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CC" w:rsidRPr="00CF69CC" w:rsidRDefault="00CF69CC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685" cy="544830"/>
            <wp:effectExtent l="0" t="0" r="0" b="762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ПРЕДСТАВИТЕЛЬНОЕ СОБРАНИЕ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БЕЛОЗЕРСКОГО МУНИЦИПАЛЬНОГО </w:t>
      </w:r>
      <w:r w:rsidR="000A047F">
        <w:rPr>
          <w:rFonts w:ascii="Times New Roman" w:eastAsia="Times New Roman" w:hAnsi="Times New Roman" w:cs="Times New Roman"/>
          <w:sz w:val="32"/>
          <w:szCs w:val="24"/>
          <w:lang w:eastAsia="ru-RU"/>
        </w:rPr>
        <w:t>ОКРУГА</w:t>
      </w:r>
      <w:r w:rsidR="00D301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ВОЛОГОДСКОЙ ОБЛАСТИ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РЕШЕНИЕ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A63CA9" w:rsidRDefault="00CF69CC" w:rsidP="00A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F69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r w:rsidR="00EE3F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A69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B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A9" w:rsidRPr="00A63C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69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B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9CC" w:rsidRDefault="00CF69CC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CDB" w:rsidRPr="003F2EDB" w:rsidRDefault="003F0CDB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</w:tblGrid>
      <w:tr w:rsidR="00CF69CC" w:rsidRPr="00CF69CC" w:rsidTr="001B025F">
        <w:trPr>
          <w:trHeight w:val="1305"/>
        </w:trPr>
        <w:tc>
          <w:tcPr>
            <w:tcW w:w="5371" w:type="dxa"/>
            <w:shd w:val="clear" w:color="auto" w:fill="auto"/>
          </w:tcPr>
          <w:p w:rsidR="00CF69CC" w:rsidRPr="00D6511D" w:rsidRDefault="00541BBF" w:rsidP="00F8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47F" w:rsidRPr="00D6511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прогнозного плана (программы) приватизации имущества Белозерского муниципального </w:t>
            </w:r>
            <w:r w:rsidR="00340FEF" w:rsidRPr="00D6511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3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47F" w:rsidRPr="00D6511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DA6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47F" w:rsidRPr="00D6511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6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47F" w:rsidRPr="00D6511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D6511D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D6511D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51 Федерального закона</w:t>
      </w:r>
      <w:r w:rsidR="009C732F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465A5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26.12.2005 № 806</w:t>
      </w:r>
      <w:r w:rsidR="00FE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1BF" w:rsidRPr="00FE5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1BF" w:rsidRPr="00FE51BF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прогнозных планов (программ) приватизации </w:t>
      </w:r>
      <w:proofErr w:type="gramStart"/>
      <w:r w:rsidR="00FE51BF" w:rsidRPr="00FE51BF">
        <w:rPr>
          <w:rFonts w:ascii="Times New Roman" w:hAnsi="Times New Roman" w:cs="Times New Roman"/>
          <w:sz w:val="28"/>
          <w:szCs w:val="28"/>
        </w:rPr>
        <w:t>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 w:rsidR="00294581" w:rsidRPr="00FE5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053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DA691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Белозерского муниципального 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3F2EDB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38AF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31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</w:t>
      </w:r>
      <w:r w:rsidR="00DA6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9D7A0C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Белозерского муниципального 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D7A0C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D7A0C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7A0C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56</w:t>
      </w:r>
      <w:r w:rsidR="00375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F69CC" w:rsidRPr="00D6511D" w:rsidRDefault="00CF69CC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D6511D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F69CC" w:rsidRPr="00D6511D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D6511D" w:rsidRDefault="00CF69CC" w:rsidP="00CF69C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РЕШИЛО: </w:t>
      </w:r>
    </w:p>
    <w:p w:rsidR="00CF69CC" w:rsidRPr="00D6511D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D6511D" w:rsidRDefault="00CF69CC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6B7300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E3">
        <w:rPr>
          <w:rFonts w:ascii="Times New Roman" w:hAnsi="Times New Roman" w:cs="Times New Roman"/>
          <w:sz w:val="28"/>
          <w:szCs w:val="28"/>
        </w:rPr>
        <w:t>прогнозный план</w:t>
      </w:r>
      <w:r w:rsidR="000A047F" w:rsidRPr="00D6511D">
        <w:rPr>
          <w:rFonts w:ascii="Times New Roman" w:hAnsi="Times New Roman" w:cs="Times New Roman"/>
          <w:sz w:val="28"/>
          <w:szCs w:val="28"/>
        </w:rPr>
        <w:t xml:space="preserve"> (программу) приватизации имущества Белозерского муниципального 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  <w:r w:rsidR="000A047F" w:rsidRPr="00D6511D">
        <w:rPr>
          <w:rFonts w:ascii="Times New Roman" w:hAnsi="Times New Roman" w:cs="Times New Roman"/>
          <w:sz w:val="28"/>
          <w:szCs w:val="28"/>
        </w:rPr>
        <w:t>на 202</w:t>
      </w:r>
      <w:r w:rsidR="00DA6915">
        <w:rPr>
          <w:rFonts w:ascii="Times New Roman" w:hAnsi="Times New Roman" w:cs="Times New Roman"/>
          <w:sz w:val="28"/>
          <w:szCs w:val="28"/>
        </w:rPr>
        <w:t>4</w:t>
      </w:r>
      <w:r w:rsidR="000A047F" w:rsidRPr="00D6511D">
        <w:rPr>
          <w:rFonts w:ascii="Times New Roman" w:hAnsi="Times New Roman" w:cs="Times New Roman"/>
          <w:sz w:val="28"/>
          <w:szCs w:val="28"/>
        </w:rPr>
        <w:t>-202</w:t>
      </w:r>
      <w:r w:rsidR="00DA6915">
        <w:rPr>
          <w:rFonts w:ascii="Times New Roman" w:hAnsi="Times New Roman" w:cs="Times New Roman"/>
          <w:sz w:val="28"/>
          <w:szCs w:val="28"/>
        </w:rPr>
        <w:t>6</w:t>
      </w:r>
      <w:r w:rsidR="000A047F" w:rsidRPr="00D6511D">
        <w:rPr>
          <w:rFonts w:ascii="Times New Roman" w:hAnsi="Times New Roman" w:cs="Times New Roman"/>
          <w:sz w:val="28"/>
          <w:szCs w:val="28"/>
        </w:rPr>
        <w:t xml:space="preserve"> годы</w:t>
      </w:r>
      <w:r w:rsidR="00D6511D" w:rsidRPr="00D6511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11D" w:rsidRDefault="00D6511D" w:rsidP="00D65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Отчёт о реализации прогнозного плана (программы) приватизации имущества Белозерского муниципального 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прошедший год представить Представительному Собранию </w:t>
      </w:r>
      <w:r w:rsidR="00DA6915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1 марта 202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FE51BF" w:rsidRDefault="00DA6915" w:rsidP="00D65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Решени</w:t>
      </w:r>
      <w:r w:rsidR="00FE51B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Представительного Собрания Белозерского муниципального округа</w:t>
      </w:r>
      <w:r w:rsidR="00FE51B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E51BF" w:rsidRDefault="00FE51BF" w:rsidP="00D65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DA6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09.12.2022 года №85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23BA9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 утверждении </w:t>
      </w:r>
      <w:r w:rsidRPr="00723BA9">
        <w:rPr>
          <w:rFonts w:ascii="Times New Roman" w:hAnsi="Times New Roman" w:cs="Times New Roman"/>
          <w:sz w:val="28"/>
          <w:szCs w:val="28"/>
        </w:rPr>
        <w:t xml:space="preserve">Положения о порядке и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Белозерского  муниципального   округа Вологодской области»;</w:t>
      </w:r>
    </w:p>
    <w:p w:rsidR="00FE51BF" w:rsidRDefault="00FE51BF" w:rsidP="00D65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от 28.03.2023 №191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Представительного Собрания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 от 09.12.2022 № 85»;</w:t>
      </w:r>
    </w:p>
    <w:p w:rsidR="0085410A" w:rsidRDefault="00FE51BF" w:rsidP="00D65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26.04.2023 </w:t>
      </w:r>
      <w:r w:rsidR="0085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Представительного Собрания </w:t>
      </w:r>
      <w:r w:rsidR="0085410A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85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09.12.2022 № 85»</w:t>
      </w:r>
    </w:p>
    <w:p w:rsidR="00DA6915" w:rsidRPr="00D6511D" w:rsidRDefault="00DA6915" w:rsidP="00D65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</w:t>
      </w:r>
      <w:r w:rsidR="0085410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с 01.01.2024 года.</w:t>
      </w:r>
    </w:p>
    <w:p w:rsidR="00D6511D" w:rsidRPr="005917C1" w:rsidRDefault="00DA6915" w:rsidP="00D65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6511D"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</w:t>
      </w:r>
      <w:r w:rsidR="00294581"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 01.01.202</w:t>
      </w:r>
      <w:r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94581"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  <w:r w:rsidR="00D51342" w:rsidRPr="005917C1">
        <w:rPr>
          <w:rFonts w:ascii="Times New Roman" w:hAnsi="Times New Roman" w:cs="Times New Roman"/>
          <w:color w:val="000000"/>
          <w:sz w:val="28"/>
        </w:rPr>
        <w:t xml:space="preserve"> </w:t>
      </w:r>
      <w:r w:rsidR="005917C1"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опубликованию в  газете «</w:t>
      </w:r>
      <w:proofErr w:type="spellStart"/>
      <w:r w:rsidR="005917C1"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5917C1"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>» и</w:t>
      </w:r>
      <w:r w:rsidR="00D51342" w:rsidRPr="005917C1">
        <w:rPr>
          <w:rFonts w:ascii="Times New Roman" w:hAnsi="Times New Roman" w:cs="Times New Roman"/>
          <w:color w:val="000000"/>
          <w:sz w:val="28"/>
        </w:rPr>
        <w:t xml:space="preserve"> размещению  на официальном сайте Белозерского муниципального округа</w:t>
      </w:r>
      <w:r w:rsidR="00D6511D" w:rsidRPr="005917C1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официальном сайте торгов в  информационно-телекоммуникационной сети «Интернет».</w:t>
      </w:r>
    </w:p>
    <w:p w:rsidR="000A047F" w:rsidRPr="00D6511D" w:rsidRDefault="000A047F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DB" w:rsidRPr="00D6511D" w:rsidRDefault="003F0CDB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D651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0C" w:rsidRPr="009D7A0C" w:rsidRDefault="009D7A0C" w:rsidP="009D7A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9D7A0C">
        <w:rPr>
          <w:rFonts w:ascii="Times New Roman" w:hAnsi="Times New Roman" w:cs="Times New Roman"/>
          <w:b/>
          <w:color w:val="000000"/>
          <w:sz w:val="28"/>
        </w:rPr>
        <w:t>Председатель</w:t>
      </w:r>
    </w:p>
    <w:p w:rsidR="009D7A0C" w:rsidRPr="009D7A0C" w:rsidRDefault="009D7A0C" w:rsidP="009D7A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9D7A0C">
        <w:rPr>
          <w:rFonts w:ascii="Times New Roman" w:hAnsi="Times New Roman" w:cs="Times New Roman"/>
          <w:b/>
          <w:color w:val="000000"/>
          <w:sz w:val="28"/>
        </w:rPr>
        <w:t xml:space="preserve">Представительного Собрания </w:t>
      </w:r>
      <w:r>
        <w:rPr>
          <w:rFonts w:ascii="Times New Roman" w:hAnsi="Times New Roman" w:cs="Times New Roman"/>
          <w:b/>
          <w:color w:val="000000"/>
          <w:sz w:val="28"/>
        </w:rPr>
        <w:t>округа</w:t>
      </w:r>
      <w:r w:rsidRPr="009D7A0C">
        <w:rPr>
          <w:rFonts w:ascii="Times New Roman" w:hAnsi="Times New Roman" w:cs="Times New Roman"/>
          <w:b/>
          <w:color w:val="000000"/>
          <w:sz w:val="28"/>
        </w:rPr>
        <w:t>:                                                                                           И.А.</w:t>
      </w:r>
      <w:r w:rsidR="000A227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9D7A0C">
        <w:rPr>
          <w:rFonts w:ascii="Times New Roman" w:hAnsi="Times New Roman" w:cs="Times New Roman"/>
          <w:b/>
          <w:color w:val="000000"/>
          <w:sz w:val="28"/>
        </w:rPr>
        <w:t>Голубева   </w:t>
      </w:r>
    </w:p>
    <w:p w:rsidR="009D7A0C" w:rsidRPr="009D7A0C" w:rsidRDefault="009D7A0C" w:rsidP="009D7A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9D7A0C" w:rsidRPr="009D7A0C" w:rsidRDefault="009D7A0C" w:rsidP="009D7A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9D7A0C">
        <w:rPr>
          <w:rFonts w:ascii="Times New Roman" w:hAnsi="Times New Roman" w:cs="Times New Roman"/>
          <w:b/>
          <w:color w:val="000000"/>
          <w:sz w:val="28"/>
        </w:rPr>
        <w:t>Глава округа:                                                                                Д.А.</w:t>
      </w:r>
      <w:r w:rsidR="000A227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9D7A0C">
        <w:rPr>
          <w:rFonts w:ascii="Times New Roman" w:hAnsi="Times New Roman" w:cs="Times New Roman"/>
          <w:b/>
          <w:color w:val="000000"/>
          <w:sz w:val="28"/>
        </w:rPr>
        <w:t>Соловьев</w:t>
      </w:r>
    </w:p>
    <w:p w:rsidR="00294581" w:rsidRPr="00D6511D" w:rsidRDefault="00294581" w:rsidP="009D7A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81" w:rsidRDefault="00294581" w:rsidP="00294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D6511D" w:rsidRDefault="000A047F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6D" w:rsidRPr="00D6511D" w:rsidRDefault="00EF086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6D" w:rsidRDefault="00EF086D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F086D" w:rsidRDefault="000A047F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Утвержден:</w:t>
      </w:r>
    </w:p>
    <w:p w:rsidR="00120D06" w:rsidRPr="00EF086D" w:rsidRDefault="00A04E05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A047F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120D06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Представительного Собрания</w:t>
      </w:r>
    </w:p>
    <w:p w:rsidR="00D301E3" w:rsidRPr="00EF086D" w:rsidRDefault="000A047F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   муниципального  округа</w:t>
      </w:r>
    </w:p>
    <w:p w:rsidR="000A047F" w:rsidRPr="00EF086D" w:rsidRDefault="000A047F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F086D" w:rsidRDefault="000A047F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 »________________ №_______</w:t>
      </w:r>
    </w:p>
    <w:p w:rsidR="000A047F" w:rsidRPr="00EF086D" w:rsidRDefault="000A047F" w:rsidP="000A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F086D" w:rsidRDefault="000A047F" w:rsidP="000A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F086D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(ПРОГРАММА)</w:t>
      </w:r>
    </w:p>
    <w:p w:rsidR="000A047F" w:rsidRPr="00EF086D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ИМУЩЕСТВА БЕЛОЗЕРСКОГО</w:t>
      </w:r>
    </w:p>
    <w:p w:rsidR="000A047F" w:rsidRPr="00EF086D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340FEF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301E3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0A047F" w:rsidRPr="00EF086D" w:rsidRDefault="000A047F" w:rsidP="000A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47F" w:rsidRPr="00EF086D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 и задачи Программы.</w:t>
      </w:r>
    </w:p>
    <w:p w:rsidR="000A047F" w:rsidRPr="00EF086D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объектов собственности Белозерского муниципального округа</w:t>
      </w:r>
      <w:r w:rsidR="00D301E3" w:rsidRPr="00EF086D">
        <w:rPr>
          <w:rFonts w:ascii="Times New Roman" w:hAnsi="Times New Roman" w:cs="Times New Roman"/>
          <w:sz w:val="24"/>
          <w:szCs w:val="24"/>
        </w:rPr>
        <w:t xml:space="preserve"> (далее-округ)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инструментов достижения целей перехода к инновационному  социально ориентированному развитию экономики округа.</w:t>
      </w:r>
    </w:p>
    <w:p w:rsidR="000A047F" w:rsidRPr="00EF086D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сокращение участия округа в управлении собственностью должно достигаться путем применения прозрачных и эффективных приватизационных  процедур, основанных на принципах рыночной оценки, равного доступа к имуществу и открытости деятельности органов местного самоуправления в сфере приватизации имущества округа.</w:t>
      </w:r>
    </w:p>
    <w:p w:rsidR="000A047F" w:rsidRPr="00EF086D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</w:t>
      </w:r>
      <w:proofErr w:type="gramStart"/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сфере приватизации объектов собственности округа</w:t>
      </w:r>
      <w:proofErr w:type="gramEnd"/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приватизация имущества округа, не попадающего под виды имущества, определенные Федеральным законом</w:t>
      </w:r>
      <w:r w:rsidR="00575A86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г. 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привлечения внебюджетных инвестиций в экономику  округа;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объектов муниципальной собственности в целях развития и стимулирования инновационных инициатив частных инвесторов;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доходов бюджета округа.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F086D" w:rsidRDefault="000A047F" w:rsidP="000A04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подходы  к формированию  прогнозного   плана  (программы) приватизации  имущества  округа  на 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 предполагается  приватизировать: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недвижимости вместе с земельными участками, находящиеся  на момент подготовки проекта прогнозного плана (программы) приватизации имущества на 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казне округа, в том числе объекты, продажа  по которым не состоялась в 202</w:t>
      </w:r>
      <w:r w:rsidR="009D7A0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высвобождаемые объекты недвижимости и объекты незавершенного   строительства после оформления на них кадастровых паспортов (при необходимости), формирования земельных участков под объектами недвижимости, государственной регистрации права собственности округа на земельные уча</w:t>
      </w:r>
      <w:r w:rsidR="00557CF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стки под объектами недвижимости.</w:t>
      </w:r>
    </w:p>
    <w:p w:rsidR="000A047F" w:rsidRPr="00EF086D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F086D" w:rsidRDefault="000A047F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Прогноз объемов поступлений в  бюджет  округа.</w:t>
      </w:r>
    </w:p>
    <w:p w:rsidR="000A047F" w:rsidRPr="00EF086D" w:rsidRDefault="000A047F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имущества округа, включенного в прогнозный план, и  имущества  округа, которое дополнительно может быть включено в прогнозный план после подготовки документов, ожидается получение  доходов в 202</w:t>
      </w:r>
      <w:r w:rsidR="0063519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3519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от приватизации имущества округа - не более </w:t>
      </w:r>
      <w:r w:rsidR="000507DF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6A0F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07DF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098</w:t>
      </w:r>
      <w:r w:rsidR="003B6A0F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</w:t>
      </w:r>
    </w:p>
    <w:p w:rsidR="00D301E3" w:rsidRPr="00EF086D" w:rsidRDefault="00D301E3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в 202</w:t>
      </w:r>
      <w:r w:rsidR="0063519C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реализовать имущество на сумму 4</w:t>
      </w:r>
      <w:r w:rsidR="0012418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рублей, в 202</w:t>
      </w:r>
      <w:r w:rsidR="0012418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году- </w:t>
      </w:r>
      <w:r w:rsidR="00A04E0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2 300 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000 и в 202</w:t>
      </w:r>
      <w:r w:rsidR="0012418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91152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04E0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2 398</w:t>
      </w:r>
      <w:r w:rsidR="00591152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0A047F" w:rsidRPr="00EF086D" w:rsidRDefault="000A047F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доходов от продажи имущества округа может быть  скорректирован с учетом кон</w:t>
      </w:r>
      <w:r w:rsidR="0012418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2418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ктуры рынка.</w:t>
      </w:r>
    </w:p>
    <w:p w:rsidR="000A047F" w:rsidRPr="00EF086D" w:rsidRDefault="000A047F" w:rsidP="000A047F">
      <w:pPr>
        <w:tabs>
          <w:tab w:val="left" w:pos="3585"/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F086D" w:rsidRDefault="000A047F" w:rsidP="00EF08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Имущество округа, приватизация</w:t>
      </w:r>
      <w:r w:rsid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планируется в 202</w:t>
      </w:r>
      <w:r w:rsidR="0012418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24185"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p w:rsidR="000A047F" w:rsidRPr="00D6511D" w:rsidRDefault="000A047F" w:rsidP="000A0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984"/>
        <w:gridCol w:w="1276"/>
        <w:gridCol w:w="1701"/>
        <w:gridCol w:w="1701"/>
      </w:tblGrid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назначение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814793" w:rsidRPr="00CC7FD3" w:rsidRDefault="00814793" w:rsidP="001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276" w:type="dxa"/>
          </w:tcPr>
          <w:p w:rsidR="00814793" w:rsidRPr="00CC7FD3" w:rsidRDefault="00814793" w:rsidP="001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приватизации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Помещение, с кадастровым номером 35:03:0203004:57, назначение: нежилое, общей площадью 64,8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этаж 1, расположенное в здании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Митино</w:t>
            </w:r>
            <w:proofErr w:type="gram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276" w:type="dxa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 кадастровым номером 35:03:0203022:457, назначение: нежилое, площадью 1249,3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этажей 2 и расположенный под зданием земельный участок с кадастровым номером 35:03:0203022:1091, площадью 1534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населенных пунктов, разрешенное использование: жилая застройка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ижняя</w:t>
            </w:r>
            <w:proofErr w:type="spell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Мондома</w:t>
            </w:r>
            <w:proofErr w:type="spell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Новая, д. 12 </w:t>
            </w:r>
          </w:p>
        </w:tc>
        <w:tc>
          <w:tcPr>
            <w:tcW w:w="1276" w:type="dxa"/>
          </w:tcPr>
          <w:p w:rsidR="00814793" w:rsidRPr="00CC7FD3" w:rsidRDefault="00DE0F7D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столовой (бывшее здание интерната), с кадастровым номером 35:03:0302015:301, назначение: предприятие общественного питания, общей площадью 241,8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расположенный под зданием земельный участок с кадастровым номером 35:03:0302015:621, площадью </w:t>
            </w:r>
          </w:p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населенных пунктов, разрешенное использование: для обслуживания и эксплуатации объекта образования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аврово</w:t>
            </w:r>
            <w:proofErr w:type="spellEnd"/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Великосельская, д.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6" w:type="dxa"/>
          </w:tcPr>
          <w:p w:rsidR="00814793" w:rsidRPr="00CC7FD3" w:rsidRDefault="00DE0F7D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бывшей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Мегринской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школы, с кадастровым номером 35:03:0203009:147, общей площадью 494,2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школьное инв. №5546; здание котельной, с кадастровым номером 35:03:0203009:493, общей площадью 17,5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- нежилое, 1-этажный, инв. №5546-Б, лит.</w:t>
            </w:r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земельный участок с кадастровым номером 35:03:0203009:459, площадью 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6 113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использование: земельные участки образовательных учреждений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егринский</w:t>
            </w:r>
            <w:proofErr w:type="spell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дом 101</w:t>
            </w:r>
          </w:p>
        </w:tc>
        <w:tc>
          <w:tcPr>
            <w:tcW w:w="1276" w:type="dxa"/>
          </w:tcPr>
          <w:p w:rsidR="00814793" w:rsidRPr="00CC7FD3" w:rsidRDefault="00DE0F7D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мастерских, с кадастровым номером №35:03:0302015:302,  общей площадью 105,1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школьное, этажность – 1, инв. №4940-В, литер. +В, и расположенный под зданием земельный участок с кадастровым номером 35:03:0302015:622, площадью 1500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использование: для обслуживания и эксплуатации объекта образования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аврово</w:t>
            </w:r>
            <w:proofErr w:type="spellEnd"/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Великосельская, д.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6" w:type="dxa"/>
          </w:tcPr>
          <w:p w:rsidR="00814793" w:rsidRPr="00CC7FD3" w:rsidRDefault="00DE0F7D" w:rsidP="00DE0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больница, с кадастровым номером 35:03:0302015:284, общей площадью 399,1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инв.№ 4937, и расположенный под зданием земельный участок с кадастровым номером 35:03:0302015:618, площадью 2 569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использование: земельные участки, предназначенные для размещения объектов здравоохранения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аврово</w:t>
            </w:r>
            <w:proofErr w:type="spell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Больничная, д. 2</w:t>
            </w:r>
          </w:p>
        </w:tc>
        <w:tc>
          <w:tcPr>
            <w:tcW w:w="1276" w:type="dxa"/>
          </w:tcPr>
          <w:p w:rsidR="00814793" w:rsidRPr="00CC7FD3" w:rsidRDefault="00DE0F7D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Бывшее  здание детского сада с кадастровым номером 35:03:0201027:724, общей площадью 1077,6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назначение: школьное, литер – А, этажность - 2, инв. №5558,  и земельный участок с кадастровым номером 35:03:0201027:498 общей площадью 5421 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населенных пунктов, разрешенное использование: земельные участки образовательных учреждений</w:t>
            </w:r>
          </w:p>
          <w:p w:rsidR="00814793" w:rsidRPr="00CC7FD3" w:rsidRDefault="00814793" w:rsidP="0014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Белозерский район, с.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Зубово</w:t>
            </w:r>
            <w:proofErr w:type="spell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Спортивная, д. 1</w:t>
            </w:r>
          </w:p>
        </w:tc>
        <w:tc>
          <w:tcPr>
            <w:tcW w:w="1276" w:type="dxa"/>
          </w:tcPr>
          <w:p w:rsidR="00814793" w:rsidRPr="00CC7FD3" w:rsidRDefault="00DE0F7D" w:rsidP="00DE0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814793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814793" w:rsidP="00140BF2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бывшей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Енинской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школы, с кадастровым номером 35:03:0302015:300, общей площадью 688,7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школьное, инв. №4940-А, литер</w:t>
            </w: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этажность -1, и расположенный под зданием земельный участок с кадастровым номером 35:03:0302015:623, площадью 2 178 </w:t>
            </w:r>
            <w:proofErr w:type="spell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 для обслуживания и эксплуатации объекта образования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proofErr w:type="spellStart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врово</w:t>
            </w:r>
            <w:proofErr w:type="spellEnd"/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Великосельская, д.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6" w:type="dxa"/>
          </w:tcPr>
          <w:p w:rsidR="00814793" w:rsidRPr="00CC7FD3" w:rsidRDefault="00DE0F7D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  <w:r w:rsidR="00814793"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814793" w:rsidRPr="00CC7FD3" w:rsidRDefault="00814793" w:rsidP="0092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посредством публичного предложения, без 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814793" w:rsidP="0012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2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793" w:rsidRPr="00CC7FD3" w:rsidTr="00EF086D">
        <w:trPr>
          <w:trHeight w:val="269"/>
        </w:trPr>
        <w:tc>
          <w:tcPr>
            <w:tcW w:w="567" w:type="dxa"/>
            <w:shd w:val="clear" w:color="auto" w:fill="auto"/>
          </w:tcPr>
          <w:p w:rsidR="00814793" w:rsidRPr="00CC7FD3" w:rsidRDefault="00BA2090" w:rsidP="00140BF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28" w:type="dxa"/>
            <w:shd w:val="clear" w:color="auto" w:fill="auto"/>
          </w:tcPr>
          <w:p w:rsidR="00814793" w:rsidRPr="00CC7FD3" w:rsidRDefault="00BA2090" w:rsidP="009232AF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– насосно-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осанизаторная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с кадастровым номером 35:03:0101019:165, общей площадью 72,4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</w:t>
            </w:r>
            <w:r w:rsidR="004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нежилое</w:t>
            </w:r>
            <w:r w:rsidR="004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расположенный под сооружением земельный участок с кадастровым номером 35:03:0101019:169, площадью 270 </w:t>
            </w:r>
            <w:proofErr w:type="spellStart"/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населенных пунктов, разрешенное использование: для рекреационного назначения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14793" w:rsidRPr="00CC7FD3" w:rsidRDefault="00090DDC" w:rsidP="003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color w:val="000000"/>
              </w:rPr>
              <w:t xml:space="preserve"> </w:t>
            </w:r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proofErr w:type="spellStart"/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36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елозерск</w:t>
            </w:r>
            <w:proofErr w:type="spellEnd"/>
            <w:r w:rsidR="0092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Набережная П.К. Георгиевского</w:t>
            </w:r>
          </w:p>
        </w:tc>
        <w:tc>
          <w:tcPr>
            <w:tcW w:w="1276" w:type="dxa"/>
          </w:tcPr>
          <w:p w:rsidR="00814793" w:rsidRPr="00CC7FD3" w:rsidRDefault="009232AF" w:rsidP="00140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  руб.</w:t>
            </w:r>
          </w:p>
        </w:tc>
        <w:tc>
          <w:tcPr>
            <w:tcW w:w="1701" w:type="dxa"/>
            <w:shd w:val="clear" w:color="auto" w:fill="auto"/>
          </w:tcPr>
          <w:p w:rsidR="009232AF" w:rsidRPr="00CC7FD3" w:rsidRDefault="009232AF" w:rsidP="0092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814793" w:rsidRPr="00CC7FD3" w:rsidRDefault="009232AF" w:rsidP="0092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посредством публичного предложения, без объявления цены</w:t>
            </w:r>
          </w:p>
        </w:tc>
        <w:tc>
          <w:tcPr>
            <w:tcW w:w="1701" w:type="dxa"/>
            <w:shd w:val="clear" w:color="auto" w:fill="auto"/>
          </w:tcPr>
          <w:p w:rsidR="00814793" w:rsidRPr="00CC7FD3" w:rsidRDefault="009232AF" w:rsidP="0092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</w:tr>
    </w:tbl>
    <w:p w:rsidR="000A047F" w:rsidRPr="00CC7FD3" w:rsidRDefault="000A047F" w:rsidP="00362019">
      <w:pPr>
        <w:rPr>
          <w:sz w:val="24"/>
          <w:szCs w:val="24"/>
        </w:rPr>
      </w:pPr>
    </w:p>
    <w:sectPr w:rsidR="000A047F" w:rsidRPr="00CC7FD3" w:rsidSect="00A3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C9" w:rsidRDefault="00EE46C9" w:rsidP="00A3199B">
      <w:pPr>
        <w:spacing w:after="0" w:line="240" w:lineRule="auto"/>
      </w:pPr>
      <w:r>
        <w:separator/>
      </w:r>
    </w:p>
  </w:endnote>
  <w:endnote w:type="continuationSeparator" w:id="0">
    <w:p w:rsidR="00EE46C9" w:rsidRDefault="00EE46C9" w:rsidP="00A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9B" w:rsidRDefault="00A319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9B" w:rsidRDefault="00A319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9B" w:rsidRDefault="00A319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C9" w:rsidRDefault="00EE46C9" w:rsidP="00A3199B">
      <w:pPr>
        <w:spacing w:after="0" w:line="240" w:lineRule="auto"/>
      </w:pPr>
      <w:r>
        <w:separator/>
      </w:r>
    </w:p>
  </w:footnote>
  <w:footnote w:type="continuationSeparator" w:id="0">
    <w:p w:rsidR="00EE46C9" w:rsidRDefault="00EE46C9" w:rsidP="00A3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9B" w:rsidRDefault="00A319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9B" w:rsidRDefault="00A319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9B" w:rsidRDefault="00A319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B"/>
    <w:rsid w:val="00016C2A"/>
    <w:rsid w:val="00044A7B"/>
    <w:rsid w:val="000507DF"/>
    <w:rsid w:val="000538AF"/>
    <w:rsid w:val="00056D98"/>
    <w:rsid w:val="0007591A"/>
    <w:rsid w:val="00086AFF"/>
    <w:rsid w:val="00090DDC"/>
    <w:rsid w:val="000A047F"/>
    <w:rsid w:val="000A2276"/>
    <w:rsid w:val="000A701A"/>
    <w:rsid w:val="000C2D67"/>
    <w:rsid w:val="00120D06"/>
    <w:rsid w:val="00124185"/>
    <w:rsid w:val="001B025F"/>
    <w:rsid w:val="001B29E6"/>
    <w:rsid w:val="001C2675"/>
    <w:rsid w:val="001D424A"/>
    <w:rsid w:val="001D583A"/>
    <w:rsid w:val="002422E6"/>
    <w:rsid w:val="00294581"/>
    <w:rsid w:val="002A7504"/>
    <w:rsid w:val="00340FEF"/>
    <w:rsid w:val="00362019"/>
    <w:rsid w:val="00375AB1"/>
    <w:rsid w:val="00390648"/>
    <w:rsid w:val="003B6A0F"/>
    <w:rsid w:val="003F0CDB"/>
    <w:rsid w:val="003F2EDB"/>
    <w:rsid w:val="0041057E"/>
    <w:rsid w:val="00423643"/>
    <w:rsid w:val="004527FC"/>
    <w:rsid w:val="00465A1D"/>
    <w:rsid w:val="00472F62"/>
    <w:rsid w:val="00541BBF"/>
    <w:rsid w:val="00553CCB"/>
    <w:rsid w:val="00554BF4"/>
    <w:rsid w:val="00557CF5"/>
    <w:rsid w:val="0056755E"/>
    <w:rsid w:val="00575A86"/>
    <w:rsid w:val="00591152"/>
    <w:rsid w:val="005917C1"/>
    <w:rsid w:val="005924FC"/>
    <w:rsid w:val="005C5D91"/>
    <w:rsid w:val="005E7596"/>
    <w:rsid w:val="0061287D"/>
    <w:rsid w:val="0062448C"/>
    <w:rsid w:val="0063519C"/>
    <w:rsid w:val="006B7300"/>
    <w:rsid w:val="006C43DB"/>
    <w:rsid w:val="006C4406"/>
    <w:rsid w:val="006F02AA"/>
    <w:rsid w:val="00715696"/>
    <w:rsid w:val="0074778C"/>
    <w:rsid w:val="007B5E72"/>
    <w:rsid w:val="00814793"/>
    <w:rsid w:val="0085410A"/>
    <w:rsid w:val="008A3990"/>
    <w:rsid w:val="008B76A7"/>
    <w:rsid w:val="008C45BD"/>
    <w:rsid w:val="009232AF"/>
    <w:rsid w:val="00957028"/>
    <w:rsid w:val="009C732F"/>
    <w:rsid w:val="009D7A0C"/>
    <w:rsid w:val="00A04E05"/>
    <w:rsid w:val="00A252E9"/>
    <w:rsid w:val="00A3199B"/>
    <w:rsid w:val="00A465A5"/>
    <w:rsid w:val="00A63CA9"/>
    <w:rsid w:val="00A758FA"/>
    <w:rsid w:val="00A827D5"/>
    <w:rsid w:val="00AC59BD"/>
    <w:rsid w:val="00B44FA7"/>
    <w:rsid w:val="00BA2090"/>
    <w:rsid w:val="00BA716A"/>
    <w:rsid w:val="00BC32AD"/>
    <w:rsid w:val="00C65261"/>
    <w:rsid w:val="00C900C2"/>
    <w:rsid w:val="00CB489B"/>
    <w:rsid w:val="00CC7FD3"/>
    <w:rsid w:val="00CD11CD"/>
    <w:rsid w:val="00CF69CC"/>
    <w:rsid w:val="00D157F9"/>
    <w:rsid w:val="00D301E3"/>
    <w:rsid w:val="00D51342"/>
    <w:rsid w:val="00D6511D"/>
    <w:rsid w:val="00DA6915"/>
    <w:rsid w:val="00DC4922"/>
    <w:rsid w:val="00DE0F7D"/>
    <w:rsid w:val="00E73F52"/>
    <w:rsid w:val="00EE3F6C"/>
    <w:rsid w:val="00EE46C9"/>
    <w:rsid w:val="00EF086D"/>
    <w:rsid w:val="00F3675C"/>
    <w:rsid w:val="00F417ED"/>
    <w:rsid w:val="00F4326C"/>
    <w:rsid w:val="00F81000"/>
    <w:rsid w:val="00FB1EE9"/>
    <w:rsid w:val="00FE51BF"/>
    <w:rsid w:val="00FF1F9F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Осипова Светлана Евгеньевна</cp:lastModifiedBy>
  <cp:revision>25</cp:revision>
  <cp:lastPrinted>2023-12-06T08:25:00Z</cp:lastPrinted>
  <dcterms:created xsi:type="dcterms:W3CDTF">2023-11-27T07:48:00Z</dcterms:created>
  <dcterms:modified xsi:type="dcterms:W3CDTF">2023-12-15T11:05:00Z</dcterms:modified>
</cp:coreProperties>
</file>