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A" w:rsidRDefault="0056007D" w:rsidP="00C63C13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5130" cy="543560"/>
            <wp:effectExtent l="0" t="0" r="0" b="889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9B" w:rsidRDefault="003E4F9B" w:rsidP="00C63C13">
      <w:pPr>
        <w:pStyle w:val="a3"/>
        <w:rPr>
          <w:b w:val="0"/>
          <w:bCs w:val="0"/>
          <w:sz w:val="20"/>
          <w:lang w:val="en-US"/>
        </w:rPr>
      </w:pPr>
    </w:p>
    <w:p w:rsidR="00B031CD" w:rsidRPr="00B031CD" w:rsidRDefault="00B031CD" w:rsidP="00C63C13">
      <w:pPr>
        <w:pStyle w:val="a3"/>
        <w:rPr>
          <w:b w:val="0"/>
          <w:bCs w:val="0"/>
          <w:sz w:val="10"/>
          <w:szCs w:val="10"/>
          <w:lang w:val="en-US"/>
        </w:rPr>
      </w:pPr>
    </w:p>
    <w:p w:rsidR="00C63C13" w:rsidRDefault="003E4F9B" w:rsidP="00C63C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</w:t>
      </w:r>
      <w:r w:rsidR="00C63C13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 xml:space="preserve">ОГО </w:t>
      </w:r>
      <w:r w:rsidR="00C63C13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 xml:space="preserve">ОГО 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РАЙОН</w:t>
      </w:r>
      <w:r>
        <w:rPr>
          <w:b w:val="0"/>
          <w:bCs w:val="0"/>
          <w:sz w:val="20"/>
        </w:rPr>
        <w:t>А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ВОЛОГОДСКОЙ ОБЛАСТИ</w:t>
      </w:r>
    </w:p>
    <w:p w:rsidR="00C07CA7" w:rsidRDefault="00C07CA7" w:rsidP="00C63C13">
      <w:pPr>
        <w:pStyle w:val="a3"/>
      </w:pPr>
    </w:p>
    <w:p w:rsidR="00C63C13" w:rsidRDefault="00C63C13" w:rsidP="00C63C13">
      <w:pPr>
        <w:pStyle w:val="a3"/>
      </w:pPr>
    </w:p>
    <w:p w:rsidR="00C63C13" w:rsidRDefault="00E1068B" w:rsidP="00C63C13">
      <w:pPr>
        <w:pStyle w:val="a3"/>
      </w:pPr>
      <w:r>
        <w:t>П О С Т А Н О В Л Е Н И Е</w:t>
      </w:r>
    </w:p>
    <w:p w:rsidR="00C63C13" w:rsidRDefault="00C63C13" w:rsidP="00C63C13">
      <w:pPr>
        <w:jc w:val="center"/>
        <w:rPr>
          <w:b/>
          <w:bCs/>
          <w:sz w:val="36"/>
        </w:rPr>
      </w:pPr>
    </w:p>
    <w:p w:rsidR="00C63C13" w:rsidRDefault="00C63C13" w:rsidP="00C63C13">
      <w:pPr>
        <w:jc w:val="center"/>
        <w:rPr>
          <w:sz w:val="32"/>
        </w:rPr>
      </w:pPr>
    </w:p>
    <w:p w:rsidR="005836B8" w:rsidRPr="00BE522A" w:rsidRDefault="005836B8" w:rsidP="005836B8">
      <w:pPr>
        <w:pStyle w:val="1"/>
        <w:rPr>
          <w:sz w:val="28"/>
        </w:rPr>
      </w:pPr>
      <w:r>
        <w:rPr>
          <w:sz w:val="28"/>
        </w:rPr>
        <w:t>От</w:t>
      </w:r>
      <w:r w:rsidRPr="00BE522A">
        <w:rPr>
          <w:sz w:val="28"/>
        </w:rPr>
        <w:t xml:space="preserve"> </w:t>
      </w:r>
      <w:r w:rsidR="003173FE">
        <w:rPr>
          <w:sz w:val="28"/>
        </w:rPr>
        <w:t>17.10.2022</w:t>
      </w:r>
      <w:r w:rsidRPr="005907C3">
        <w:rPr>
          <w:sz w:val="28"/>
        </w:rPr>
        <w:t xml:space="preserve"> </w:t>
      </w:r>
      <w:r>
        <w:rPr>
          <w:sz w:val="28"/>
        </w:rPr>
        <w:t>№</w:t>
      </w:r>
      <w:r w:rsidRPr="00BE522A">
        <w:rPr>
          <w:sz w:val="28"/>
        </w:rPr>
        <w:t xml:space="preserve"> </w:t>
      </w:r>
      <w:r w:rsidR="003173FE">
        <w:rPr>
          <w:sz w:val="28"/>
        </w:rPr>
        <w:t>370</w:t>
      </w:r>
    </w:p>
    <w:p w:rsidR="00181F63" w:rsidRDefault="00181F63" w:rsidP="0066346F">
      <w:pPr>
        <w:tabs>
          <w:tab w:val="left" w:pos="1276"/>
        </w:tabs>
      </w:pPr>
    </w:p>
    <w:p w:rsidR="00185B3D" w:rsidRDefault="00185B3D" w:rsidP="00181F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1621C7" w:rsidRPr="001621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621C7" w:rsidRPr="001621C7" w:rsidRDefault="00EE108D" w:rsidP="00965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муниципальных программ Бело</w:t>
            </w:r>
            <w:r w:rsidR="005676CE">
              <w:rPr>
                <w:sz w:val="28"/>
                <w:szCs w:val="28"/>
              </w:rPr>
              <w:t xml:space="preserve">зерского муниципального </w:t>
            </w:r>
            <w:r w:rsidR="00965CDF">
              <w:rPr>
                <w:sz w:val="28"/>
                <w:szCs w:val="28"/>
              </w:rPr>
              <w:t>округа</w:t>
            </w:r>
            <w:r w:rsidR="00F630F2">
              <w:rPr>
                <w:sz w:val="28"/>
                <w:szCs w:val="28"/>
              </w:rPr>
              <w:t xml:space="preserve"> на 202</w:t>
            </w:r>
            <w:r w:rsidR="00965CDF">
              <w:rPr>
                <w:sz w:val="28"/>
                <w:szCs w:val="28"/>
              </w:rPr>
              <w:t>3</w:t>
            </w:r>
            <w:r w:rsidR="00F630F2">
              <w:rPr>
                <w:sz w:val="28"/>
                <w:szCs w:val="28"/>
              </w:rPr>
              <w:t>-202</w:t>
            </w:r>
            <w:r w:rsidR="00965CDF">
              <w:rPr>
                <w:sz w:val="28"/>
                <w:szCs w:val="28"/>
              </w:rPr>
              <w:t>7</w:t>
            </w:r>
            <w:r w:rsidR="00F630F2">
              <w:rPr>
                <w:sz w:val="28"/>
                <w:szCs w:val="28"/>
              </w:rPr>
              <w:t xml:space="preserve"> годы </w:t>
            </w:r>
          </w:p>
        </w:tc>
      </w:tr>
    </w:tbl>
    <w:p w:rsidR="00185B3D" w:rsidRDefault="00185B3D" w:rsidP="00181F63">
      <w:pPr>
        <w:rPr>
          <w:sz w:val="28"/>
          <w:szCs w:val="28"/>
        </w:rPr>
      </w:pPr>
    </w:p>
    <w:p w:rsidR="008432EC" w:rsidRPr="008A6BBA" w:rsidRDefault="008432EC" w:rsidP="002952EA">
      <w:pPr>
        <w:tabs>
          <w:tab w:val="left" w:pos="1276"/>
          <w:tab w:val="left" w:pos="2127"/>
          <w:tab w:val="left" w:pos="2410"/>
        </w:tabs>
        <w:rPr>
          <w:sz w:val="28"/>
          <w:szCs w:val="28"/>
        </w:rPr>
      </w:pPr>
    </w:p>
    <w:p w:rsidR="00DD4508" w:rsidRPr="00EB6843" w:rsidRDefault="008114EB" w:rsidP="00DD4508">
      <w:pPr>
        <w:ind w:firstLine="709"/>
        <w:jc w:val="both"/>
        <w:rPr>
          <w:sz w:val="28"/>
          <w:szCs w:val="28"/>
        </w:rPr>
      </w:pPr>
      <w:r>
        <w:tab/>
      </w:r>
      <w:r w:rsidR="000A1700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постановлением администрации района от  30.09.2015 № 810 «Об утверждении Порядка разработки, реализации и оценки эффективности муниципальных программ Белозерского района»</w:t>
      </w:r>
      <w:r w:rsidR="00023781">
        <w:rPr>
          <w:sz w:val="28"/>
          <w:szCs w:val="28"/>
        </w:rPr>
        <w:t xml:space="preserve"> </w:t>
      </w:r>
      <w:r w:rsidR="000A1700">
        <w:rPr>
          <w:sz w:val="28"/>
          <w:szCs w:val="28"/>
        </w:rPr>
        <w:t>(с последующими изменениями)</w:t>
      </w:r>
      <w:r w:rsidR="00DD4508">
        <w:rPr>
          <w:sz w:val="28"/>
          <w:szCs w:val="28"/>
        </w:rPr>
        <w:t>,</w:t>
      </w:r>
      <w:r w:rsidR="00DD4508" w:rsidRPr="00DD4508">
        <w:rPr>
          <w:sz w:val="28"/>
        </w:rPr>
        <w:t xml:space="preserve"> </w:t>
      </w:r>
      <w:r w:rsidR="00DD4508">
        <w:rPr>
          <w:sz w:val="28"/>
        </w:rPr>
        <w:t>решением Представительного Собрания Белозерского муниципального округа Вологодской области от 20.09.2022 № 4 «О вопросах правопреемства органов местного самоуправления»</w:t>
      </w:r>
    </w:p>
    <w:p w:rsidR="000A1700" w:rsidRDefault="000A1700" w:rsidP="000A1700">
      <w:pPr>
        <w:jc w:val="both"/>
        <w:rPr>
          <w:sz w:val="28"/>
          <w:szCs w:val="28"/>
        </w:rPr>
      </w:pPr>
    </w:p>
    <w:p w:rsidR="008432EC" w:rsidRPr="008432EC" w:rsidRDefault="008432EC" w:rsidP="008432EC">
      <w:pPr>
        <w:jc w:val="both"/>
        <w:rPr>
          <w:sz w:val="28"/>
          <w:szCs w:val="28"/>
        </w:rPr>
      </w:pPr>
    </w:p>
    <w:p w:rsidR="008432EC" w:rsidRPr="008432EC" w:rsidRDefault="008432EC" w:rsidP="008432EC">
      <w:pPr>
        <w:ind w:firstLine="709"/>
        <w:jc w:val="both"/>
        <w:rPr>
          <w:sz w:val="28"/>
          <w:szCs w:val="28"/>
        </w:rPr>
      </w:pPr>
      <w:r w:rsidRPr="008432EC">
        <w:rPr>
          <w:sz w:val="28"/>
          <w:szCs w:val="28"/>
        </w:rPr>
        <w:t>ПОСТАНОВЛЯЮ:</w:t>
      </w:r>
    </w:p>
    <w:p w:rsidR="008432EC" w:rsidRPr="008432EC" w:rsidRDefault="008432EC" w:rsidP="008432EC">
      <w:pPr>
        <w:jc w:val="both"/>
        <w:rPr>
          <w:sz w:val="28"/>
          <w:szCs w:val="28"/>
        </w:rPr>
      </w:pPr>
    </w:p>
    <w:p w:rsidR="00185B3D" w:rsidRDefault="008432EC" w:rsidP="0074018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E108D">
        <w:rPr>
          <w:sz w:val="28"/>
          <w:szCs w:val="28"/>
        </w:rPr>
        <w:t xml:space="preserve">твердить Перечень муниципальных программ Белозерского муниципального </w:t>
      </w:r>
      <w:r w:rsidR="00965CDF">
        <w:rPr>
          <w:sz w:val="28"/>
          <w:szCs w:val="28"/>
        </w:rPr>
        <w:t>округа</w:t>
      </w:r>
      <w:r w:rsidR="00EE108D">
        <w:rPr>
          <w:sz w:val="28"/>
          <w:szCs w:val="28"/>
        </w:rPr>
        <w:t xml:space="preserve"> </w:t>
      </w:r>
      <w:r w:rsidR="00F630F2">
        <w:rPr>
          <w:sz w:val="28"/>
          <w:szCs w:val="28"/>
        </w:rPr>
        <w:t>на 202</w:t>
      </w:r>
      <w:r w:rsidR="00965CDF">
        <w:rPr>
          <w:sz w:val="28"/>
          <w:szCs w:val="28"/>
        </w:rPr>
        <w:t>3</w:t>
      </w:r>
      <w:r w:rsidR="00F630F2">
        <w:rPr>
          <w:sz w:val="28"/>
          <w:szCs w:val="28"/>
        </w:rPr>
        <w:t>-202</w:t>
      </w:r>
      <w:r w:rsidR="00965CDF">
        <w:rPr>
          <w:sz w:val="28"/>
          <w:szCs w:val="28"/>
        </w:rPr>
        <w:t>7</w:t>
      </w:r>
      <w:r w:rsidR="00F630F2">
        <w:rPr>
          <w:sz w:val="28"/>
          <w:szCs w:val="28"/>
        </w:rPr>
        <w:t xml:space="preserve"> годы </w:t>
      </w:r>
      <w:r w:rsidR="00EE108D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323CC" w:rsidRDefault="007224F0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323CC">
        <w:rPr>
          <w:sz w:val="28"/>
          <w:szCs w:val="28"/>
        </w:rPr>
        <w:t xml:space="preserve">. </w:t>
      </w:r>
      <w:r w:rsidR="0066346F">
        <w:rPr>
          <w:sz w:val="28"/>
          <w:szCs w:val="28"/>
        </w:rPr>
        <w:t xml:space="preserve">  </w:t>
      </w:r>
      <w:r w:rsidR="00B323CC" w:rsidRPr="00B323CC">
        <w:rPr>
          <w:rFonts w:eastAsia="Calibri"/>
          <w:sz w:val="28"/>
          <w:szCs w:val="28"/>
          <w:lang w:eastAsia="en-US"/>
        </w:rPr>
        <w:t xml:space="preserve">Настоящее постановление подлежит размещению на официальном сайте Белозерского муниципального </w:t>
      </w:r>
      <w:r w:rsidR="00B54FC0">
        <w:rPr>
          <w:rFonts w:eastAsia="Calibri"/>
          <w:sz w:val="28"/>
          <w:szCs w:val="28"/>
          <w:lang w:eastAsia="en-US"/>
        </w:rPr>
        <w:t>округа</w:t>
      </w:r>
      <w:r w:rsidR="00B323CC" w:rsidRPr="00B323C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36B8" w:rsidRDefault="005836B8" w:rsidP="002952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30F8" w:rsidRPr="00F718A8" w:rsidRDefault="005836B8" w:rsidP="00E930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930F8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ь </w:t>
      </w:r>
      <w:r w:rsidR="00E930F8">
        <w:rPr>
          <w:b/>
          <w:sz w:val="28"/>
          <w:szCs w:val="28"/>
        </w:rPr>
        <w:t>администрации района:</w:t>
      </w:r>
      <w:r w:rsidR="00E930F8" w:rsidRPr="00F718A8">
        <w:rPr>
          <w:b/>
          <w:sz w:val="28"/>
          <w:szCs w:val="28"/>
        </w:rPr>
        <w:t xml:space="preserve">   </w:t>
      </w:r>
      <w:r w:rsidR="00E930F8">
        <w:rPr>
          <w:b/>
          <w:sz w:val="28"/>
          <w:szCs w:val="28"/>
        </w:rPr>
        <w:t xml:space="preserve"> </w:t>
      </w:r>
      <w:r w:rsidR="00E930F8" w:rsidRPr="00F718A8">
        <w:rPr>
          <w:b/>
          <w:sz w:val="28"/>
          <w:szCs w:val="28"/>
        </w:rPr>
        <w:t xml:space="preserve">      </w:t>
      </w:r>
      <w:r w:rsidR="00E930F8">
        <w:rPr>
          <w:b/>
          <w:sz w:val="28"/>
          <w:szCs w:val="28"/>
        </w:rPr>
        <w:t xml:space="preserve">   </w:t>
      </w:r>
      <w:r w:rsidR="00E930F8" w:rsidRPr="00F718A8">
        <w:rPr>
          <w:b/>
          <w:sz w:val="28"/>
          <w:szCs w:val="28"/>
        </w:rPr>
        <w:t xml:space="preserve">                  </w:t>
      </w:r>
      <w:r w:rsidR="00E930F8">
        <w:rPr>
          <w:b/>
          <w:sz w:val="28"/>
          <w:szCs w:val="28"/>
        </w:rPr>
        <w:t>Д.А.Соловьев</w:t>
      </w:r>
      <w:r w:rsidR="00E930F8" w:rsidRPr="00F718A8">
        <w:rPr>
          <w:b/>
          <w:sz w:val="28"/>
          <w:szCs w:val="28"/>
        </w:rPr>
        <w:t xml:space="preserve"> </w:t>
      </w:r>
    </w:p>
    <w:p w:rsidR="005676CE" w:rsidRPr="00572B3B" w:rsidRDefault="00800615" w:rsidP="00800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DB7ACA" w:rsidP="00C63C13">
      <w:pPr>
        <w:rPr>
          <w:b/>
          <w:sz w:val="28"/>
          <w:szCs w:val="28"/>
        </w:rPr>
      </w:pPr>
    </w:p>
    <w:p w:rsidR="00244355" w:rsidRDefault="00244355" w:rsidP="00C63C13">
      <w:pPr>
        <w:rPr>
          <w:b/>
          <w:sz w:val="28"/>
          <w:szCs w:val="28"/>
        </w:rPr>
        <w:sectPr w:rsidR="00244355" w:rsidSect="00D60264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244355" w:rsidRPr="00244355" w:rsidRDefault="00244355" w:rsidP="0024435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244355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965CDF">
        <w:rPr>
          <w:rFonts w:eastAsia="Calibri"/>
          <w:sz w:val="22"/>
          <w:szCs w:val="22"/>
          <w:lang w:eastAsia="en-US"/>
        </w:rPr>
        <w:t xml:space="preserve"> </w:t>
      </w:r>
      <w:r w:rsidRPr="00244355">
        <w:rPr>
          <w:rFonts w:eastAsia="Calibri"/>
          <w:sz w:val="22"/>
          <w:szCs w:val="22"/>
          <w:lang w:eastAsia="en-US"/>
        </w:rPr>
        <w:t>Утвержден  постановлением</w:t>
      </w:r>
    </w:p>
    <w:p w:rsidR="00244355" w:rsidRPr="00244355" w:rsidRDefault="00244355" w:rsidP="0024435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4435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администрации района</w:t>
      </w:r>
    </w:p>
    <w:p w:rsidR="00244355" w:rsidRPr="00244355" w:rsidRDefault="005907C3" w:rsidP="005907C3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65CDF">
        <w:rPr>
          <w:rFonts w:eastAsia="Calibri"/>
          <w:sz w:val="22"/>
          <w:szCs w:val="22"/>
          <w:lang w:eastAsia="en-US"/>
        </w:rPr>
        <w:t xml:space="preserve">  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44355" w:rsidRPr="00244355">
        <w:rPr>
          <w:rFonts w:eastAsia="Calibri"/>
          <w:sz w:val="22"/>
          <w:szCs w:val="22"/>
          <w:lang w:eastAsia="en-US"/>
        </w:rPr>
        <w:t xml:space="preserve">от </w:t>
      </w:r>
      <w:r w:rsidR="003173FE">
        <w:rPr>
          <w:rFonts w:eastAsia="Calibri"/>
          <w:sz w:val="22"/>
          <w:szCs w:val="22"/>
          <w:lang w:eastAsia="en-US"/>
        </w:rPr>
        <w:t>17.10.2022</w:t>
      </w:r>
      <w:r w:rsidR="00244355" w:rsidRPr="00244355">
        <w:rPr>
          <w:rFonts w:eastAsia="Calibri"/>
          <w:sz w:val="22"/>
          <w:szCs w:val="22"/>
          <w:lang w:eastAsia="en-US"/>
        </w:rPr>
        <w:t xml:space="preserve"> № </w:t>
      </w:r>
      <w:r w:rsidR="003173FE">
        <w:rPr>
          <w:rFonts w:eastAsia="Calibri"/>
          <w:sz w:val="22"/>
          <w:szCs w:val="22"/>
          <w:lang w:eastAsia="en-US"/>
        </w:rPr>
        <w:t>370</w:t>
      </w:r>
    </w:p>
    <w:p w:rsidR="00244355" w:rsidRPr="00244355" w:rsidRDefault="00244355" w:rsidP="002443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423A1F" w:rsidRDefault="00423A1F" w:rsidP="00423A1F">
      <w:pPr>
        <w:spacing w:line="276" w:lineRule="auto"/>
        <w:jc w:val="center"/>
        <w:rPr>
          <w:b/>
        </w:rPr>
      </w:pPr>
      <w:r>
        <w:rPr>
          <w:b/>
        </w:rPr>
        <w:t>Перечень</w:t>
      </w:r>
    </w:p>
    <w:p w:rsidR="00423A1F" w:rsidRDefault="00423A1F" w:rsidP="00423A1F">
      <w:pPr>
        <w:spacing w:line="276" w:lineRule="auto"/>
        <w:jc w:val="center"/>
        <w:rPr>
          <w:b/>
        </w:rPr>
      </w:pPr>
      <w:r>
        <w:rPr>
          <w:b/>
        </w:rPr>
        <w:t>муниципальных программ Белозерского муниципального округа на 2023-2027 годы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120"/>
        <w:gridCol w:w="3755"/>
        <w:gridCol w:w="3891"/>
      </w:tblGrid>
      <w:tr w:rsidR="00423A1F" w:rsidTr="00BA677A">
        <w:trPr>
          <w:trHeight w:val="5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A1F" w:rsidRDefault="00423A1F" w:rsidP="00BA677A">
            <w:pPr>
              <w:jc w:val="center"/>
            </w:pPr>
            <w: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A1F" w:rsidRDefault="00423A1F" w:rsidP="00BA677A">
            <w:pPr>
              <w:jc w:val="center"/>
            </w:pPr>
            <w:r>
              <w:t>Наименование программы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A1F" w:rsidRDefault="00423A1F" w:rsidP="00BA677A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A1F" w:rsidRDefault="00423A1F" w:rsidP="00BA677A">
            <w:pPr>
              <w:jc w:val="center"/>
            </w:pPr>
            <w:r>
              <w:t>Соисполнители</w:t>
            </w:r>
          </w:p>
        </w:tc>
      </w:tr>
      <w:tr w:rsidR="00423A1F" w:rsidTr="00BA677A">
        <w:trPr>
          <w:trHeight w:val="3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center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center"/>
            </w:pPr>
            <w:r>
              <w:t>2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center"/>
            </w:pPr>
            <w:r>
              <w:t>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center"/>
            </w:pPr>
            <w:r>
              <w:t>4</w:t>
            </w:r>
          </w:p>
        </w:tc>
      </w:tr>
      <w:tr w:rsidR="00423A1F" w:rsidTr="00BA677A">
        <w:trPr>
          <w:trHeight w:val="10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Муниципальная программа  «Управление муниципальными финансами Белозерского муниципального округа  на 2023 – 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Финансовое управление администрации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</w:tr>
      <w:tr w:rsidR="00423A1F" w:rsidTr="00BA677A">
        <w:trPr>
          <w:trHeight w:val="9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r>
              <w:t>Муниципальная   программа «Экономическое развитие Белозерского муниципального округа  на 2023 – 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ind w:left="34" w:hanging="34"/>
            </w:pPr>
            <w:r>
              <w:t>Управление социально-экономического развития администрации округа</w:t>
            </w:r>
          </w:p>
          <w:p w:rsidR="00423A1F" w:rsidRDefault="00423A1F" w:rsidP="00BA677A">
            <w:pPr>
              <w:ind w:left="34" w:hanging="34"/>
            </w:pPr>
          </w:p>
        </w:tc>
      </w:tr>
      <w:tr w:rsidR="00423A1F" w:rsidTr="00BA677A">
        <w:trPr>
          <w:trHeight w:val="8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Муниципальная программа «Организация отдыха  и занятости детей  Белозерского муниципального округа в каникулярное время на 2023-2027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Управление образования администрации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</w:tr>
      <w:tr w:rsidR="00423A1F" w:rsidTr="00BA677A">
        <w:trPr>
          <w:trHeight w:val="9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Муниципальная программа «Развитие физической культуры и спорта Белозерского муниципального округа»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Отдел культуры, спорта,туризма и молодежной политики администрации округа</w:t>
            </w:r>
          </w:p>
        </w:tc>
      </w:tr>
      <w:tr w:rsidR="00423A1F" w:rsidTr="00BA677A">
        <w:trPr>
          <w:trHeight w:val="8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 xml:space="preserve">Муниципальная программа «Развитие культуры Белозерского муниципального </w:t>
            </w:r>
            <w:r w:rsidRPr="002C3187">
              <w:t>округа</w:t>
            </w:r>
            <w:r>
              <w:t>»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Отдел культуры, спорта,туризма и молодежной политики администрации округа</w:t>
            </w:r>
          </w:p>
        </w:tc>
      </w:tr>
      <w:tr w:rsidR="00423A1F" w:rsidTr="00BA677A">
        <w:trPr>
          <w:trHeight w:val="8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Муниципальная программа «Молодежь Белозерья»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Отдел культуры, спорта,туризма и молодежной политики администрации округа</w:t>
            </w:r>
          </w:p>
        </w:tc>
      </w:tr>
      <w:tr w:rsidR="00423A1F" w:rsidTr="00BA677A">
        <w:trPr>
          <w:trHeight w:val="2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Муниципальная программа развития туризма в Белозерском муниципальном округе «Белозерск-Былинный город»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Отдел культуры, спорта,туризма и молодежной политики администрации округа</w:t>
            </w:r>
          </w:p>
        </w:tc>
      </w:tr>
      <w:tr w:rsidR="00423A1F" w:rsidTr="00BA677A">
        <w:trPr>
          <w:trHeight w:val="70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54FC0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«Развитие системы образования Белозерского муниципального </w:t>
            </w:r>
            <w:r>
              <w:t xml:space="preserve">округа </w:t>
            </w:r>
            <w:r>
              <w:rPr>
                <w:spacing w:val="-8"/>
              </w:rPr>
              <w:t>на 202</w:t>
            </w:r>
            <w:r w:rsidR="00B54FC0">
              <w:rPr>
                <w:spacing w:val="-8"/>
              </w:rPr>
              <w:t>3</w:t>
            </w:r>
            <w:r>
              <w:rPr>
                <w:spacing w:val="-8"/>
              </w:rPr>
              <w:t xml:space="preserve"> – 202</w:t>
            </w:r>
            <w:r w:rsidR="00B54FC0">
              <w:rPr>
                <w:spacing w:val="-8"/>
              </w:rPr>
              <w:t>7</w:t>
            </w:r>
            <w:r>
              <w:rPr>
                <w:spacing w:val="-8"/>
              </w:rPr>
              <w:t xml:space="preserve">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54FC0">
            <w:r>
              <w:t xml:space="preserve">Управление образования  администрации Белозерского муниципального округа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r>
              <w:rPr>
                <w:highlight w:val="white"/>
              </w:rPr>
              <w:t xml:space="preserve">Администрация  Белозерского  муниципального </w:t>
            </w:r>
            <w:r>
              <w:t>округа</w:t>
            </w:r>
          </w:p>
          <w:p w:rsidR="00423A1F" w:rsidRDefault="00423A1F" w:rsidP="00BA677A"/>
        </w:tc>
      </w:tr>
      <w:tr w:rsidR="00423A1F" w:rsidTr="00BA677A">
        <w:trPr>
          <w:trHeight w:val="8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>Муниципальная программа «</w:t>
            </w:r>
            <w:r>
              <w:t>Развитие и совершенствование  сети автомобильных дорог общего пользования местного значения в Белозерском муниципальном округе на 2023-2027 годы</w:t>
            </w:r>
            <w:r>
              <w:rPr>
                <w:spacing w:val="-8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spacing w:after="200"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r>
              <w:t>Отдел дорожного хозяйства, транспорта и благоустройства  администрации округа</w:t>
            </w:r>
          </w:p>
          <w:p w:rsidR="00423A1F" w:rsidRDefault="00423A1F" w:rsidP="00BA677A"/>
        </w:tc>
      </w:tr>
      <w:tr w:rsidR="00423A1F" w:rsidTr="00BA677A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>Муниципальная программа «Формирование законопослушного поведения участников дорожного движения в Белозерском муниципальном округе  на 2023-2027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</w:pPr>
            <w:r>
              <w:rPr>
                <w:highlight w:val="white"/>
              </w:rPr>
              <w:t xml:space="preserve">Администрация  Белозерского  муниципального </w:t>
            </w:r>
            <w:r>
              <w:t>округа</w:t>
            </w:r>
          </w:p>
          <w:p w:rsidR="00423A1F" w:rsidRDefault="00423A1F" w:rsidP="00BA677A">
            <w:pPr>
              <w:widowControl w:val="0"/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Управление образования администрации Белозерского муниципального округа</w:t>
            </w:r>
          </w:p>
        </w:tc>
      </w:tr>
      <w:tr w:rsidR="00423A1F" w:rsidTr="00BA677A">
        <w:trPr>
          <w:trHeight w:val="10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Муниципальная программа «Формирование современной городской среды на территории Белозерского муниципального округа на 2023-2030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Администрация Белозерского муниципального округа</w:t>
            </w:r>
          </w:p>
          <w:p w:rsidR="00423A1F" w:rsidRDefault="00423A1F" w:rsidP="00BA677A">
            <w:pPr>
              <w:jc w:val="both"/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Отдел архитектуры и строительства администрации округа</w:t>
            </w:r>
          </w:p>
        </w:tc>
      </w:tr>
      <w:tr w:rsidR="00423A1F" w:rsidTr="00BA677A">
        <w:trPr>
          <w:trHeight w:val="15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D96A7A">
            <w:pPr>
              <w:jc w:val="both"/>
            </w:pPr>
            <w:r>
              <w:t>Муниципальная 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округ на 20</w:t>
            </w:r>
            <w:r w:rsidR="00D96A7A">
              <w:t>19</w:t>
            </w:r>
            <w:r>
              <w:t>-20</w:t>
            </w:r>
            <w:r w:rsidR="00D96A7A">
              <w:t>25</w:t>
            </w:r>
            <w:r>
              <w:t xml:space="preserve">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Отдел ЖКХ администрации  округа</w:t>
            </w:r>
          </w:p>
          <w:p w:rsidR="00423A1F" w:rsidRDefault="00423A1F" w:rsidP="00BA677A">
            <w:pPr>
              <w:jc w:val="both"/>
            </w:pPr>
            <w:r>
              <w:t>Отдел архитектуры и строительства администрации округа</w:t>
            </w:r>
          </w:p>
          <w:p w:rsidR="00423A1F" w:rsidRDefault="00423A1F" w:rsidP="00BA677A">
            <w:r>
              <w:t>Территориальные управления администрации Белозерского муниципального округа, на территории которых расположены расселяемые аварийные жилые дома</w:t>
            </w:r>
          </w:p>
          <w:p w:rsidR="00D96A7A" w:rsidRDefault="00D96A7A" w:rsidP="00BA677A">
            <w:r>
              <w:t>Управление имущественных отношений администрации Белозерского муниципального округа</w:t>
            </w:r>
          </w:p>
          <w:p w:rsidR="00D96A7A" w:rsidRDefault="00D96A7A" w:rsidP="00BA677A">
            <w:r w:rsidRPr="008F14C9">
              <w:t xml:space="preserve">МАУ «МТО </w:t>
            </w:r>
            <w:r w:rsidR="008F14C9" w:rsidRPr="008F14C9">
              <w:t>округа</w:t>
            </w:r>
            <w:r w:rsidRPr="008F14C9">
              <w:t>»</w:t>
            </w:r>
          </w:p>
          <w:p w:rsidR="00D96A7A" w:rsidRDefault="00D96A7A" w:rsidP="00BA677A"/>
        </w:tc>
      </w:tr>
      <w:tr w:rsidR="00423A1F" w:rsidTr="00BA677A">
        <w:trPr>
          <w:trHeight w:val="9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«Управление и распоряжение муниципальным имуществом Белозерского муниципального </w:t>
            </w:r>
            <w:r>
              <w:t>округа</w:t>
            </w:r>
            <w:r>
              <w:rPr>
                <w:spacing w:val="-8"/>
              </w:rPr>
              <w:t xml:space="preserve"> на 2023-2027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rPr>
                <w:highlight w:val="white"/>
              </w:rPr>
            </w:pPr>
            <w:r>
              <w:t>Управление имущественных отношений администрации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-</w:t>
            </w:r>
          </w:p>
        </w:tc>
      </w:tr>
      <w:tr w:rsidR="00423A1F" w:rsidTr="00BA677A">
        <w:trPr>
          <w:trHeight w:val="41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охраны окружающей среды и рационального использования природных ресурсов </w:t>
            </w:r>
          </w:p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>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spacing w:after="200"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rPr>
                <w:highlight w:val="white"/>
              </w:rPr>
            </w:pPr>
            <w:r>
              <w:t>Территориальные органы администрации Белозерского муниципального округа</w:t>
            </w:r>
          </w:p>
        </w:tc>
      </w:tr>
      <w:tr w:rsidR="00423A1F" w:rsidTr="00BA677A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Муниципальная программа основных направлений кадровой политики в Белозерском муниципальном округе 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Отдел муниципальной службы, документооборота, контроля и охраны труда администрации округа</w:t>
            </w:r>
          </w:p>
          <w:p w:rsidR="00423A1F" w:rsidRDefault="00423A1F" w:rsidP="00BA677A">
            <w:pPr>
              <w:jc w:val="both"/>
            </w:pPr>
          </w:p>
        </w:tc>
      </w:tr>
      <w:tr w:rsidR="00423A1F" w:rsidTr="00BA677A">
        <w:trPr>
          <w:trHeight w:val="1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Муниципальная программа «Комплексное развитие сельских территорий Белозерского муниципального округа на 2023-2027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t>Администрация Белозерского муниципального округа</w:t>
            </w:r>
          </w:p>
          <w:p w:rsidR="00423A1F" w:rsidRDefault="00423A1F" w:rsidP="00BA677A">
            <w:pPr>
              <w:jc w:val="both"/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ind w:left="34" w:hanging="34"/>
            </w:pPr>
            <w:r>
              <w:t>Управление социально-экономического развития администрации округа</w:t>
            </w:r>
          </w:p>
          <w:p w:rsidR="00423A1F" w:rsidRDefault="00423A1F" w:rsidP="00BA677A">
            <w:pPr>
              <w:ind w:left="34" w:hanging="34"/>
            </w:pPr>
            <w:r>
              <w:t>Управление образования администрации Белозерского  округа</w:t>
            </w:r>
          </w:p>
          <w:p w:rsidR="00423A1F" w:rsidRDefault="00423A1F" w:rsidP="00BA677A">
            <w:pPr>
              <w:ind w:left="34" w:hanging="34"/>
            </w:pPr>
            <w:r>
              <w:t>Отдел культуры, спорта, туризма и молодежной политики администрации округа</w:t>
            </w:r>
          </w:p>
          <w:p w:rsidR="00423A1F" w:rsidRDefault="00423A1F" w:rsidP="00BA677A">
            <w:pPr>
              <w:jc w:val="both"/>
            </w:pPr>
            <w:r>
              <w:t>Отдел архитектуры и строительства администрации округа</w:t>
            </w:r>
          </w:p>
          <w:p w:rsidR="00423A1F" w:rsidRDefault="00423A1F" w:rsidP="00BA677A">
            <w:pPr>
              <w:jc w:val="both"/>
            </w:pPr>
            <w:r>
              <w:t xml:space="preserve">Отдел ЖКХ администрации  округа </w:t>
            </w:r>
          </w:p>
        </w:tc>
      </w:tr>
      <w:tr w:rsidR="00423A1F" w:rsidTr="00BA677A">
        <w:trPr>
          <w:trHeight w:val="1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«Обеспечение деятельности администрации </w:t>
            </w:r>
            <w:r>
              <w:t>Белозерского муниципального округа и подведомственных учреждений» на 2023-2027 годы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spacing w:after="200" w:line="276" w:lineRule="auto"/>
            </w:pPr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r>
              <w:t>Структурные подразделения и территориальные органы администрации Белозерского муниципального округа</w:t>
            </w:r>
          </w:p>
          <w:p w:rsidR="00DA2E28" w:rsidRDefault="00F13E6D" w:rsidP="00BA677A">
            <w:r>
              <w:t>МБУ «</w:t>
            </w:r>
            <w:r w:rsidR="00DA2E28">
              <w:t>МФЦ</w:t>
            </w:r>
            <w:r>
              <w:t>»</w:t>
            </w:r>
          </w:p>
          <w:p w:rsidR="00DA2E28" w:rsidRDefault="00DA2E28" w:rsidP="00DA2E28">
            <w:r w:rsidRPr="00F13E6D">
              <w:t xml:space="preserve">МАУ «МТО </w:t>
            </w:r>
            <w:r w:rsidR="00F13E6D" w:rsidRPr="00F13E6D">
              <w:t>округа</w:t>
            </w:r>
            <w:r w:rsidRPr="00F13E6D">
              <w:t>»</w:t>
            </w:r>
          </w:p>
          <w:p w:rsidR="00DA2E28" w:rsidRDefault="00DA2E28" w:rsidP="00BA677A">
            <w:pPr>
              <w:rPr>
                <w:highlight w:val="white"/>
              </w:rPr>
            </w:pPr>
          </w:p>
        </w:tc>
      </w:tr>
      <w:tr w:rsidR="00423A1F" w:rsidTr="00BA677A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«Обеспечение профилактики правонарушений, безопасности населения на территории </w:t>
            </w:r>
            <w:r>
              <w:t>Белозерского муниципального округа в 2023-2027 годах»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spacing w:after="200" w:line="276" w:lineRule="auto"/>
            </w:pPr>
            <w:r>
              <w:t>Администрация Белозерского муниципального округа (отдел организационной работы и связей с общественностью);</w:t>
            </w:r>
          </w:p>
          <w:p w:rsidR="00423A1F" w:rsidRDefault="00423A1F" w:rsidP="00BA677A">
            <w:pPr>
              <w:widowControl w:val="0"/>
              <w:spacing w:after="200" w:line="276" w:lineRule="auto"/>
            </w:pPr>
            <w:r>
              <w:t>Комиссия по делам несовершеннолетних и защите их прав;</w:t>
            </w:r>
          </w:p>
          <w:p w:rsidR="00423A1F" w:rsidRDefault="00423A1F" w:rsidP="00BA677A">
            <w:pPr>
              <w:widowControl w:val="0"/>
              <w:spacing w:after="200" w:line="276" w:lineRule="auto"/>
            </w:pPr>
            <w:r>
              <w:t xml:space="preserve">Межведомственная комиссия по ресоциализации и социальной </w:t>
            </w:r>
            <w:r>
              <w:lastRenderedPageBreak/>
              <w:t>адаптации лиц,освобожденных из мест лишения свободы;</w:t>
            </w:r>
          </w:p>
          <w:p w:rsidR="00423A1F" w:rsidRDefault="00423A1F" w:rsidP="00BA677A">
            <w:pPr>
              <w:widowControl w:val="0"/>
              <w:spacing w:after="200" w:line="276" w:lineRule="auto"/>
            </w:pPr>
            <w:r>
              <w:t>Межведомственная комиссия по профилактике правонарушений,по противодействию злоупотреблению наркотиками и их незаконному обороту)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r>
              <w:lastRenderedPageBreak/>
              <w:t>Отдел культуры, спорта,туризма и молодежной политики администрации округа</w:t>
            </w:r>
          </w:p>
          <w:p w:rsidR="00423A1F" w:rsidRDefault="00423A1F" w:rsidP="00BA677A">
            <w:pPr>
              <w:jc w:val="both"/>
            </w:pPr>
            <w:r>
              <w:t>Управление образования администрации Белозерского  округа</w:t>
            </w:r>
          </w:p>
          <w:p w:rsidR="00423A1F" w:rsidRDefault="00423A1F" w:rsidP="00BA677A">
            <w:r>
              <w:t>МО МВД России «Белозерский» (по согласованию)</w:t>
            </w:r>
          </w:p>
          <w:p w:rsidR="00423A1F" w:rsidRDefault="00423A1F" w:rsidP="00BA677A">
            <w:r>
              <w:t xml:space="preserve">БУ СО ВО «Комплексный центр социального обслуживания населения Белозерского </w:t>
            </w:r>
            <w:r w:rsidR="00F13E6D">
              <w:t>округа</w:t>
            </w:r>
            <w:r>
              <w:t>» (по согласованию)</w:t>
            </w:r>
          </w:p>
          <w:p w:rsidR="00423A1F" w:rsidRDefault="00423A1F" w:rsidP="00BA677A">
            <w:r>
              <w:lastRenderedPageBreak/>
              <w:t>КУ ВО «Центр занятости населения Вологодской области» (по согласованию)</w:t>
            </w:r>
          </w:p>
          <w:p w:rsidR="00423A1F" w:rsidRDefault="00423A1F" w:rsidP="00BA677A">
            <w:r>
              <w:t>БУЗ ВО «Белозерская Центральная районная больница» (по согласованию)</w:t>
            </w:r>
          </w:p>
          <w:p w:rsidR="00DA2E28" w:rsidRDefault="00F13E6D" w:rsidP="00BA677A">
            <w:r w:rsidRPr="00F13E6D">
              <w:t>МКУ «</w:t>
            </w:r>
            <w:r w:rsidR="00DA2E28" w:rsidRPr="00F13E6D">
              <w:t>ЕДДС</w:t>
            </w:r>
            <w:r w:rsidRPr="00F13E6D">
              <w:t>»</w:t>
            </w:r>
          </w:p>
          <w:p w:rsidR="00423A1F" w:rsidRDefault="00423A1F" w:rsidP="00BA677A"/>
          <w:p w:rsidR="00423A1F" w:rsidRDefault="00423A1F" w:rsidP="00BA677A"/>
        </w:tc>
      </w:tr>
      <w:tr w:rsidR="00423A1F" w:rsidTr="00BA677A">
        <w:trPr>
          <w:trHeight w:val="1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jc w:val="both"/>
            </w:pPr>
            <w:r>
              <w:lastRenderedPageBreak/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rPr>
                <w:spacing w:val="-8"/>
              </w:rPr>
            </w:pPr>
            <w:r>
              <w:rPr>
                <w:spacing w:val="-8"/>
              </w:rPr>
              <w:t>Муниципальная программа «</w:t>
            </w:r>
            <w:r>
              <w:t>Поддержка социально ориентированных некоммерческих организаций в Белозерском муниципальном округе»  на 2023-2027 годы</w:t>
            </w:r>
            <w:r>
              <w:rPr>
                <w:spacing w:val="-8"/>
              </w:rPr>
              <w:t>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widowControl w:val="0"/>
              <w:spacing w:after="200" w:line="276" w:lineRule="auto"/>
            </w:pPr>
            <w:r>
              <w:t>Администрация Белозерского муниципального округа  (отдел организационной работы и связей с общественностью)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1F" w:rsidRDefault="00423A1F" w:rsidP="00BA677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культуры, спорта, туризма и молодёжной политики </w:t>
            </w:r>
            <w:r>
              <w:rPr>
                <w:rFonts w:ascii="Times New Roman" w:hAnsi="Times New Roman"/>
              </w:rPr>
              <w:t>администрации 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23A1F" w:rsidRDefault="00423A1F" w:rsidP="00BA677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имущественных отношений  администрации Белозерского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23A1F" w:rsidRDefault="00423A1F" w:rsidP="00BA677A">
            <w:pPr>
              <w:pStyle w:val="ConsPlusCell"/>
              <w:widowControl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  администрации Белозерского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</w:tr>
      <w:tr w:rsidR="00D96A7A" w:rsidTr="00BA677A">
        <w:trPr>
          <w:trHeight w:val="1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7A" w:rsidRDefault="00D96A7A" w:rsidP="00BA677A">
            <w:pPr>
              <w:jc w:val="both"/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7A" w:rsidRDefault="00D96A7A" w:rsidP="00F13E6D">
            <w:r w:rsidRPr="00C25A8F">
              <w:rPr>
                <w:sz w:val="26"/>
                <w:szCs w:val="26"/>
              </w:rPr>
              <w:t xml:space="preserve">Муниципальная программа «Развитие систем коммунальной инфраструктуры </w:t>
            </w:r>
            <w:r w:rsidRPr="00C25A8F">
              <w:rPr>
                <w:sz w:val="26"/>
                <w:szCs w:val="26"/>
              </w:rPr>
              <w:br/>
              <w:t xml:space="preserve">и энергосбережение в Белозерском муниципальном </w:t>
            </w:r>
            <w:r w:rsidR="00F13E6D">
              <w:rPr>
                <w:sz w:val="26"/>
                <w:szCs w:val="26"/>
              </w:rPr>
              <w:t>округе</w:t>
            </w:r>
            <w:r w:rsidRPr="00C25A8F">
              <w:rPr>
                <w:sz w:val="26"/>
                <w:szCs w:val="26"/>
              </w:rPr>
              <w:t xml:space="preserve"> на 2023-2027 годы»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7A" w:rsidRPr="000D3F15" w:rsidRDefault="00D96A7A" w:rsidP="00E33B12">
            <w:r>
              <w:t>Администрация Белозерского муниципального округа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A7A" w:rsidRDefault="00D96A7A" w:rsidP="00F13E6D">
            <w:r>
              <w:t xml:space="preserve">Отдел ЖКХ администрации округа, отдел архитектуры и строительства администрации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объекты коммунальной инфраструктуры, МАУ «МТО </w:t>
            </w:r>
            <w:r w:rsidR="00F13E6D">
              <w:t>округа»</w:t>
            </w:r>
          </w:p>
        </w:tc>
      </w:tr>
    </w:tbl>
    <w:p w:rsidR="00244355" w:rsidRPr="00244355" w:rsidRDefault="00244355" w:rsidP="00965CD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244355" w:rsidRPr="00244355" w:rsidSect="00CD3A4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34" w:rsidRDefault="00C96D34">
      <w:r>
        <w:separator/>
      </w:r>
    </w:p>
  </w:endnote>
  <w:endnote w:type="continuationSeparator" w:id="0">
    <w:p w:rsidR="00C96D34" w:rsidRDefault="00C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34" w:rsidRDefault="00C96D34">
      <w:r>
        <w:separator/>
      </w:r>
    </w:p>
  </w:footnote>
  <w:footnote w:type="continuationSeparator" w:id="0">
    <w:p w:rsidR="00C96D34" w:rsidRDefault="00C9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115BD2"/>
    <w:multiLevelType w:val="hybridMultilevel"/>
    <w:tmpl w:val="4566C436"/>
    <w:lvl w:ilvl="0" w:tplc="BDDE65E4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3E01139"/>
    <w:multiLevelType w:val="hybridMultilevel"/>
    <w:tmpl w:val="EDFA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03AAD"/>
    <w:rsid w:val="00023781"/>
    <w:rsid w:val="00052B98"/>
    <w:rsid w:val="00053093"/>
    <w:rsid w:val="00063D0F"/>
    <w:rsid w:val="0007043E"/>
    <w:rsid w:val="00070EB8"/>
    <w:rsid w:val="00095248"/>
    <w:rsid w:val="000A1700"/>
    <w:rsid w:val="000B628A"/>
    <w:rsid w:val="000C0A0A"/>
    <w:rsid w:val="000C1DB7"/>
    <w:rsid w:val="000D48BE"/>
    <w:rsid w:val="000F4EA0"/>
    <w:rsid w:val="00105E0E"/>
    <w:rsid w:val="0010609D"/>
    <w:rsid w:val="0010750D"/>
    <w:rsid w:val="00140AFA"/>
    <w:rsid w:val="001448F4"/>
    <w:rsid w:val="001621C7"/>
    <w:rsid w:val="00162CE6"/>
    <w:rsid w:val="00181F63"/>
    <w:rsid w:val="00185B3D"/>
    <w:rsid w:val="0019404F"/>
    <w:rsid w:val="001D008F"/>
    <w:rsid w:val="001F684B"/>
    <w:rsid w:val="00202384"/>
    <w:rsid w:val="00214C8B"/>
    <w:rsid w:val="002178DE"/>
    <w:rsid w:val="00235FCA"/>
    <w:rsid w:val="00242DBD"/>
    <w:rsid w:val="00244355"/>
    <w:rsid w:val="00250D54"/>
    <w:rsid w:val="00252566"/>
    <w:rsid w:val="00255481"/>
    <w:rsid w:val="00260C22"/>
    <w:rsid w:val="00263DF6"/>
    <w:rsid w:val="002722AB"/>
    <w:rsid w:val="002952EA"/>
    <w:rsid w:val="00295FBA"/>
    <w:rsid w:val="002B1410"/>
    <w:rsid w:val="002C415C"/>
    <w:rsid w:val="002C547B"/>
    <w:rsid w:val="002D51F0"/>
    <w:rsid w:val="002F1D34"/>
    <w:rsid w:val="00303962"/>
    <w:rsid w:val="00314C62"/>
    <w:rsid w:val="003173FE"/>
    <w:rsid w:val="00322419"/>
    <w:rsid w:val="00323B6E"/>
    <w:rsid w:val="00325070"/>
    <w:rsid w:val="0034278A"/>
    <w:rsid w:val="0035407A"/>
    <w:rsid w:val="0037723E"/>
    <w:rsid w:val="00397D01"/>
    <w:rsid w:val="003A34CF"/>
    <w:rsid w:val="003D6A20"/>
    <w:rsid w:val="003E4F9B"/>
    <w:rsid w:val="003F0158"/>
    <w:rsid w:val="003F6A24"/>
    <w:rsid w:val="00402AEF"/>
    <w:rsid w:val="00423A1F"/>
    <w:rsid w:val="00426CD1"/>
    <w:rsid w:val="00486705"/>
    <w:rsid w:val="00493B9E"/>
    <w:rsid w:val="004A0260"/>
    <w:rsid w:val="004A1CA6"/>
    <w:rsid w:val="004E4F2D"/>
    <w:rsid w:val="00500487"/>
    <w:rsid w:val="00505A63"/>
    <w:rsid w:val="005072B1"/>
    <w:rsid w:val="00524207"/>
    <w:rsid w:val="0052439F"/>
    <w:rsid w:val="005267D9"/>
    <w:rsid w:val="005340A3"/>
    <w:rsid w:val="00534C71"/>
    <w:rsid w:val="0054538A"/>
    <w:rsid w:val="00551192"/>
    <w:rsid w:val="0056007D"/>
    <w:rsid w:val="00562624"/>
    <w:rsid w:val="00563BD3"/>
    <w:rsid w:val="005676CE"/>
    <w:rsid w:val="0057151C"/>
    <w:rsid w:val="00574586"/>
    <w:rsid w:val="0057727F"/>
    <w:rsid w:val="0057728A"/>
    <w:rsid w:val="005836B8"/>
    <w:rsid w:val="005907C3"/>
    <w:rsid w:val="005A279F"/>
    <w:rsid w:val="005E012F"/>
    <w:rsid w:val="005F737F"/>
    <w:rsid w:val="0060243B"/>
    <w:rsid w:val="006055CB"/>
    <w:rsid w:val="00620B57"/>
    <w:rsid w:val="00621FAE"/>
    <w:rsid w:val="00622673"/>
    <w:rsid w:val="00623261"/>
    <w:rsid w:val="00634FAD"/>
    <w:rsid w:val="0064409E"/>
    <w:rsid w:val="00655C04"/>
    <w:rsid w:val="0066346F"/>
    <w:rsid w:val="006642DB"/>
    <w:rsid w:val="00672DBA"/>
    <w:rsid w:val="006773AF"/>
    <w:rsid w:val="0069668E"/>
    <w:rsid w:val="006A4727"/>
    <w:rsid w:val="006C1652"/>
    <w:rsid w:val="006C2938"/>
    <w:rsid w:val="006D223B"/>
    <w:rsid w:val="00707679"/>
    <w:rsid w:val="007224F0"/>
    <w:rsid w:val="007261AA"/>
    <w:rsid w:val="00731082"/>
    <w:rsid w:val="00740187"/>
    <w:rsid w:val="00762827"/>
    <w:rsid w:val="00775793"/>
    <w:rsid w:val="007862A8"/>
    <w:rsid w:val="007939C5"/>
    <w:rsid w:val="007B091D"/>
    <w:rsid w:val="007B6804"/>
    <w:rsid w:val="007C06F2"/>
    <w:rsid w:val="007D21F2"/>
    <w:rsid w:val="007E1062"/>
    <w:rsid w:val="007F01E5"/>
    <w:rsid w:val="008001D1"/>
    <w:rsid w:val="00800615"/>
    <w:rsid w:val="00801E34"/>
    <w:rsid w:val="00805A8B"/>
    <w:rsid w:val="008114EB"/>
    <w:rsid w:val="008130D3"/>
    <w:rsid w:val="00826704"/>
    <w:rsid w:val="008375B8"/>
    <w:rsid w:val="00842771"/>
    <w:rsid w:val="008432EC"/>
    <w:rsid w:val="0086780B"/>
    <w:rsid w:val="00883845"/>
    <w:rsid w:val="00887644"/>
    <w:rsid w:val="008966C4"/>
    <w:rsid w:val="008A6BBA"/>
    <w:rsid w:val="008C2B39"/>
    <w:rsid w:val="008C6FD5"/>
    <w:rsid w:val="008F14C9"/>
    <w:rsid w:val="0090023E"/>
    <w:rsid w:val="0090063E"/>
    <w:rsid w:val="00902B0E"/>
    <w:rsid w:val="00904038"/>
    <w:rsid w:val="00921187"/>
    <w:rsid w:val="009265F4"/>
    <w:rsid w:val="0092662D"/>
    <w:rsid w:val="009349D9"/>
    <w:rsid w:val="00937DD5"/>
    <w:rsid w:val="00941DEA"/>
    <w:rsid w:val="00952607"/>
    <w:rsid w:val="00965CDF"/>
    <w:rsid w:val="00966A93"/>
    <w:rsid w:val="00967253"/>
    <w:rsid w:val="009719CB"/>
    <w:rsid w:val="009744F2"/>
    <w:rsid w:val="00996482"/>
    <w:rsid w:val="009B08FA"/>
    <w:rsid w:val="009D2814"/>
    <w:rsid w:val="009F6C53"/>
    <w:rsid w:val="00A1614F"/>
    <w:rsid w:val="00A36AB3"/>
    <w:rsid w:val="00A516B2"/>
    <w:rsid w:val="00A5398D"/>
    <w:rsid w:val="00A81B10"/>
    <w:rsid w:val="00A83F39"/>
    <w:rsid w:val="00A9681B"/>
    <w:rsid w:val="00AA1DAE"/>
    <w:rsid w:val="00AA5575"/>
    <w:rsid w:val="00AC309D"/>
    <w:rsid w:val="00AD422A"/>
    <w:rsid w:val="00AE4F3D"/>
    <w:rsid w:val="00AF33DA"/>
    <w:rsid w:val="00B031CD"/>
    <w:rsid w:val="00B056EC"/>
    <w:rsid w:val="00B204E0"/>
    <w:rsid w:val="00B32196"/>
    <w:rsid w:val="00B323CC"/>
    <w:rsid w:val="00B4606C"/>
    <w:rsid w:val="00B54FC0"/>
    <w:rsid w:val="00B57EB4"/>
    <w:rsid w:val="00B626E7"/>
    <w:rsid w:val="00B714ED"/>
    <w:rsid w:val="00B734E9"/>
    <w:rsid w:val="00BA647D"/>
    <w:rsid w:val="00BA677A"/>
    <w:rsid w:val="00BC424F"/>
    <w:rsid w:val="00BE522A"/>
    <w:rsid w:val="00C07CA7"/>
    <w:rsid w:val="00C308EB"/>
    <w:rsid w:val="00C51971"/>
    <w:rsid w:val="00C63C13"/>
    <w:rsid w:val="00C85299"/>
    <w:rsid w:val="00C86980"/>
    <w:rsid w:val="00C96D34"/>
    <w:rsid w:val="00C97623"/>
    <w:rsid w:val="00CA5604"/>
    <w:rsid w:val="00CC1FBF"/>
    <w:rsid w:val="00CD3A4F"/>
    <w:rsid w:val="00CD5677"/>
    <w:rsid w:val="00CF1C14"/>
    <w:rsid w:val="00CF2E6A"/>
    <w:rsid w:val="00CF48CB"/>
    <w:rsid w:val="00CF4CD6"/>
    <w:rsid w:val="00D11D6F"/>
    <w:rsid w:val="00D30DBC"/>
    <w:rsid w:val="00D5186D"/>
    <w:rsid w:val="00D60264"/>
    <w:rsid w:val="00D66F0C"/>
    <w:rsid w:val="00D67ABD"/>
    <w:rsid w:val="00D84826"/>
    <w:rsid w:val="00D96A7A"/>
    <w:rsid w:val="00DA2E28"/>
    <w:rsid w:val="00DA3E98"/>
    <w:rsid w:val="00DA77CA"/>
    <w:rsid w:val="00DB3A4A"/>
    <w:rsid w:val="00DB4DB1"/>
    <w:rsid w:val="00DB7ACA"/>
    <w:rsid w:val="00DC1AB3"/>
    <w:rsid w:val="00DD4508"/>
    <w:rsid w:val="00DE547D"/>
    <w:rsid w:val="00DF6E1A"/>
    <w:rsid w:val="00E1068B"/>
    <w:rsid w:val="00E175D1"/>
    <w:rsid w:val="00E238AD"/>
    <w:rsid w:val="00E30908"/>
    <w:rsid w:val="00E33B12"/>
    <w:rsid w:val="00E41DDC"/>
    <w:rsid w:val="00E478A0"/>
    <w:rsid w:val="00E617E1"/>
    <w:rsid w:val="00E73E31"/>
    <w:rsid w:val="00E83B5A"/>
    <w:rsid w:val="00E930F8"/>
    <w:rsid w:val="00EA7646"/>
    <w:rsid w:val="00EB4A08"/>
    <w:rsid w:val="00EE0FC9"/>
    <w:rsid w:val="00EE108D"/>
    <w:rsid w:val="00EE3AFF"/>
    <w:rsid w:val="00F13E6D"/>
    <w:rsid w:val="00F1680A"/>
    <w:rsid w:val="00F45A5E"/>
    <w:rsid w:val="00F630F2"/>
    <w:rsid w:val="00F666D5"/>
    <w:rsid w:val="00F67D7E"/>
    <w:rsid w:val="00F704A1"/>
    <w:rsid w:val="00F7431A"/>
    <w:rsid w:val="00FA025B"/>
    <w:rsid w:val="00FB00D5"/>
    <w:rsid w:val="00FB00F8"/>
    <w:rsid w:val="00FD08D0"/>
    <w:rsid w:val="00FD15F9"/>
    <w:rsid w:val="00FE5ED6"/>
    <w:rsid w:val="00FE5FD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uiPriority w:val="59"/>
    <w:rsid w:val="00162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DF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23A1F"/>
    <w:pPr>
      <w:widowControl w:val="0"/>
    </w:pPr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uiPriority w:val="59"/>
    <w:rsid w:val="00162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3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3DF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23A1F"/>
    <w:pPr>
      <w:widowControl w:val="0"/>
    </w:pPr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9B0-6C72-47F0-A179-295A5F7A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2022-10-17T09:48:00Z</cp:lastPrinted>
  <dcterms:created xsi:type="dcterms:W3CDTF">2023-08-01T14:03:00Z</dcterms:created>
  <dcterms:modified xsi:type="dcterms:W3CDTF">2023-08-01T14:03:00Z</dcterms:modified>
</cp:coreProperties>
</file>