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11" w:rsidRDefault="00E529A0" w:rsidP="009D54C8">
      <w:pPr>
        <w:pStyle w:val="ConsPlusNormal"/>
        <w:ind w:firstLine="567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F2E11" w:rsidRDefault="00E529A0">
      <w:pPr>
        <w:widowControl w:val="0"/>
        <w:ind w:firstLine="72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постановлению администрации округа</w:t>
      </w:r>
    </w:p>
    <w:p w:rsidR="001F2E11" w:rsidRDefault="009D54C8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от 24.10.2024    № 1181</w:t>
      </w:r>
      <w:r w:rsidR="00E529A0">
        <w:rPr>
          <w:rFonts w:ascii="Times New Roman" w:eastAsia="Arial" w:hAnsi="Times New Roman"/>
          <w:sz w:val="28"/>
          <w:szCs w:val="28"/>
        </w:rPr>
        <w:t xml:space="preserve">                </w:t>
      </w:r>
    </w:p>
    <w:p w:rsidR="001F2E11" w:rsidRDefault="00E529A0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    </w:t>
      </w:r>
    </w:p>
    <w:p w:rsidR="001F2E11" w:rsidRDefault="00E529A0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</w:t>
      </w:r>
    </w:p>
    <w:p w:rsidR="001F2E11" w:rsidRDefault="00E529A0">
      <w:pPr>
        <w:widowControl w:val="0"/>
        <w:ind w:firstLine="5670"/>
        <w:jc w:val="right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</w:t>
      </w: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9"/>
      <w:bookmarkEnd w:id="1"/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основных направлений </w:t>
      </w: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кадровой политики в Белозерском</w:t>
      </w:r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муниципальном округе</w:t>
      </w:r>
      <w:proofErr w:type="gramEnd"/>
    </w:p>
    <w:p w:rsidR="001F2E11" w:rsidRDefault="00E529A0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1F2E11" w:rsidRDefault="001F2E11">
      <w:pPr>
        <w:widowControl w:val="0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771" w:rsidRDefault="0096377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771" w:rsidRDefault="0096377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3771" w:rsidRDefault="0096377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за разработку: 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Антонова Полина Александровна,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начальник отдела муниципальной службы, 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документооборота, контроля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и охраны труда администрации округа, </w:t>
      </w:r>
    </w:p>
    <w:p w:rsidR="001F2E11" w:rsidRDefault="00E529A0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тел.: 2-39-29</w:t>
      </w:r>
    </w:p>
    <w:p w:rsidR="001F2E11" w:rsidRDefault="001F2E11">
      <w:pPr>
        <w:widowControl w:val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0670" w:rsidRDefault="00DD0670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1F2E11" w:rsidRPr="00963771" w:rsidRDefault="00E529A0">
      <w:pPr>
        <w:rPr>
          <w:rFonts w:ascii="Times New Roman" w:hAnsi="Times New Roman"/>
          <w:b/>
          <w:sz w:val="26"/>
          <w:szCs w:val="26"/>
          <w:lang w:eastAsia="ru-RU"/>
        </w:rPr>
      </w:pPr>
      <w:r w:rsidRPr="00963771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1F2E11" w:rsidRDefault="00E529A0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программы  основных направлений  кадровой политики </w:t>
      </w:r>
    </w:p>
    <w:p w:rsidR="001F2E11" w:rsidRDefault="00E529A0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Белозерском муниципальном округе</w:t>
      </w:r>
    </w:p>
    <w:p w:rsidR="001F2E11" w:rsidRDefault="001F2E11">
      <w:pPr>
        <w:rPr>
          <w:rFonts w:ascii="Times New Roman" w:hAnsi="Times New Roman"/>
          <w:sz w:val="26"/>
          <w:szCs w:val="26"/>
          <w:lang w:eastAsia="ru-RU"/>
        </w:rPr>
      </w:pPr>
    </w:p>
    <w:p w:rsidR="001F2E11" w:rsidRPr="00963771" w:rsidRDefault="00E529A0">
      <w:pPr>
        <w:rPr>
          <w:rFonts w:ascii="Times New Roman" w:hAnsi="Times New Roman"/>
          <w:b/>
          <w:sz w:val="26"/>
          <w:szCs w:val="26"/>
          <w:lang w:eastAsia="ru-RU"/>
        </w:rPr>
      </w:pPr>
      <w:r w:rsidRPr="00963771">
        <w:rPr>
          <w:rFonts w:ascii="Times New Roman" w:hAnsi="Times New Roman"/>
          <w:b/>
          <w:sz w:val="26"/>
          <w:szCs w:val="26"/>
          <w:lang w:eastAsia="ru-RU"/>
        </w:rPr>
        <w:t>1. Основные положения</w:t>
      </w:r>
    </w:p>
    <w:p w:rsidR="001F2E11" w:rsidRDefault="001F2E11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Даниловцев Д.Н., управляющий делами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C9A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  <w:p w:rsidR="00522C9A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муниципальной программы 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Белозерского муниципального округа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образования администрации Белозерского муниципального округа Представительное Собрание Белозерского муниципального округа Вологодской области</w:t>
            </w:r>
          </w:p>
          <w:p w:rsidR="001F2E11" w:rsidRDefault="001F2E1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Органы местного самоуправления Белозерского муниципального округа,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казенное учреждение «Централизованная бухгалтерия»,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Казенное учреждение Вологодской области «Центр занятости населения Вологодской области (по согласованию), Подведомственные учреждения, другие предприятия, учреждения  и организации округа (по согласованию)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2025 -2029 г.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18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(комплексной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1.Повышение уровня укомплектованности учреждений образования, здравоохранения, расположенных на территории муниципального округа, квалификационными специалистами по востребованным специальностям.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Создание стимулирующих мер по закреплению кадров в округе.</w:t>
            </w:r>
          </w:p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2.Обеспечение квалифицированными кадрами органов местного самоуправления, подведомственных учреждений,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других учреждений Белозерского муниципального округа. 3.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Совершенствование системы подготовки, переподготовки и повышения квалификации кадров. Повышение эффективности деятельности муниципальных служащих администрации Белозерского муниципального округа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1F2E1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Связь с государственными  программами Вологодской области</w:t>
            </w:r>
          </w:p>
          <w:p w:rsidR="001F2E11" w:rsidRDefault="001F2E1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1F2E11" w:rsidRDefault="001F2E11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411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E529A0">
      <w:pPr>
        <w:pageBreakBefore/>
        <w:widowControl w:val="0"/>
        <w:tabs>
          <w:tab w:val="left" w:pos="7200"/>
        </w:tabs>
        <w:ind w:left="5580" w:right="2160"/>
        <w:jc w:val="right"/>
        <w:rPr>
          <w:rFonts w:ascii="Arial" w:eastAsia="Arial" w:hAnsi="Arial"/>
          <w:b/>
          <w:spacing w:val="2"/>
          <w:sz w:val="20"/>
          <w:szCs w:val="28"/>
        </w:rPr>
      </w:pPr>
      <w:r>
        <w:rPr>
          <w:rFonts w:ascii="Times New Roman" w:eastAsia="Arial" w:hAnsi="Times New Roman"/>
          <w:spacing w:val="2"/>
          <w:sz w:val="26"/>
          <w:szCs w:val="26"/>
        </w:rPr>
        <w:lastRenderedPageBreak/>
        <w:t xml:space="preserve">                                                                </w:t>
      </w:r>
    </w:p>
    <w:p w:rsidR="001F2E11" w:rsidRDefault="00E529A0">
      <w:pPr>
        <w:widowControl w:val="0"/>
        <w:outlineLvl w:val="1"/>
        <w:rPr>
          <w:rFonts w:ascii="XO Thames" w:hAnsi="XO Thames"/>
          <w:color w:val="000000"/>
          <w:sz w:val="28"/>
          <w:szCs w:val="28"/>
          <w:lang w:eastAsia="ru-RU"/>
        </w:rPr>
      </w:pPr>
      <w:r>
        <w:rPr>
          <w:rFonts w:ascii="XO Thames" w:hAnsi="XO Thames"/>
          <w:color w:val="000000"/>
          <w:sz w:val="28"/>
          <w:szCs w:val="28"/>
          <w:lang w:eastAsia="ru-RU"/>
        </w:rPr>
        <w:t>1.1.Стратегические приоритеты  и цели муниципальной программы.</w:t>
      </w:r>
    </w:p>
    <w:p w:rsidR="001F2E11" w:rsidRDefault="001F2E11">
      <w:pPr>
        <w:widowControl w:val="0"/>
        <w:outlineLvl w:val="1"/>
        <w:rPr>
          <w:rFonts w:ascii="XO Thames" w:hAnsi="XO Thames"/>
          <w:color w:val="000000"/>
          <w:sz w:val="28"/>
          <w:szCs w:val="28"/>
          <w:lang w:eastAsia="ru-RU"/>
        </w:rPr>
      </w:pPr>
    </w:p>
    <w:p w:rsidR="001F2E11" w:rsidRDefault="00E529A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  Стратегии   социально-экономического развития  Белозерского муниципального  района   Вологодской области  на   период  до  2030 года, утвержденной решением Представительного Собрания Белозерского муниципального района от 25.12.2018 №99. </w:t>
      </w:r>
      <w:proofErr w:type="gramEnd"/>
    </w:p>
    <w:p w:rsidR="001F2E11" w:rsidRDefault="00E529A0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Разработка Программы обусловлена кадровыми проблемами, возникшими в учреждениях образования</w:t>
      </w:r>
      <w:r>
        <w:rPr>
          <w:rFonts w:ascii="Times New Roman" w:hAnsi="Times New Roman"/>
          <w:sz w:val="28"/>
          <w:szCs w:val="28"/>
          <w:lang w:eastAsia="zh-CN"/>
        </w:rPr>
        <w:t>, здравоохранения, расположенных на территории  Белозерского муниципального округа и необходимостью решения задач по привлечению и закреплению специалистов.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Сохранение и приумножение кадров, как главного ресурса, является в настоящее время важной задачей. Очевидно, что без решения жилищных проблем и социальных вопросов, без целевой подготовки врачей и педагогов привлечь  на работу специалистов,  в том числе молодых специалистов, невозможно.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Важным направлением в управлении кадровыми ресурсами является поддержание высокого профессионального уровня должностных лиц знаниями в области муниципального управления, экономики, финансов, права.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Реализация Программы будет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 в органах местного самоуправления.</w:t>
      </w:r>
    </w:p>
    <w:p w:rsidR="001F2E11" w:rsidRDefault="001F2E11">
      <w:pPr>
        <w:widowControl w:val="0"/>
        <w:spacing w:line="270" w:lineRule="exact"/>
        <w:ind w:firstLine="720"/>
        <w:jc w:val="both"/>
        <w:rPr>
          <w:rFonts w:ascii="Times New Roman" w:hAnsi="Times New Roman"/>
          <w:color w:val="FF0000"/>
          <w:sz w:val="26"/>
          <w:szCs w:val="24"/>
          <w:lang w:eastAsia="ru-RU"/>
        </w:rPr>
      </w:pPr>
    </w:p>
    <w:p w:rsidR="001F2E11" w:rsidRDefault="00E529A0">
      <w:pPr>
        <w:widowControl w:val="0"/>
        <w:outlineLvl w:val="1"/>
        <w:rPr>
          <w:rFonts w:ascii="XO Thames" w:hAnsi="XO Thames"/>
          <w:color w:val="000000" w:themeColor="text1"/>
          <w:sz w:val="28"/>
          <w:szCs w:val="28"/>
          <w:lang w:eastAsia="ru-RU"/>
        </w:rPr>
      </w:pPr>
      <w:r>
        <w:rPr>
          <w:rFonts w:ascii="XO Thames" w:hAnsi="XO Thames"/>
          <w:color w:val="000000" w:themeColor="text1"/>
          <w:sz w:val="28"/>
          <w:szCs w:val="28"/>
          <w:lang w:eastAsia="ru-RU"/>
        </w:rPr>
        <w:t xml:space="preserve">1.2. Анализ текущего состояния сферы реализации  </w:t>
      </w:r>
    </w:p>
    <w:p w:rsidR="001F2E11" w:rsidRDefault="00E529A0">
      <w:pPr>
        <w:widowControl w:val="0"/>
        <w:outlineLvl w:val="1"/>
        <w:rPr>
          <w:rFonts w:ascii="XO Thames" w:hAnsi="XO Thames"/>
          <w:color w:val="000000" w:themeColor="text1"/>
          <w:sz w:val="28"/>
          <w:szCs w:val="28"/>
          <w:lang w:eastAsia="ru-RU"/>
        </w:rPr>
      </w:pPr>
      <w:r>
        <w:rPr>
          <w:rFonts w:ascii="XO Thames" w:hAnsi="XO Thames"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работы в них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2024 году укомплектованность БУЗ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«Белозерская ЦРБ» врачами составляет 54%,  средним медицинским персоналом составляет - 66%.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Доля специалистов пенсионного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предпенсионного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(старше 50 лет) возраста врачей – 56%, среднего медперсонала – 68%.  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Доля молодых специалистов (до 35 лет) врачей – 32%, средний медперсонал – 16%.  Имеется дефицит кадров по специальностям: врач-терапевт, врач терапевт-участковый, врач-педиатр участковый, врач-травматолог-ортопед, врач-анестезиолог-реаниматолог, операционная медицинская сестра, фельдшер (ФАП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Шольской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участковой больницы).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 2024 году укомплектованность организаций системы образования учителями составляет - 80 %. Доля специалистов пенсионного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предпенсионного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(старше 50 лет) возраста учителей  – 55%,   воспитателей  –  65 %.   Доля молодых специалистов (до 35 лет)  учителей – </w:t>
      </w:r>
      <w:r w:rsidR="00D83DC5">
        <w:rPr>
          <w:rFonts w:ascii="Times New Roman" w:hAnsi="Times New Roman"/>
          <w:color w:val="000000" w:themeColor="text1"/>
          <w:sz w:val="28"/>
          <w:szCs w:val="28"/>
          <w:lang w:eastAsia="zh-CN"/>
        </w:rPr>
        <w:t>45%, воспитателей  – 3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5%. 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Имеется дефицит кадров по специальностям: учитель истории и обществознания, учитель русского языка и литературы, учитель математики.</w:t>
      </w:r>
    </w:p>
    <w:p w:rsidR="001F2E11" w:rsidRDefault="00E529A0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Процесс старения педагогических кадров происходит в учреждениях образования округа. 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Неукомплектованные должности в учреждениях здравоохранения, образования округа замещаются работниками в порядке совместительства или совмещения, что ведет к перегруженности работников и может негативно влиять на качество работы.</w:t>
      </w:r>
    </w:p>
    <w:p w:rsidR="001F2E11" w:rsidRDefault="00E529A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Выход работников на пенсию, который не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восполняется приходом молодых специалистов стал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на сегодня одной из основных причин прогрессирующего снижения укомплектованности кадрами. Другими причинами нарастающего дефицита кадров остаются: жилищная проблема и отсутствие социальных льгот.</w:t>
      </w:r>
    </w:p>
    <w:p w:rsidR="001F2E11" w:rsidRDefault="00E529A0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Реализация Программы призвана обеспечить созда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ние условий, способствующих укомплектованности  учреждений образования,  здравоохранения округа квалифицированными специалистами по востребованным специальностям. В результате реализации Программы укомплектованность специалистами учреждений достигнет </w:t>
      </w:r>
      <w:r>
        <w:rPr>
          <w:rFonts w:ascii="Times New Roman" w:hAnsi="Times New Roman"/>
          <w:sz w:val="28"/>
          <w:szCs w:val="28"/>
          <w:lang w:eastAsia="zh-CN"/>
        </w:rPr>
        <w:t>80%.</w:t>
      </w:r>
    </w:p>
    <w:p w:rsidR="001F2E11" w:rsidRDefault="001F2E11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1F2E11" w:rsidRDefault="00E529A0">
      <w:pPr>
        <w:widowControl w:val="0"/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1.3.Задачи муниципального управления, способы их эффективного решения</w:t>
      </w:r>
    </w:p>
    <w:p w:rsidR="001F2E11" w:rsidRDefault="001F2E11">
      <w:pPr>
        <w:widowControl w:val="0"/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Целью Программы является повышение уровня укомплектованности учреждений образования,  здравоохранения, расположенных на территории округа, квалифицированными специалистами по востребованным специальностям; повышение эффективности деятельности муниципальных служащих в администрации Белозерского муниципального округа.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Указанная цель достигается выполнением следующих задач: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обеспечить проведение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 с учетом прогнозов  потребности в кадрах;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предоставить меры социальной поддержки  специалистам с целью привлечения квалифицированных кадров для работы  в округ;</w:t>
      </w:r>
    </w:p>
    <w:p w:rsidR="001F2E11" w:rsidRDefault="00E529A0">
      <w:pPr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повысить уровень профессиональной компетенции муниципальных служащих в администрации Белозерского муниципального округа для обеспечения эффективного муниципального управления посредством создания системы непрерывного образования муниципальных служащих через повышение профессиональной квалификации.</w:t>
      </w: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  <w:sectPr w:rsidR="001F2E1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1F2E11" w:rsidRDefault="00E529A0">
      <w:pPr>
        <w:widowControl w:val="0"/>
        <w:shd w:val="clear" w:color="auto" w:fill="FFFFFF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1F2E11" w:rsidRDefault="001F2E11">
      <w:pPr>
        <w:widowControl w:val="0"/>
        <w:ind w:firstLine="72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71"/>
        <w:gridCol w:w="1387"/>
        <w:gridCol w:w="1226"/>
        <w:gridCol w:w="766"/>
        <w:gridCol w:w="779"/>
        <w:gridCol w:w="784"/>
        <w:gridCol w:w="762"/>
        <w:gridCol w:w="767"/>
        <w:gridCol w:w="784"/>
        <w:gridCol w:w="2485"/>
        <w:gridCol w:w="2104"/>
      </w:tblGrid>
      <w:tr w:rsidR="001F2E1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Единица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Связь с показателями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региональной программы &lt;3&gt;</w:t>
            </w:r>
          </w:p>
        </w:tc>
      </w:tr>
      <w:tr w:rsidR="001F2E1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значение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12</w:t>
            </w:r>
          </w:p>
        </w:tc>
      </w:tr>
      <w:tr w:rsidR="001F2E11">
        <w:trPr>
          <w:trHeight w:val="415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1.Цель муниципальной программы: Повышение уровня укомплектованности учреждений образования, здравоохранения, расположенных на территории муниципального округа, квалификационными специалистами по востребованным специальностям. Создание стимулирующих мер по закреплению кадров в округе</w:t>
            </w:r>
          </w:p>
        </w:tc>
      </w:tr>
      <w:tr w:rsidR="001F2E11" w:rsidTr="00797F45">
        <w:trPr>
          <w:trHeight w:val="4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</w:t>
            </w:r>
            <w:r w:rsidR="00797F45">
              <w:rPr>
                <w:rFonts w:ascii="Times New Roman" w:eastAsiaTheme="minorHAnsi" w:hAnsi="Times New Roman"/>
                <w:sz w:val="26"/>
                <w:szCs w:val="26"/>
              </w:rPr>
              <w:t>о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r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Отдел муниципальной службы, документооборота, контроля и охраны труда администрации округа</w:t>
            </w: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</w:tr>
      <w:tr w:rsidR="001F2E11">
        <w:trPr>
          <w:trHeight w:val="29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1.2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Доля проведенных мероприятий, направленных на закрепление кадров в округе и  трудоустройство молодежи от числа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запланированных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65528"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65528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65528">
              <w:rPr>
                <w:rFonts w:ascii="Times New Roman" w:eastAsiaTheme="minorHAnsi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465528" w:rsidRDefault="00E529A0">
            <w:pPr>
              <w:rPr>
                <w:rFonts w:ascii="Times New Roman" w:hAnsi="Times New Roman"/>
                <w:sz w:val="26"/>
                <w:szCs w:val="26"/>
              </w:rPr>
            </w:pPr>
            <w:r w:rsidRPr="004655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97F45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97F45">
              <w:rPr>
                <w:rFonts w:ascii="Times New Roman" w:eastAsiaTheme="minorHAnsi" w:hAnsi="Times New Roman"/>
                <w:sz w:val="26"/>
                <w:szCs w:val="26"/>
              </w:rPr>
              <w:t xml:space="preserve">Отдел муниципальной службы, документооборота, контроля и охраны труда администрации </w:t>
            </w:r>
            <w:r w:rsidRPr="00797F45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1F2E11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tabs>
                <w:tab w:val="left" w:pos="1980"/>
                <w:tab w:val="center" w:pos="7285"/>
              </w:tabs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2. Цель муниципальной программы: Обеспечение квалифицированными кадрами органов местного самоуправления, подведомственных учреждений, других учреждений Бело</w:t>
            </w:r>
            <w:r w:rsidR="001152F1">
              <w:rPr>
                <w:rFonts w:ascii="Times New Roman" w:eastAsiaTheme="minorHAnsi" w:hAnsi="Times New Roman"/>
                <w:sz w:val="26"/>
                <w:szCs w:val="26"/>
              </w:rPr>
              <w:t>зерского муниципального округа</w:t>
            </w:r>
          </w:p>
        </w:tc>
      </w:tr>
      <w:tr w:rsidR="001F2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Отдел муниципальной службы, документооборота, контроля и охраны труда администрации округа</w:t>
            </w: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Управление образования администрации округа</w:t>
            </w: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1F2E11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</w:tr>
      <w:tr w:rsidR="001F2E11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 Цель муниципальной программы: Совершенствование системы подготовки, переподготовки и повышения квалификации кадров. Повышение эффективности деятельности муниципальных служащих администрации Белозерского муниципального округа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ab/>
            </w:r>
          </w:p>
        </w:tc>
      </w:tr>
      <w:tr w:rsidR="001F2E1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единиц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Отдел муниципальной службы, документооборота, контроля и охраны труда</w:t>
            </w: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структурные подразделения администрации округа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</w:tr>
    </w:tbl>
    <w:p w:rsidR="001F2E11" w:rsidRDefault="001F2E11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E529A0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&lt;1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 w:rsidR="001F2E11" w:rsidRDefault="00E529A0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1F2E11" w:rsidRDefault="00E529A0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государственной программы Вологодской области  или ее структурных элементов с указанием наименования государственной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 программы).</w:t>
      </w:r>
    </w:p>
    <w:p w:rsidR="001F2E11" w:rsidRDefault="001F2E11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1F2E11">
      <w:pPr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3. Структура муниципальной программы (комплексной программы)</w:t>
      </w:r>
    </w:p>
    <w:p w:rsidR="001F2E11" w:rsidRDefault="001F2E11">
      <w:pPr>
        <w:widowControl w:val="0"/>
        <w:ind w:firstLine="720"/>
        <w:rPr>
          <w:rFonts w:ascii="Arial" w:eastAsiaTheme="minorHAnsi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"/>
        <w:gridCol w:w="2901"/>
        <w:gridCol w:w="3828"/>
        <w:gridCol w:w="1701"/>
        <w:gridCol w:w="4110"/>
        <w:gridCol w:w="1843"/>
      </w:tblGrid>
      <w:tr w:rsidR="001F2E11" w:rsidTr="00797F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/п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Период реализации (год начала – год окончания)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Связь с показателями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муниципальной программы (комплексной программы) &lt;1&gt;</w:t>
            </w:r>
          </w:p>
        </w:tc>
      </w:tr>
      <w:tr w:rsidR="001F2E11" w:rsidTr="00797F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</w:tr>
      <w:tr w:rsidR="001F2E11" w:rsidTr="00797F45">
        <w:trPr>
          <w:trHeight w:val="1843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Комплекс процессных мероприятий «Меры финансовой поддержки отдельным категориям граждан»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 w:rsidP="0046552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7C88" w:rsidRDefault="006D7C88" w:rsidP="007303EB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D7C88">
              <w:rPr>
                <w:rFonts w:ascii="Times New Roman" w:eastAsiaTheme="minorHAnsi" w:hAnsi="Times New Roman"/>
                <w:sz w:val="26"/>
                <w:szCs w:val="26"/>
              </w:rPr>
              <w:t>Обеспечение денежной компенсацией медицинских работников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</w:t>
            </w:r>
          </w:p>
          <w:p w:rsidR="001F2E11" w:rsidRDefault="006D7C88" w:rsidP="007303EB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D7C88">
              <w:rPr>
                <w:rFonts w:ascii="Times New Roman" w:eastAsiaTheme="minorHAnsi" w:hAnsi="Times New Roman"/>
                <w:sz w:val="26"/>
                <w:szCs w:val="26"/>
              </w:rPr>
              <w:t>Обеспечение ежемесячных выплат  почетным гражданам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F2E11" w:rsidRDefault="001F2E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 w:rsidTr="00797F45">
        <w:trPr>
          <w:trHeight w:val="253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465528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омплекс процессных мероприятий  «Осуществление целевой подготовки кадров»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 w:rsidP="004B478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28" w:rsidRDefault="0046552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Обеспечение выплат стипендий студентам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E529A0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F2E11" w:rsidRDefault="001F2E11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F2E11" w:rsidTr="00797F45">
        <w:trPr>
          <w:trHeight w:val="2536"/>
        </w:trPr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46552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омплекс процессных мероприятий  «Профессиональная подготовка, обучение, профессиональная переподготовка»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E529A0" w:rsidP="004B478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Возмещение расходов физическим лицам за обучение</w:t>
            </w:r>
            <w:r w:rsidR="00797F45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1F2E11" w:rsidRDefault="00AD0057" w:rsidP="001A717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D0057">
              <w:rPr>
                <w:rFonts w:ascii="Times New Roman" w:eastAsiaTheme="minorHAnsi" w:hAnsi="Times New Roman"/>
                <w:sz w:val="26"/>
                <w:szCs w:val="26"/>
              </w:rPr>
              <w:t>увеличение ежегодного количества специалистов прошедших обучение, повышение квалификации до 20 человек к 2029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B1" w:rsidRDefault="001F43B1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3.1</w:t>
            </w:r>
          </w:p>
        </w:tc>
      </w:tr>
      <w:tr w:rsidR="001F2E11" w:rsidTr="00797F45">
        <w:trPr>
          <w:trHeight w:val="2536"/>
        </w:trPr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493DE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М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 xml:space="preserve">униципальный проект «Трудовая Слава </w:t>
            </w:r>
            <w:proofErr w:type="spellStart"/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Белозерья</w:t>
            </w:r>
            <w:proofErr w:type="spellEnd"/>
            <w:r w:rsidR="00465528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отдел муниципальной службы, документооборота, контроля и охраны труда администрации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 w:rsidP="004B478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0D" w:rsidRPr="0039110D" w:rsidRDefault="0039110D" w:rsidP="0039110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9110D">
              <w:rPr>
                <w:rFonts w:ascii="Times New Roman" w:eastAsiaTheme="minorHAnsi" w:hAnsi="Times New Roman"/>
                <w:sz w:val="26"/>
                <w:szCs w:val="26"/>
              </w:rPr>
              <w:t xml:space="preserve">Обеспечение проведения </w:t>
            </w:r>
            <w:proofErr w:type="spellStart"/>
            <w:r w:rsidRPr="0039110D">
              <w:rPr>
                <w:rFonts w:ascii="Times New Roman" w:eastAsiaTheme="minorHAnsi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39110D">
              <w:rPr>
                <w:rFonts w:ascii="Times New Roman" w:eastAsiaTheme="minorHAnsi" w:hAnsi="Times New Roman"/>
                <w:sz w:val="26"/>
                <w:szCs w:val="26"/>
              </w:rPr>
      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округе, проведение мероприятий в округе нацеленных на  чествование рабочего движения, подчёркивания прав и благосостояния трудящихся</w:t>
            </w:r>
          </w:p>
          <w:p w:rsidR="001F2E11" w:rsidRDefault="001F2E11" w:rsidP="0039110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E11" w:rsidRDefault="00E529A0">
            <w:pPr>
              <w:widowContro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</w:tr>
    </w:tbl>
    <w:p w:rsidR="001F2E11" w:rsidRDefault="001F2E11">
      <w:pPr>
        <w:shd w:val="clear" w:color="auto" w:fill="FFFFFF"/>
        <w:rPr>
          <w:rFonts w:ascii="Times New Roman" w:hAnsi="Times New Roman"/>
          <w:spacing w:val="-1"/>
          <w:sz w:val="24"/>
          <w:szCs w:val="28"/>
          <w:lang w:eastAsia="ru-RU"/>
        </w:rPr>
      </w:pPr>
    </w:p>
    <w:p w:rsidR="00266B15" w:rsidRDefault="00266B15">
      <w:pPr>
        <w:widowControl w:val="0"/>
        <w:ind w:firstLine="720"/>
        <w:rPr>
          <w:rFonts w:ascii="Times New Roman" w:eastAsiaTheme="minorHAnsi" w:hAnsi="Times New Roman"/>
          <w:b/>
          <w:sz w:val="28"/>
          <w:szCs w:val="28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4. Финансовое обеспечение муниципальной программы (комплексной программы)</w:t>
      </w:r>
    </w:p>
    <w:p w:rsidR="001F2E11" w:rsidRDefault="001F2E11">
      <w:pPr>
        <w:widowControl w:val="0"/>
        <w:ind w:firstLine="720"/>
        <w:rPr>
          <w:rFonts w:ascii="Times New Roman" w:eastAsiaTheme="minorHAnsi" w:hAnsi="Times New Roman"/>
          <w:sz w:val="24"/>
          <w:szCs w:val="24"/>
        </w:rPr>
      </w:pPr>
    </w:p>
    <w:p w:rsidR="001F2E11" w:rsidRDefault="001F2E11">
      <w:pPr>
        <w:widowControl w:val="0"/>
        <w:ind w:firstLine="720"/>
        <w:rPr>
          <w:rFonts w:ascii="Times New Roman" w:eastAsiaTheme="minorHAnsi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135"/>
        <w:gridCol w:w="3969"/>
        <w:gridCol w:w="1275"/>
        <w:gridCol w:w="1418"/>
        <w:gridCol w:w="992"/>
        <w:gridCol w:w="284"/>
        <w:gridCol w:w="850"/>
        <w:gridCol w:w="992"/>
        <w:gridCol w:w="1134"/>
      </w:tblGrid>
      <w:tr w:rsidR="001F2E11" w:rsidTr="00797F45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Направление, </w:t>
            </w:r>
          </w:p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элемент, </w:t>
            </w:r>
          </w:p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(результат)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</w:tr>
      <w:tr w:rsidR="001F2E11" w:rsidTr="001152F1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1F2E11" w:rsidTr="001152F1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основных направлений  кадровой политики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Белозерском муниципальном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1152F1" w:rsidP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4535</w:t>
            </w:r>
            <w:r w:rsidR="00C06CF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C06CFD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FD" w:rsidRPr="00C06CFD" w:rsidRDefault="001152F1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FD" w:rsidRPr="00C06CFD" w:rsidRDefault="001152F1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1033</w:t>
            </w:r>
            <w:r w:rsidR="00C06CFD" w:rsidRPr="00C06CF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1152F1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4535</w:t>
            </w:r>
            <w:r w:rsidR="00C06CF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1152F1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 w:rsidP="006D7C88">
            <w:pPr>
              <w:widowControl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 комплекс процессных мероприятий  </w:t>
            </w:r>
            <w:r w:rsidR="006D7C88" w:rsidRPr="006D7C88">
              <w:rPr>
                <w:rFonts w:ascii="Times New Roman" w:eastAsiaTheme="minorHAnsi" w:hAnsi="Times New Roman"/>
                <w:sz w:val="24"/>
                <w:szCs w:val="24"/>
              </w:rPr>
              <w:t>«Меры финансовой поддержки отдельным категориям граждан»</w:t>
            </w:r>
          </w:p>
        </w:tc>
      </w:tr>
      <w:tr w:rsidR="001F2E11" w:rsidRPr="00C06CFD" w:rsidTr="00797F45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на оплату части  расходов коммунальных услуг  лицам, приглашенным из других районов (округов, областей) на работу  </w:t>
            </w:r>
          </w:p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(Публичные нормативные обязательства)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C06CFD" w:rsidP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900,00</w:t>
            </w:r>
          </w:p>
        </w:tc>
      </w:tr>
      <w:tr w:rsidR="00C06CFD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CFD" w:rsidRDefault="00C06CF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C06CFD">
              <w:rPr>
                <w:rFonts w:ascii="Times New Roman" w:hAnsi="Times New Roman"/>
                <w:sz w:val="24"/>
                <w:szCs w:val="24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FD" w:rsidRPr="00C06CFD" w:rsidRDefault="00C06CFD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900,00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C06CFD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CFD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Произведены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ежемесячные выплаты почётным гражданам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C06CFD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A50330" w:rsidRDefault="00A5033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330">
              <w:rPr>
                <w:rFonts w:ascii="Times New Roman" w:eastAsiaTheme="minorHAnsi" w:hAnsi="Times New Roman"/>
                <w:sz w:val="24"/>
                <w:szCs w:val="24"/>
              </w:rPr>
              <w:t>1860,0</w:t>
            </w:r>
          </w:p>
        </w:tc>
      </w:tr>
      <w:tr w:rsidR="00B32899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rPr>
                <w:rFonts w:ascii="Times New Roman" w:hAnsi="Times New Roman"/>
                <w:sz w:val="24"/>
                <w:szCs w:val="24"/>
              </w:rPr>
            </w:pPr>
            <w:r w:rsidRPr="00A50330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A50330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0330">
              <w:rPr>
                <w:rFonts w:ascii="Times New Roman" w:eastAsiaTheme="minorHAnsi" w:hAnsi="Times New Roman"/>
                <w:sz w:val="24"/>
                <w:szCs w:val="24"/>
              </w:rPr>
              <w:t>1860,0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 комплекс процессных мероприятий  «Осуществление целевой подготовки кадров»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5F2F0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Выплачены стипендии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 xml:space="preserve">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1152F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rPr>
          <w:trHeight w:val="138"/>
        </w:trPr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 комплекс процессных мероприятий  «Профессиональная подготовка, обучение, профессиональная переподготовка»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356F9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Возмещены расходы </w:t>
            </w:r>
            <w:r w:rsidR="00E529A0">
              <w:rPr>
                <w:rFonts w:ascii="Times New Roman" w:eastAsiaTheme="minorHAnsi" w:hAnsi="Times New Roman"/>
                <w:sz w:val="26"/>
                <w:szCs w:val="26"/>
              </w:rPr>
              <w:t>физическим лицам за обучение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480,</w:t>
            </w:r>
            <w:r w:rsidR="00E529A0" w:rsidRPr="00B3289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B32899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480,0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22766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2766">
              <w:rPr>
                <w:rFonts w:ascii="Times New Roman" w:eastAsiaTheme="minorHAnsi" w:hAnsi="Times New Roman"/>
                <w:sz w:val="26"/>
                <w:szCs w:val="26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214,0</w:t>
            </w:r>
          </w:p>
        </w:tc>
      </w:tr>
      <w:tr w:rsidR="00B32899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214,0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797F45">
        <w:tc>
          <w:tcPr>
            <w:tcW w:w="14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4 Муниципальный проект «Трудовая Слава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Белозерья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</w:tr>
      <w:tr w:rsidR="001F2E11" w:rsidTr="00E510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0C9" w:rsidRPr="00E510C9" w:rsidRDefault="00E510C9" w:rsidP="00E510C9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10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Проведено мероприятие</w:t>
            </w:r>
          </w:p>
          <w:p w:rsidR="001F2E11" w:rsidRDefault="00E510C9" w:rsidP="00E510C9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10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21,0</w:t>
            </w:r>
          </w:p>
        </w:tc>
      </w:tr>
      <w:tr w:rsidR="00B32899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21,0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Проведены  информационные выставки «Выпускник»,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«Ярмарка учебных мест»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10,0</w:t>
            </w:r>
          </w:p>
        </w:tc>
      </w:tr>
      <w:tr w:rsidR="00B32899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899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Default="00B32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B32899" w:rsidRDefault="00B32899" w:rsidP="0059215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10,0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1F2E11" w:rsidTr="00E510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Pr="00B32899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2899"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1F2E11" w:rsidRDefault="001F2E11" w:rsidP="001A7D6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Х</w:t>
      </w:r>
      <w:r w:rsidR="00963771">
        <w:rPr>
          <w:rFonts w:ascii="Times New Roman" w:eastAsiaTheme="minorHAnsi" w:hAnsi="Times New Roman"/>
          <w:b/>
          <w:sz w:val="24"/>
          <w:szCs w:val="24"/>
        </w:rPr>
        <w:t>арактеристика</w:t>
      </w: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проектной части муниципальной программы (комплексной программы)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200"/>
        <w:gridCol w:w="2268"/>
        <w:gridCol w:w="993"/>
        <w:gridCol w:w="992"/>
        <w:gridCol w:w="850"/>
        <w:gridCol w:w="851"/>
        <w:gridCol w:w="992"/>
      </w:tblGrid>
      <w:tr w:rsidR="00551D65" w:rsidTr="004E7AE1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5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Направления расходов,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Характеристика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направления расходов &lt;1&gt;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51D65" w:rsidTr="004E7AE1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1" w:rsidRDefault="001F2E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</w:p>
        </w:tc>
      </w:tr>
      <w:tr w:rsidR="00551D65" w:rsidTr="004E7AE1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F12D1A" w:rsidTr="004E7AE1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Муниципальный проект «Трудовая Слава </w:t>
            </w:r>
            <w:proofErr w:type="spellStart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Белозерья</w:t>
            </w:r>
            <w:proofErr w:type="spellEnd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551D65" w:rsidTr="004E7AE1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C9" w:rsidRPr="00E510C9" w:rsidRDefault="00E510C9" w:rsidP="00E510C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0C9">
              <w:rPr>
                <w:rFonts w:ascii="Times New Roman" w:eastAsiaTheme="minorHAnsi" w:hAnsi="Times New Roman"/>
                <w:sz w:val="24"/>
                <w:szCs w:val="24"/>
              </w:rPr>
              <w:t>Проведено мероприятие</w:t>
            </w:r>
          </w:p>
          <w:p w:rsidR="001F2E11" w:rsidRDefault="00E510C9" w:rsidP="00E510C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10C9">
              <w:rPr>
                <w:rFonts w:ascii="Times New Roman" w:eastAsiaTheme="minorHAnsi" w:hAnsi="Times New Roman"/>
                <w:sz w:val="24"/>
                <w:szCs w:val="24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356F9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6F90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3441B3" w:rsidP="003441B3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Мероприятия/у</w:t>
            </w:r>
            <w:r w:rsidR="00551D65">
              <w:rPr>
                <w:rFonts w:ascii="Times New Roman" w:eastAsiaTheme="minorHAnsi" w:hAnsi="Times New Roman"/>
                <w:sz w:val="24"/>
                <w:szCs w:val="24"/>
              </w:rPr>
              <w:t>частие в мероприятиях международного, общероссийского, регионального, муниципального характера,</w:t>
            </w:r>
          </w:p>
          <w:p w:rsidR="00551D65" w:rsidRDefault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услуг по печати фото на Доску Почета округа в количестве 21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сувенирной продукции</w:t>
            </w:r>
            <w:r w:rsidR="00356F90">
              <w:t xml:space="preserve"> </w:t>
            </w:r>
            <w:r w:rsidR="00356F90" w:rsidRPr="00356F90">
              <w:rPr>
                <w:rFonts w:ascii="Times New Roman" w:eastAsiaTheme="minorHAnsi" w:hAnsi="Times New Roman"/>
                <w:sz w:val="24"/>
                <w:szCs w:val="24"/>
              </w:rPr>
              <w:t>в рамках проведения  Праздника Труда</w:t>
            </w: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</w:t>
            </w:r>
            <w:r w:rsidR="00E529A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</w:tr>
      <w:tr w:rsidR="00551D65" w:rsidTr="004E7AE1">
        <w:trPr>
          <w:trHeight w:val="37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3" w:rsidRPr="003441B3" w:rsidRDefault="003441B3" w:rsidP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Проведены  информационные выставки «Выпускник»,</w:t>
            </w:r>
          </w:p>
          <w:p w:rsidR="001F2E11" w:rsidRDefault="003441B3" w:rsidP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 xml:space="preserve"> «Ярмарка учебных мест»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47AB4" w:rsidP="00E47AB4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7AB4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3" w:rsidRPr="003441B3" w:rsidRDefault="003441B3" w:rsidP="005F459D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1F2E11" w:rsidRDefault="003441B3" w:rsidP="003441B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41B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сувенирной продукции для поощрения участников образовательных организации, с целью активного участия и проведения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проактивной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E529A0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1" w:rsidRDefault="00B3289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E529A0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</w:tbl>
    <w:p w:rsidR="001F2E11" w:rsidRDefault="001F2E11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</w:p>
    <w:p w:rsidR="001F2E11" w:rsidRDefault="001F2E11">
      <w:pPr>
        <w:widowControl w:val="0"/>
        <w:ind w:firstLine="9781"/>
        <w:rPr>
          <w:rFonts w:ascii="Times New Roman" w:eastAsiaTheme="minorHAnsi" w:hAnsi="Times New Roman"/>
          <w:sz w:val="24"/>
        </w:rPr>
      </w:pPr>
    </w:p>
    <w:p w:rsidR="00F12D1A" w:rsidRPr="00F12D1A" w:rsidRDefault="00F12D1A" w:rsidP="00F12D1A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 w:rsidRPr="00F12D1A">
        <w:rPr>
          <w:rFonts w:ascii="Times New Roman" w:eastAsiaTheme="minorHAnsi" w:hAnsi="Times New Roman"/>
          <w:b/>
          <w:sz w:val="24"/>
          <w:szCs w:val="24"/>
        </w:rPr>
        <w:t>Характеристика расходов финансовых мероприятий (результатов)</w:t>
      </w:r>
    </w:p>
    <w:p w:rsidR="00F12D1A" w:rsidRDefault="00F12D1A" w:rsidP="00F12D1A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  <w:r w:rsidRPr="00F12D1A">
        <w:rPr>
          <w:rFonts w:ascii="Times New Roman" w:eastAsiaTheme="minorHAnsi" w:hAnsi="Times New Roman"/>
          <w:b/>
          <w:sz w:val="24"/>
          <w:szCs w:val="24"/>
        </w:rPr>
        <w:t>комплексов процессных мероприятий муниципальной программы (комплексной программы)</w:t>
      </w:r>
    </w:p>
    <w:p w:rsidR="00F12D1A" w:rsidRDefault="00F12D1A" w:rsidP="00F12D1A">
      <w:pPr>
        <w:widowControl w:val="0"/>
        <w:ind w:firstLine="720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468"/>
        <w:gridCol w:w="2142"/>
        <w:gridCol w:w="1134"/>
        <w:gridCol w:w="166"/>
        <w:gridCol w:w="826"/>
        <w:gridCol w:w="173"/>
        <w:gridCol w:w="678"/>
        <w:gridCol w:w="203"/>
        <w:gridCol w:w="647"/>
        <w:gridCol w:w="851"/>
      </w:tblGrid>
      <w:tr w:rsidR="00F12D1A" w:rsidTr="00B32899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D1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Тип мероприятия</w:t>
            </w:r>
            <w:proofErr w:type="gramStart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Характеристика типа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12D1A" w:rsidTr="00B32899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1A" w:rsidRDefault="00F12D1A" w:rsidP="00F12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</w:p>
        </w:tc>
      </w:tr>
      <w:tr w:rsidR="00F12D1A" w:rsidTr="00B32899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F12D1A" w:rsidTr="00B32899">
        <w:trPr>
          <w:trHeight w:val="383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1A" w:rsidRDefault="00F12D1A" w:rsidP="00B32899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  <w:r w:rsidR="001152F1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12D1A">
              <w:rPr>
                <w:rFonts w:ascii="Times New Roman" w:eastAsiaTheme="minorHAnsi" w:hAnsi="Times New Roman"/>
                <w:sz w:val="24"/>
                <w:szCs w:val="24"/>
              </w:rPr>
              <w:t xml:space="preserve">омплекс процессных мероприятий  </w:t>
            </w:r>
            <w:r w:rsidR="00E47AB4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47AB4" w:rsidRPr="00E47AB4">
              <w:rPr>
                <w:rFonts w:ascii="Times New Roman" w:eastAsiaTheme="minorHAnsi" w:hAnsi="Times New Roman"/>
                <w:sz w:val="24"/>
                <w:szCs w:val="24"/>
              </w:rPr>
              <w:t>Меры финансовой поддержки отдельным категориям граждан»</w:t>
            </w:r>
          </w:p>
        </w:tc>
      </w:tr>
      <w:tr w:rsidR="00915471" w:rsidTr="00B32899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3903DD" w:rsidRDefault="00915471" w:rsidP="003903D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3DD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</w:t>
            </w:r>
            <w:r w:rsidRPr="003903D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коммунальных услуг  лицам, приглашенным из других районов (округов, областей) на работу  </w:t>
            </w:r>
          </w:p>
          <w:p w:rsidR="00915471" w:rsidRDefault="00915471" w:rsidP="003903DD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3DD">
              <w:rPr>
                <w:rFonts w:ascii="Times New Roman" w:eastAsiaTheme="minorHAnsi" w:hAnsi="Times New Roman"/>
                <w:sz w:val="24"/>
                <w:szCs w:val="24"/>
              </w:rPr>
              <w:t>(Публичные нормативные обязательства)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Мероприятия по совершенствованию системы муниципальной службы и правового регулирования организации и функционирования </w:t>
            </w: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Выплаты физическим лицам</w:t>
            </w:r>
          </w:p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ежемесячных денежных компенсаций за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жилья на основании распоряжений администрации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округа</w:t>
            </w:r>
          </w:p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lastRenderedPageBreak/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15471" w:rsidTr="00B32899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Произведены ежемесячные выплаты почётным гражданам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4252">
              <w:rPr>
                <w:rFonts w:ascii="Times New Roman" w:eastAsiaTheme="minorHAnsi" w:hAnsi="Times New Roman"/>
                <w:sz w:val="24"/>
                <w:szCs w:val="24"/>
              </w:rPr>
              <w:t>Выплаты физическим лицам</w:t>
            </w:r>
          </w:p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91547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ежемесячных денежных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 Почетным гражданам </w:t>
            </w: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32899" w:rsidTr="007C4759">
        <w:trPr>
          <w:trHeight w:val="5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9" w:rsidRPr="00915471" w:rsidRDefault="00B32899" w:rsidP="00915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915471">
              <w:rPr>
                <w:rFonts w:ascii="Times New Roman" w:hAnsi="Times New Roman"/>
                <w:sz w:val="24"/>
                <w:szCs w:val="24"/>
              </w:rPr>
              <w:t>омплекс процессных мероприятий  «Осуществление целевой подготовки кадров»</w:t>
            </w:r>
          </w:p>
        </w:tc>
      </w:tr>
      <w:tr w:rsidR="00915471" w:rsidTr="00B32899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4C4252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4C4252" w:rsidRDefault="00915471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5471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1152F1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7E1213" w:rsidP="007E1213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Выплаты физическим лицам</w:t>
            </w:r>
          </w:p>
          <w:p w:rsidR="007E1213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15471" w:rsidRPr="004C4252" w:rsidRDefault="007E1213" w:rsidP="00915471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Стипендии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7E1213" w:rsidP="007E121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Выплата ежемесячных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стипендий </w:t>
            </w: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915471" w:rsidP="00915471">
            <w:pPr>
              <w:rPr>
                <w:rFonts w:ascii="Times New Roman" w:hAnsi="Times New Roman"/>
                <w:sz w:val="24"/>
                <w:szCs w:val="24"/>
              </w:rPr>
            </w:pPr>
            <w:r w:rsidRPr="0091547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71" w:rsidRPr="00915471" w:rsidRDefault="00B32899" w:rsidP="0091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15471" w:rsidRPr="009154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152F1" w:rsidTr="007600F1">
        <w:trPr>
          <w:trHeight w:val="3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F1" w:rsidRPr="00915471" w:rsidRDefault="001152F1" w:rsidP="001152F1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7E1213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 «Профессиональная подготовка, обучение, профессиональная переподготовка» </w:t>
            </w:r>
          </w:p>
        </w:tc>
      </w:tr>
      <w:tr w:rsidR="007E1213" w:rsidTr="00B32899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Default="007E1213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915471" w:rsidRDefault="007E1213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Возмещены расходы физическим лицам за обучение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915471" w:rsidRDefault="007E1213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E1213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Выплаты физическим лицам</w:t>
            </w:r>
          </w:p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2766" w:rsidRDefault="00E22766" w:rsidP="00E2276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E1213" w:rsidRDefault="00E22766" w:rsidP="00E227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E22766" w:rsidP="007E1213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возмещение расходов на обучение физическим лицам </w:t>
            </w: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7E1213" w:rsidP="007E1213">
            <w:pPr>
              <w:rPr>
                <w:rFonts w:ascii="Times New Roman" w:hAnsi="Times New Roman"/>
                <w:sz w:val="24"/>
                <w:szCs w:val="24"/>
              </w:rPr>
            </w:pPr>
            <w:r w:rsidRPr="007E121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7E1213" w:rsidP="007E1213">
            <w:pPr>
              <w:rPr>
                <w:rFonts w:ascii="Times New Roman" w:hAnsi="Times New Roman"/>
                <w:sz w:val="24"/>
                <w:szCs w:val="24"/>
              </w:rPr>
            </w:pPr>
            <w:r w:rsidRPr="007E121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7E1213" w:rsidP="007E1213">
            <w:pPr>
              <w:rPr>
                <w:rFonts w:ascii="Times New Roman" w:hAnsi="Times New Roman"/>
                <w:sz w:val="24"/>
                <w:szCs w:val="24"/>
              </w:rPr>
            </w:pPr>
            <w:r w:rsidRPr="007E121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B32899" w:rsidP="007E1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7E1213" w:rsidRPr="007E12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7E1213" w:rsidRDefault="00BB3F00" w:rsidP="007E12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7E1213" w:rsidRPr="007E12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22766" w:rsidTr="00B32899">
        <w:trPr>
          <w:trHeight w:val="9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Default="00E22766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7E1213" w:rsidRDefault="00E22766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Обеспечена  подготовка и повышение </w:t>
            </w: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квалификации кадров ОМСУ, муниципальных учреждений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7E1213" w:rsidRDefault="00E22766" w:rsidP="00F12D1A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2766" w:rsidRDefault="00E22766" w:rsidP="00E22766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Повышение квалификации кадров</w:t>
            </w:r>
          </w:p>
          <w:p w:rsid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22766" w:rsidRPr="00E22766" w:rsidRDefault="00E22766" w:rsidP="00E22766">
            <w:pPr>
              <w:widowControl w:val="0"/>
              <w:pBdr>
                <w:bottom w:val="single" w:sz="4" w:space="1" w:color="auto"/>
              </w:pBd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76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7E1213" w:rsidRDefault="00E22766" w:rsidP="00E227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Расходы на оказание платных образовательных услуг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E22766" w:rsidP="00E22766">
            <w:pPr>
              <w:rPr>
                <w:rFonts w:ascii="Times New Roman" w:hAnsi="Times New Roman"/>
                <w:sz w:val="24"/>
                <w:szCs w:val="24"/>
              </w:rPr>
            </w:pPr>
            <w:r w:rsidRPr="00E2276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E22766" w:rsidP="00E22766">
            <w:pPr>
              <w:rPr>
                <w:rFonts w:ascii="Times New Roman" w:hAnsi="Times New Roman"/>
                <w:sz w:val="24"/>
                <w:szCs w:val="24"/>
              </w:rPr>
            </w:pPr>
            <w:r w:rsidRPr="00E22766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E22766" w:rsidP="00E22766">
            <w:pPr>
              <w:rPr>
                <w:rFonts w:ascii="Times New Roman" w:hAnsi="Times New Roman"/>
                <w:sz w:val="24"/>
                <w:szCs w:val="24"/>
              </w:rPr>
            </w:pPr>
            <w:r w:rsidRPr="00E2276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BB3F00" w:rsidP="00E22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22766" w:rsidRPr="00E227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66" w:rsidRPr="00E22766" w:rsidRDefault="00BB3F00" w:rsidP="00E22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22766" w:rsidRPr="00E227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F12D1A" w:rsidRDefault="00F12D1A" w:rsidP="00F12D1A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</w:p>
    <w:p w:rsidR="005F459D" w:rsidRDefault="005F459D" w:rsidP="005F459D">
      <w:pPr>
        <w:widowControl w:val="0"/>
        <w:ind w:firstLine="9781"/>
        <w:jc w:val="left"/>
        <w:rPr>
          <w:rFonts w:ascii="Times New Roman" w:eastAsiaTheme="minorHAnsi" w:hAnsi="Times New Roman"/>
          <w:sz w:val="24"/>
        </w:rPr>
      </w:pPr>
    </w:p>
    <w:p w:rsidR="001F2E11" w:rsidRDefault="00E529A0">
      <w:pPr>
        <w:widowControl w:val="0"/>
        <w:ind w:firstLine="720"/>
        <w:rPr>
          <w:rFonts w:ascii="Times New Roman" w:eastAsiaTheme="minorHAnsi" w:hAnsi="Times New Roman"/>
          <w:b/>
          <w:sz w:val="26"/>
          <w:szCs w:val="24"/>
        </w:rPr>
      </w:pPr>
      <w:r>
        <w:rPr>
          <w:rFonts w:ascii="Times New Roman" w:eastAsiaTheme="minorHAnsi" w:hAnsi="Times New Roman"/>
          <w:b/>
          <w:sz w:val="26"/>
          <w:szCs w:val="24"/>
        </w:rPr>
        <w:t>СВЕДЕНИЯ</w:t>
      </w:r>
    </w:p>
    <w:p w:rsidR="00981EA7" w:rsidRDefault="00E529A0">
      <w:pPr>
        <w:widowControl w:val="0"/>
        <w:ind w:firstLine="720"/>
        <w:rPr>
          <w:rFonts w:ascii="Times New Roman" w:eastAsiaTheme="minorHAnsi" w:hAnsi="Times New Roman"/>
          <w:b/>
          <w:sz w:val="26"/>
          <w:szCs w:val="24"/>
        </w:rPr>
      </w:pPr>
      <w:r>
        <w:rPr>
          <w:rFonts w:ascii="Times New Roman" w:eastAsiaTheme="minorHAnsi" w:hAnsi="Times New Roman"/>
          <w:b/>
          <w:sz w:val="26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1F2E11" w:rsidRDefault="00E529A0">
      <w:pPr>
        <w:widowControl w:val="0"/>
        <w:ind w:firstLine="720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4"/>
        </w:rPr>
        <w:t>(комплексной программы)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977"/>
        <w:gridCol w:w="1559"/>
        <w:gridCol w:w="2268"/>
        <w:gridCol w:w="2268"/>
        <w:gridCol w:w="992"/>
        <w:gridCol w:w="1276"/>
      </w:tblGrid>
      <w:tr w:rsidR="001F2E11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Наименование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показателя </w:t>
            </w: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Единица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измерения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(по ОКЕИ)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Определение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показателя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Метод расчета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Алгоритм формирования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(формула)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и методологические пояснения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формы </w:t>
            </w:r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отчётности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&lt;5&gt;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Ответственный за сбор данных </w:t>
            </w:r>
            <w:proofErr w:type="gramEnd"/>
          </w:p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 показателю  &lt;6&gt;</w:t>
            </w:r>
          </w:p>
        </w:tc>
      </w:tr>
      <w:tr w:rsidR="001F2E11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</w:t>
            </w:r>
          </w:p>
        </w:tc>
      </w:tr>
      <w:tr w:rsidR="001F2E11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круга</w:t>
            </w:r>
          </w:p>
          <w:p w:rsidR="00E83AE2" w:rsidRDefault="00E83AE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86C48">
              <w:rPr>
                <w:rFonts w:ascii="Times New Roman" w:eastAsiaTheme="minorHAnsi" w:hAnsi="Times New Roman"/>
                <w:sz w:val="26"/>
                <w:szCs w:val="26"/>
              </w:rPr>
              <w:t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.п</w:t>
            </w:r>
            <w:proofErr w:type="spellEnd"/>
            <w:proofErr w:type="gram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</w:t>
            </w:r>
          </w:p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Е =     ―  * 100 %     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им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</w:t>
            </w: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F6F83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</w:p>
          <w:p w:rsidR="00D86C48" w:rsidRPr="00D86C48" w:rsidRDefault="00D86C48" w:rsidP="00DF6F83">
            <w:pPr>
              <w:widowControl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A" w:rsidRPr="00D86C48" w:rsidRDefault="007615AA" w:rsidP="007615AA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пп</w:t>
            </w:r>
            <w:proofErr w:type="spell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граждан, получивших финансовую поддержку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;</w:t>
            </w:r>
          </w:p>
          <w:p w:rsidR="007615AA" w:rsidRDefault="007615AA" w:rsidP="007615AA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им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.п</w:t>
            </w:r>
            <w:proofErr w:type="spellEnd"/>
            <w:proofErr w:type="gram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граждан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имеющих право на получение поддержки и обратившийся за ней </w:t>
            </w:r>
          </w:p>
          <w:p w:rsidR="001F2E11" w:rsidRDefault="001F2E11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  <w:tr w:rsidR="00D86C48" w:rsidTr="004B4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Доля проведенных мероприятий, направленных на закрепление кадров в округе и  трудоустройство молодежи от числа запланированных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 w:rsidP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Доля проведенных мероприятий, направленных на закрепление кадров в округе и  трудоустройство молодежи от числа запланированных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521F4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21F4D"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83" w:rsidRPr="00D86C48" w:rsidRDefault="00DF6F83" w:rsidP="00DF6F83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.м</w:t>
            </w:r>
            <w:proofErr w:type="spellEnd"/>
            <w:proofErr w:type="gram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</w:t>
            </w:r>
          </w:p>
          <w:p w:rsidR="00DF6F83" w:rsidRPr="00D86C48" w:rsidRDefault="007615AA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Е =     ―    * 100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%</w:t>
            </w:r>
            <w:r w:rsidR="00DF6F83"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</w:t>
            </w:r>
            <w:r w:rsidR="00DF6F83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</w:t>
            </w:r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запл</w:t>
            </w:r>
            <w:proofErr w:type="spellEnd"/>
            <w:r w:rsidR="00DF6F83" w:rsidRPr="00DF6F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мер</w:t>
            </w:r>
          </w:p>
          <w:p w:rsidR="00DF6F83" w:rsidRPr="00D86C48" w:rsidRDefault="00DF6F83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</w:t>
            </w:r>
          </w:p>
          <w:p w:rsidR="00D86C48" w:rsidRDefault="00D86C48" w:rsidP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A" w:rsidRPr="00D86C48" w:rsidRDefault="007615AA" w:rsidP="00406C82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</w:p>
          <w:p w:rsidR="007615AA" w:rsidRPr="00D86C48" w:rsidRDefault="007615AA" w:rsidP="007615AA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Д пм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проведенных мероприятий</w:t>
            </w:r>
            <w:r w:rsidR="0039110D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в отчетном году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,</w:t>
            </w:r>
          </w:p>
          <w:p w:rsidR="00D86C48" w:rsidRDefault="007615AA" w:rsidP="00E22766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запл</w:t>
            </w:r>
            <w:proofErr w:type="gramStart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ер</w:t>
            </w:r>
            <w:proofErr w:type="spellEnd"/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–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="00E22766">
              <w:rPr>
                <w:rFonts w:ascii="Times New Roman" w:hAnsi="Times New Roman"/>
                <w:color w:val="000000"/>
                <w:szCs w:val="20"/>
                <w:lang w:eastAsia="ru-RU"/>
              </w:rPr>
              <w:t>количество запланир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ованных мероприятий</w:t>
            </w:r>
            <w:r w:rsidR="0039110D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  <w:tr w:rsidR="00D86C48" w:rsidTr="004B478C">
        <w:trPr>
          <w:trHeight w:val="5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521F4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D86C48" w:rsidP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29A0">
              <w:rPr>
                <w:rFonts w:ascii="Times New Roman" w:eastAsiaTheme="minorHAnsi" w:hAnsi="Times New Roman"/>
                <w:sz w:val="26"/>
                <w:szCs w:val="26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Default="00521F4D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21F4D"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D86C48" w:rsidRDefault="00D86C48" w:rsidP="00D86C48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n</w:t>
            </w:r>
            <w:r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₂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</w:t>
            </w:r>
          </w:p>
          <w:p w:rsidR="009242EF" w:rsidRPr="00D86C48" w:rsidRDefault="00D86C48" w:rsidP="009242EF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Е =    </w:t>
            </w:r>
            <w:r w:rsidR="009242EF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―  * 100 %     </w:t>
            </w:r>
            <w:r w:rsidR="009242EF"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</w:t>
            </w:r>
            <w:r w:rsidR="009242EF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</w:t>
            </w:r>
            <w:r w:rsidR="009242EF"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n</w:t>
            </w:r>
            <w:r w:rsidR="009242EF"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₁</w:t>
            </w:r>
          </w:p>
          <w:p w:rsidR="00D86C48" w:rsidRPr="00D86C48" w:rsidRDefault="00D86C48" w:rsidP="00D86C48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          </w:t>
            </w:r>
          </w:p>
          <w:p w:rsidR="00D86C48" w:rsidRDefault="00D86C48" w:rsidP="007615AA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AA" w:rsidRPr="00D86C48" w:rsidRDefault="007615AA" w:rsidP="007615AA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n</w:t>
            </w:r>
            <w:r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₁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специалистов, обученных по целевым направлениям;</w:t>
            </w:r>
          </w:p>
          <w:p w:rsidR="00D86C48" w:rsidRDefault="007615AA" w:rsidP="004B478C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>n</w:t>
            </w:r>
            <w:r w:rsidRPr="00D86C48">
              <w:rPr>
                <w:rFonts w:ascii="Cambria Math" w:hAnsi="Cambria Math"/>
                <w:color w:val="000000"/>
                <w:szCs w:val="20"/>
                <w:lang w:eastAsia="ru-RU"/>
              </w:rPr>
              <w:t>₂</w:t>
            </w:r>
            <w:r w:rsidRPr="00D86C48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- количество специалистов, вернувшихся на работу в Белозерский округ от числа обучившихся по целевым направлениям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48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  <w:tr w:rsidR="00E529A0" w:rsidTr="004B478C">
        <w:trPr>
          <w:trHeight w:val="2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E529A0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E529A0" w:rsidRDefault="00406C8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06C82">
              <w:rPr>
                <w:rFonts w:ascii="Times New Roman" w:eastAsiaTheme="minorHAnsi" w:hAnsi="Times New Roman"/>
                <w:sz w:val="26"/>
                <w:szCs w:val="26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DF6F83" w:rsidRDefault="00415CF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ч</w:t>
            </w:r>
            <w:r w:rsidR="00406C82">
              <w:rPr>
                <w:rFonts w:ascii="Times New Roman" w:eastAsiaTheme="minorHAnsi" w:hAnsi="Times New Roman"/>
                <w:sz w:val="26"/>
                <w:szCs w:val="26"/>
              </w:rPr>
              <w:t>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406C82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06C82">
              <w:rPr>
                <w:rFonts w:ascii="Times New Roman" w:eastAsiaTheme="minorHAnsi" w:hAnsi="Times New Roman"/>
                <w:sz w:val="26"/>
                <w:szCs w:val="26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DF6F8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83" w:rsidRPr="00D86C48" w:rsidRDefault="0039110D" w:rsidP="00DF6F83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Фактические данные</w:t>
            </w:r>
          </w:p>
          <w:p w:rsidR="00E529A0" w:rsidRDefault="00E529A0" w:rsidP="003F6163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Default="00406C82" w:rsidP="007615AA">
            <w:pPr>
              <w:widowContro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7615AA" w:rsidRDefault="00A2646E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0" w:rsidRPr="007615AA" w:rsidRDefault="007615AA">
            <w:pPr>
              <w:widowControl w:val="0"/>
              <w:rPr>
                <w:rFonts w:ascii="Times New Roman" w:eastAsiaTheme="minorHAnsi" w:hAnsi="Times New Roman"/>
              </w:rPr>
            </w:pPr>
            <w:r w:rsidRPr="007615AA">
              <w:rPr>
                <w:rFonts w:ascii="Times New Roman" w:eastAsiaTheme="minorHAnsi" w:hAnsi="Times New Roman"/>
              </w:rPr>
              <w:t>отдел муниципальной службы, документооборота, контроля и охраны труда</w:t>
            </w:r>
          </w:p>
        </w:tc>
      </w:tr>
    </w:tbl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415CF2" w:rsidRDefault="00415CF2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E529A0">
      <w:pPr>
        <w:widowContro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Прогнозная (справочная) оценка расходов</w:t>
      </w:r>
    </w:p>
    <w:p w:rsidR="001F2E11" w:rsidRDefault="00E529A0">
      <w:pPr>
        <w:widowContro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1F2E11" w:rsidRDefault="00E529A0">
      <w:pPr>
        <w:widowContro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1F2E11" w:rsidRDefault="001F2E11">
      <w:pPr>
        <w:widowControl w:val="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F2E11" w:rsidRDefault="001F2E11">
      <w:pPr>
        <w:widowControl w:val="0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701"/>
        <w:gridCol w:w="1984"/>
        <w:gridCol w:w="1559"/>
        <w:gridCol w:w="1843"/>
        <w:gridCol w:w="1418"/>
      </w:tblGrid>
      <w:tr w:rsidR="001F2E11" w:rsidTr="0039110D">
        <w:trPr>
          <w:trHeight w:val="383"/>
        </w:trPr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1F2E11" w:rsidTr="0039110D">
        <w:trPr>
          <w:trHeight w:val="153"/>
        </w:trPr>
        <w:tc>
          <w:tcPr>
            <w:tcW w:w="6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E11" w:rsidRDefault="001F2E11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 &lt;4&gt;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периода &lt;4&gt;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периода &lt;4&gt;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</w:t>
            </w:r>
          </w:p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периода &lt;4&gt;</w:t>
            </w:r>
          </w:p>
        </w:tc>
      </w:tr>
      <w:tr w:rsidR="001F2E11" w:rsidTr="0039110D">
        <w:trPr>
          <w:trHeight w:val="27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F2E11" w:rsidTr="0039110D">
        <w:trPr>
          <w:trHeight w:val="29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E529A0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11" w:rsidRDefault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7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9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7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29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 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  <w:tr w:rsidR="00787AD9" w:rsidTr="0039110D">
        <w:trPr>
          <w:trHeight w:val="575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D9" w:rsidRDefault="00787AD9" w:rsidP="00787AD9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</w:p>
        </w:tc>
      </w:tr>
    </w:tbl>
    <w:p w:rsidR="001F2E11" w:rsidRDefault="001F2E11">
      <w:pPr>
        <w:widowControl w:val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F2E11" w:rsidRDefault="001F2E11">
      <w:pPr>
        <w:widowControl w:val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1F2E11" w:rsidRDefault="001F2E11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415CF2" w:rsidRDefault="00415CF2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415CF2" w:rsidRDefault="00415CF2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39110D" w:rsidRDefault="0039110D" w:rsidP="006C0CD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39110D" w:rsidRDefault="0039110D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p w:rsidR="00C53D14" w:rsidRDefault="00C53D14" w:rsidP="00787AD9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Приложение</w:t>
      </w:r>
      <w:r w:rsid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1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25002F" w:rsidRPr="0025002F" w:rsidRDefault="00C53D14" w:rsidP="0025002F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="0025002F" w:rsidRPr="0025002F">
        <w:t xml:space="preserve"> </w:t>
      </w:r>
      <w:r w:rsidR="0025002F" w:rsidRPr="0025002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25002F" w:rsidRPr="0025002F" w:rsidRDefault="0025002F" w:rsidP="0025002F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5002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787AD9" w:rsidRDefault="0025002F" w:rsidP="0025002F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25002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муниципальном округе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87AD9" w:rsidRDefault="00787AD9" w:rsidP="00787AD9">
      <w:pPr>
        <w:pStyle w:val="af4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787AD9" w:rsidRPr="00963771" w:rsidRDefault="00541882" w:rsidP="00787AD9">
      <w:pPr>
        <w:widowControl w:val="0"/>
        <w:autoSpaceDN w:val="0"/>
        <w:rPr>
          <w:rFonts w:ascii="Liberation Serif" w:hAnsi="Liberation Serif" w:cs="Liberation Serif"/>
          <w:b/>
          <w:color w:val="000000"/>
          <w:sz w:val="26"/>
          <w:szCs w:val="26"/>
          <w:lang w:eastAsia="ru-RU"/>
        </w:rPr>
      </w:pPr>
      <w:bookmarkStart w:id="2" w:name="P307"/>
      <w:bookmarkEnd w:id="2"/>
      <w:r w:rsidRPr="00963771">
        <w:rPr>
          <w:rFonts w:ascii="Liberation Serif" w:hAnsi="Liberation Serif" w:cs="Liberation Serif"/>
          <w:b/>
          <w:color w:val="000000"/>
          <w:sz w:val="26"/>
          <w:szCs w:val="26"/>
          <w:lang w:eastAsia="ru-RU"/>
        </w:rPr>
        <w:t>Паспорт муниципального проекта</w:t>
      </w:r>
    </w:p>
    <w:p w:rsidR="00541882" w:rsidRPr="00963771" w:rsidRDefault="00541882" w:rsidP="00787AD9">
      <w:pPr>
        <w:widowControl w:val="0"/>
        <w:autoSpaceDN w:val="0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6377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«Трудовая Слава </w:t>
      </w:r>
      <w:proofErr w:type="spellStart"/>
      <w:r w:rsidRPr="00963771">
        <w:rPr>
          <w:rFonts w:ascii="Times New Roman" w:eastAsiaTheme="minorHAnsi" w:hAnsi="Times New Roman"/>
          <w:b/>
          <w:sz w:val="28"/>
          <w:szCs w:val="28"/>
          <w:u w:val="single"/>
        </w:rPr>
        <w:t>Белозерья</w:t>
      </w:r>
      <w:proofErr w:type="spellEnd"/>
      <w:r w:rsidRPr="00963771">
        <w:rPr>
          <w:rFonts w:ascii="Times New Roman" w:eastAsiaTheme="minorHAnsi" w:hAnsi="Times New Roman"/>
          <w:b/>
          <w:sz w:val="28"/>
          <w:szCs w:val="28"/>
          <w:u w:val="single"/>
        </w:rPr>
        <w:t>»</w:t>
      </w:r>
    </w:p>
    <w:p w:rsidR="00787AD9" w:rsidRDefault="00541882" w:rsidP="00541882">
      <w:pPr>
        <w:widowControl w:val="0"/>
        <w:autoSpaceDN w:val="0"/>
        <w:jc w:val="both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="00415CF2"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 xml:space="preserve"> </w:t>
      </w:r>
      <w:r w:rsidR="001152F1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 xml:space="preserve">                  </w:t>
      </w:r>
      <w:r w:rsidR="00787AD9"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541882" w:rsidRDefault="00541882" w:rsidP="00787AD9">
      <w:pPr>
        <w:widowControl w:val="0"/>
        <w:autoSpaceDN w:val="0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</w:p>
    <w:p w:rsidR="00787AD9" w:rsidRPr="00522C9A" w:rsidRDefault="00787AD9" w:rsidP="00C36F98">
      <w:pPr>
        <w:widowControl w:val="0"/>
        <w:numPr>
          <w:ilvl w:val="0"/>
          <w:numId w:val="20"/>
        </w:numPr>
        <w:autoSpaceDN w:val="0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787AD9" w:rsidRPr="00522C9A" w:rsidRDefault="00787AD9" w:rsidP="00787AD9">
      <w:pPr>
        <w:widowControl w:val="0"/>
        <w:numPr>
          <w:ilvl w:val="0"/>
          <w:numId w:val="20"/>
        </w:numPr>
        <w:autoSpaceDN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6378"/>
      </w:tblGrid>
      <w:tr w:rsidR="00787AD9" w:rsidRPr="00787AD9" w:rsidTr="0039110D">
        <w:trPr>
          <w:trHeight w:val="278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78" w:type="dxa"/>
          </w:tcPr>
          <w:p w:rsidR="00787AD9" w:rsidRPr="00465528" w:rsidRDefault="00541882" w:rsidP="00C36F98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418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«Трудовая Слава </w:t>
            </w:r>
            <w:proofErr w:type="spellStart"/>
            <w:r w:rsidRPr="005418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Белозерья</w:t>
            </w:r>
            <w:proofErr w:type="spellEnd"/>
            <w:r w:rsidRPr="005418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6378" w:type="dxa"/>
          </w:tcPr>
          <w:p w:rsidR="00787AD9" w:rsidRPr="00787AD9" w:rsidRDefault="00C36F98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378" w:type="dxa"/>
          </w:tcPr>
          <w:p w:rsidR="00787AD9" w:rsidRPr="00787AD9" w:rsidRDefault="00465528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787AD9" w:rsidRPr="00787AD9" w:rsidTr="0039110D">
        <w:trPr>
          <w:trHeight w:val="278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Даниловцев Д.Н., управляющий делами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Антонова П.А., начальник отдела муниципальной службы, документооборота, контроля и охраны труда</w:t>
            </w:r>
          </w:p>
        </w:tc>
      </w:tr>
      <w:tr w:rsidR="00787AD9" w:rsidRPr="00787AD9" w:rsidTr="0039110D">
        <w:trPr>
          <w:trHeight w:val="293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Антонова П.А., начальник отдела муниципальной службы, документооборота, контроля и охраны труда</w:t>
            </w:r>
          </w:p>
        </w:tc>
      </w:tr>
      <w:tr w:rsidR="00787AD9" w:rsidRPr="00787AD9" w:rsidTr="0039110D">
        <w:trPr>
          <w:trHeight w:val="278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378" w:type="dxa"/>
          </w:tcPr>
          <w:p w:rsidR="00522C9A" w:rsidRPr="00522C9A" w:rsidRDefault="00522C9A" w:rsidP="00522C9A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основных направлений </w:t>
            </w:r>
          </w:p>
          <w:p w:rsidR="00787AD9" w:rsidRPr="00787AD9" w:rsidRDefault="00522C9A" w:rsidP="00522C9A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кадровой политики в Белозерском </w:t>
            </w: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муниципальном 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округе</w:t>
            </w:r>
          </w:p>
        </w:tc>
      </w:tr>
      <w:tr w:rsidR="00787AD9" w:rsidRPr="00787AD9" w:rsidTr="0039110D">
        <w:trPr>
          <w:trHeight w:val="571"/>
        </w:trPr>
        <w:tc>
          <w:tcPr>
            <w:tcW w:w="7655" w:type="dxa"/>
          </w:tcPr>
          <w:p w:rsidR="00787AD9" w:rsidRPr="00787AD9" w:rsidRDefault="00787AD9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378" w:type="dxa"/>
          </w:tcPr>
          <w:p w:rsidR="00787AD9" w:rsidRPr="00787AD9" w:rsidRDefault="00522C9A" w:rsidP="00787AD9">
            <w:pPr>
              <w:widowControl w:val="0"/>
              <w:autoSpaceDN w:val="0"/>
              <w:jc w:val="left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22C9A" w:rsidRDefault="00522C9A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22C9A" w:rsidRDefault="00522C9A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87AD9" w:rsidRP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p w:rsidR="00787AD9" w:rsidRP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13"/>
        <w:gridCol w:w="993"/>
        <w:gridCol w:w="1417"/>
        <w:gridCol w:w="1418"/>
        <w:gridCol w:w="1134"/>
        <w:gridCol w:w="1417"/>
        <w:gridCol w:w="1134"/>
        <w:gridCol w:w="851"/>
        <w:gridCol w:w="992"/>
        <w:gridCol w:w="1134"/>
      </w:tblGrid>
      <w:tr w:rsidR="004772CE" w:rsidRPr="00787AD9" w:rsidTr="0039110D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</w:t>
            </w:r>
            <w:proofErr w:type="gramEnd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Единица </w:t>
            </w:r>
          </w:p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измерения </w:t>
            </w:r>
          </w:p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Базовое значение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Период, год</w:t>
            </w:r>
          </w:p>
        </w:tc>
      </w:tr>
      <w:tr w:rsidR="00F268AC" w:rsidRPr="00787AD9" w:rsidTr="0039110D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AC" w:rsidRPr="00787AD9" w:rsidRDefault="00F268AC" w:rsidP="00F268AC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2029</w:t>
            </w:r>
          </w:p>
        </w:tc>
      </w:tr>
      <w:tr w:rsidR="00F268AC" w:rsidRPr="00787AD9" w:rsidTr="0039110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1152F1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1152F1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11</w:t>
            </w:r>
          </w:p>
        </w:tc>
      </w:tr>
      <w:tr w:rsidR="004772CE" w:rsidRPr="00787AD9" w:rsidTr="00E510C9">
        <w:trPr>
          <w:trHeight w:hRule="exact" w:val="949"/>
        </w:trPr>
        <w:tc>
          <w:tcPr>
            <w:tcW w:w="14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72CE" w:rsidRDefault="004772CE" w:rsidP="004772CE">
            <w:pPr>
              <w:spacing w:line="228" w:lineRule="auto"/>
              <w:ind w:left="2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Обеспечение проведения </w:t>
            </w:r>
            <w:proofErr w:type="spellStart"/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профориентационной</w:t>
            </w:r>
            <w:proofErr w:type="spellEnd"/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, проведение мероприятий в округе нацеленных на </w:t>
            </w:r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чествовани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е</w:t>
            </w:r>
            <w:r w:rsidRPr="004772CE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рабочего движения, подчёркивания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рав и благосостояния трудящихся</w:t>
            </w:r>
          </w:p>
          <w:p w:rsidR="009E4FFD" w:rsidRPr="004772CE" w:rsidRDefault="009E4FFD" w:rsidP="004772CE">
            <w:pPr>
              <w:spacing w:line="228" w:lineRule="auto"/>
              <w:ind w:left="28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</w:p>
        </w:tc>
      </w:tr>
      <w:tr w:rsidR="00F268AC" w:rsidRPr="00787AD9" w:rsidTr="0039110D">
        <w:trPr>
          <w:trHeight w:hRule="exact" w:val="1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68AC" w:rsidRPr="00787AD9" w:rsidRDefault="00F268AC" w:rsidP="00F268AC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Количество привлеченных работодателей к участию в информационны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х мероприятиях для выпускников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15</w:t>
            </w:r>
          </w:p>
        </w:tc>
      </w:tr>
      <w:tr w:rsidR="00F268AC" w:rsidRPr="00787AD9" w:rsidTr="0039110D">
        <w:trPr>
          <w:trHeight w:hRule="exact" w:val="10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68AC" w:rsidRPr="00787AD9" w:rsidRDefault="00F268AC" w:rsidP="00F268AC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К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оличество выпускников, принявших участие в мероприятиях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9E4FFD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32</w:t>
            </w:r>
          </w:p>
        </w:tc>
      </w:tr>
      <w:tr w:rsidR="00F268AC" w:rsidRPr="00787AD9" w:rsidTr="0039110D">
        <w:trPr>
          <w:trHeight w:hRule="exact" w:val="10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268AC" w:rsidRPr="00787AD9" w:rsidRDefault="00F268AC" w:rsidP="00F268AC">
            <w:pPr>
              <w:spacing w:line="228" w:lineRule="auto"/>
              <w:jc w:val="left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Количество 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участников мероприятия 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Праздник</w:t>
            </w: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труда»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F268AC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F268AC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4772CE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AC" w:rsidRPr="00787AD9" w:rsidRDefault="007D64D9" w:rsidP="00787AD9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115</w:t>
            </w:r>
          </w:p>
        </w:tc>
      </w:tr>
    </w:tbl>
    <w:p w:rsidR="00787AD9" w:rsidRPr="00787AD9" w:rsidRDefault="00787AD9" w:rsidP="00787AD9">
      <w:pPr>
        <w:jc w:val="left"/>
        <w:rPr>
          <w:rFonts w:ascii="Tahoma" w:hAnsi="Tahoma"/>
          <w:color w:val="000000"/>
          <w:sz w:val="14"/>
          <w:szCs w:val="20"/>
          <w:lang w:eastAsia="ru-RU"/>
        </w:rPr>
      </w:pPr>
    </w:p>
    <w:p w:rsidR="00541882" w:rsidRDefault="00787AD9" w:rsidP="00541882">
      <w:pPr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 w:rsidR="00541882"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787AD9" w:rsidRPr="00541882" w:rsidRDefault="00541882" w:rsidP="00541882">
      <w:pPr>
        <w:ind w:firstLine="708"/>
        <w:jc w:val="left"/>
        <w:rPr>
          <w:rFonts w:ascii="Times New Roman" w:hAnsi="Times New Roman"/>
          <w:color w:val="000000"/>
          <w:sz w:val="24"/>
          <w:szCs w:val="20"/>
          <w:lang w:eastAsia="ru-RU"/>
        </w:rPr>
        <w:sectPr w:rsidR="00787AD9" w:rsidRPr="00541882" w:rsidSect="004B478C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="00787AD9"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F105DC" w:rsidRPr="00F105DC" w:rsidRDefault="00F105DC" w:rsidP="00F105DC">
      <w:pPr>
        <w:jc w:val="both"/>
        <w:rPr>
          <w:rFonts w:ascii="Times New Roman" w:eastAsia="NSimSun" w:hAnsi="Times New Roman" w:cs="Arial"/>
          <w:color w:val="000000"/>
          <w:sz w:val="24"/>
          <w:szCs w:val="24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69"/>
        <w:gridCol w:w="1261"/>
        <w:gridCol w:w="2224"/>
        <w:gridCol w:w="986"/>
        <w:gridCol w:w="937"/>
        <w:gridCol w:w="817"/>
        <w:gridCol w:w="933"/>
        <w:gridCol w:w="933"/>
        <w:gridCol w:w="808"/>
        <w:gridCol w:w="921"/>
        <w:gridCol w:w="1808"/>
      </w:tblGrid>
      <w:tr w:rsidR="00134206" w:rsidRPr="00F105DC" w:rsidTr="00134206">
        <w:trPr>
          <w:trHeight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AF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134206" w:rsidRPr="00F105DC" w:rsidTr="00134206">
        <w:trPr>
          <w:trHeight w:hRule="exact" w:val="1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F105DC" w:rsidRPr="00F105DC" w:rsidRDefault="00F105DC" w:rsidP="00F105DC">
            <w:pP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F105DC" w:rsidRPr="00F105DC" w:rsidRDefault="00F105DC" w:rsidP="00F105DC">
            <w:pP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F105DC" w:rsidRPr="00F105DC" w:rsidRDefault="00F105DC" w:rsidP="00F105DC">
            <w:pP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F105DC" w:rsidP="00F105DC">
            <w:pPr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134206" w:rsidRPr="00F105DC" w:rsidTr="00134206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F105DC" w:rsidRPr="00F105DC" w:rsidTr="00134206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05DC" w:rsidRPr="00F105DC" w:rsidRDefault="00F105DC" w:rsidP="00AB6E28">
            <w:pPr>
              <w:spacing w:line="228" w:lineRule="auto"/>
              <w:jc w:val="left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BB3F00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="0039110D"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роведение мероприятий в округе нацеленных на  чествование рабочего движения, подчёркивания прав и благосостояния трудящихся</w:t>
            </w:r>
          </w:p>
        </w:tc>
      </w:tr>
      <w:tr w:rsidR="00134206" w:rsidRPr="00F105DC" w:rsidTr="00134206">
        <w:trPr>
          <w:trHeight w:hRule="exact" w:val="21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B34AF" w:rsidRDefault="00134206" w:rsidP="00134206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="00F105DC"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1B34A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F105DC" w:rsidRPr="00F105DC" w:rsidRDefault="00134206" w:rsidP="00134206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Единиц/ количество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E510C9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34206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39110D" w:rsidP="00134206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участников мероприятия «Праздник труда»  </w:t>
            </w:r>
          </w:p>
        </w:tc>
      </w:tr>
      <w:tr w:rsidR="0039110D" w:rsidRPr="00F105DC" w:rsidTr="0039110D">
        <w:trPr>
          <w:trHeight w:hRule="exact" w:val="846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9110D" w:rsidRDefault="0039110D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работы с учащимися школ округа, нацеленной на создание позитивного имиджа профессий, востребованных в  учреждениях образования,  здравоохранения в Белозерском муниципальном округе</w:t>
            </w:r>
          </w:p>
        </w:tc>
      </w:tr>
      <w:tr w:rsidR="00134206" w:rsidRPr="00F105DC" w:rsidTr="0039110D">
        <w:trPr>
          <w:trHeight w:hRule="exact" w:val="35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510C9" w:rsidRPr="00E510C9" w:rsidRDefault="00E510C9" w:rsidP="00E510C9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Проведены  информационные выставки «Выпускник»,</w:t>
            </w:r>
          </w:p>
          <w:p w:rsidR="00F105DC" w:rsidRPr="00F105DC" w:rsidRDefault="00E510C9" w:rsidP="00E510C9">
            <w:pPr>
              <w:jc w:val="left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«Ярмарка учебных мест»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F6447F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F6447F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Единиц/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105DC" w:rsidRPr="00F105DC" w:rsidRDefault="00E510C9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 w:rsidR="00BB3F00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1B34AF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5DC" w:rsidRPr="00F105DC" w:rsidRDefault="00F105DC" w:rsidP="00F105DC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105DC" w:rsidRPr="00F105DC" w:rsidRDefault="001B34AF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5DC" w:rsidRPr="00F105DC" w:rsidRDefault="0039110D" w:rsidP="00F6447F">
            <w:pPr>
              <w:spacing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Количество выпускников, принявших участие в мероприятиях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39110D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привлеченных работодателей к участию в информационных мероприятиях для выпускников  </w:t>
            </w:r>
          </w:p>
        </w:tc>
      </w:tr>
    </w:tbl>
    <w:p w:rsidR="00F105DC" w:rsidRPr="00F105DC" w:rsidRDefault="00F105DC" w:rsidP="00F105DC">
      <w:pPr>
        <w:jc w:val="left"/>
        <w:rPr>
          <w:rFonts w:ascii="Times New Roman" w:eastAsia="NSimSun" w:hAnsi="Times New Roman" w:cs="Arial"/>
          <w:sz w:val="24"/>
          <w:szCs w:val="20"/>
          <w:lang w:eastAsia="ru-RU"/>
        </w:rPr>
        <w:sectPr w:rsidR="00F105DC" w:rsidRPr="00F105DC">
          <w:pgSz w:w="16838" w:h="11906" w:orient="landscape"/>
          <w:pgMar w:top="709" w:right="111" w:bottom="426" w:left="1134" w:header="0" w:footer="0" w:gutter="0"/>
          <w:cols w:space="720"/>
        </w:sectPr>
      </w:pPr>
    </w:p>
    <w:p w:rsidR="00F105DC" w:rsidRPr="00605F00" w:rsidRDefault="00F105DC" w:rsidP="00F105DC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787AD9" w:rsidRPr="00787AD9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4884" w:type="dxa"/>
        <w:tblInd w:w="817" w:type="dxa"/>
        <w:tblLook w:val="04A0" w:firstRow="1" w:lastRow="0" w:firstColumn="1" w:lastColumn="0" w:noHBand="0" w:noVBand="1"/>
      </w:tblPr>
      <w:tblGrid>
        <w:gridCol w:w="996"/>
        <w:gridCol w:w="25"/>
        <w:gridCol w:w="5352"/>
        <w:gridCol w:w="1185"/>
        <w:gridCol w:w="1082"/>
        <w:gridCol w:w="1083"/>
        <w:gridCol w:w="1086"/>
        <w:gridCol w:w="1096"/>
        <w:gridCol w:w="2979"/>
      </w:tblGrid>
      <w:tr w:rsidR="00981EA7" w:rsidTr="002856CD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105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105D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981EA7" w:rsidTr="002856CD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1EA7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F105DC" w:rsidRDefault="00981E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color w:val="000000"/>
                <w:spacing w:val="-2"/>
              </w:rPr>
              <w:t>Проведено мероприятие</w:t>
            </w:r>
          </w:p>
          <w:p w:rsidR="00E510C9" w:rsidRPr="00E510C9" w:rsidRDefault="00E510C9" w:rsidP="00E510C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color w:val="000000"/>
                <w:spacing w:val="-2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BB3F00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E510C9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 w:rsidP="00E510C9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Проведены  информационные выставки «Выпускник»,</w:t>
            </w:r>
          </w:p>
          <w:p w:rsidR="00981EA7" w:rsidRPr="00E510C9" w:rsidRDefault="00E510C9" w:rsidP="00E510C9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 «Ярмарка учебных мест»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81EA7"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81EA7"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A7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="00981EA7" w:rsidRPr="00E510C9">
              <w:rPr>
                <w:rFonts w:ascii="Times New Roman" w:hAnsi="Times New Roman"/>
              </w:rPr>
              <w:t>,00</w:t>
            </w:r>
          </w:p>
        </w:tc>
      </w:tr>
      <w:tr w:rsidR="006F55AC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AC" w:rsidRPr="00E510C9" w:rsidRDefault="006F55A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5AC" w:rsidRPr="00E510C9" w:rsidRDefault="006F55AC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592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592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E510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C" w:rsidRPr="00E510C9" w:rsidRDefault="006F55AC" w:rsidP="005921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E510C9">
              <w:rPr>
                <w:rFonts w:ascii="Times New Roman" w:hAnsi="Times New Roman"/>
              </w:rPr>
              <w:t>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981EA7" w:rsidRPr="00E510C9" w:rsidTr="002856CD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1.2.4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F105DC">
            <w:pPr>
              <w:jc w:val="left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EA7" w:rsidRPr="00E510C9" w:rsidRDefault="00981EA7" w:rsidP="00E638DD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E510C9" w:rsidRPr="00E510C9" w:rsidTr="002856CD">
        <w:trPr>
          <w:trHeight w:val="101"/>
        </w:trPr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2856CD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E510C9" w:rsidRPr="00E510C9" w:rsidTr="002856CD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510C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510C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0C9" w:rsidRPr="00E510C9" w:rsidRDefault="00E510C9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2856CD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E510C9" w:rsidP="00E510C9">
            <w:pPr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510C9" w:rsidRPr="00E510C9">
              <w:rPr>
                <w:rFonts w:ascii="Times New Roman" w:hAnsi="Times New Roman"/>
              </w:rPr>
              <w:t>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C9" w:rsidRPr="00E510C9" w:rsidRDefault="006F55AC" w:rsidP="00E51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510C9" w:rsidRPr="00E510C9">
              <w:rPr>
                <w:rFonts w:ascii="Times New Roman" w:hAnsi="Times New Roman"/>
              </w:rPr>
              <w:t>,00</w:t>
            </w:r>
          </w:p>
        </w:tc>
      </w:tr>
      <w:tr w:rsidR="00F105DC" w:rsidRPr="00E510C9" w:rsidTr="002856CD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F105DC" w:rsidRPr="00E510C9" w:rsidTr="002856CD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F105DC" w:rsidRPr="00E510C9" w:rsidTr="002856CD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DC" w:rsidRPr="00E510C9" w:rsidRDefault="00F105DC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DC" w:rsidRPr="00E510C9" w:rsidRDefault="00F105DC" w:rsidP="00E638DD">
            <w:pPr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787AD9" w:rsidRPr="00E510C9" w:rsidRDefault="00787AD9" w:rsidP="00787AD9">
      <w:pPr>
        <w:ind w:firstLine="708"/>
        <w:rPr>
          <w:rFonts w:ascii="Times New Roman" w:hAnsi="Times New Roman"/>
          <w:color w:val="000000"/>
          <w:lang w:eastAsia="ru-RU"/>
        </w:rPr>
      </w:pPr>
    </w:p>
    <w:p w:rsidR="00787AD9" w:rsidRDefault="00787AD9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41882" w:rsidRPr="00787AD9" w:rsidRDefault="00541882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87AD9" w:rsidRPr="00787AD9" w:rsidRDefault="00787AD9" w:rsidP="00787AD9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6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4473"/>
        <w:gridCol w:w="5239"/>
      </w:tblGrid>
      <w:tr w:rsidR="00787AD9" w:rsidRPr="00787AD9" w:rsidTr="0061313F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Роль в проекте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Фамилия, инициалы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</w:tr>
      <w:tr w:rsidR="00787AD9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787AD9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E510C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510C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Антонова Полина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E510C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510C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  муниципальной службы, документооборота, контроля и охраны труда администрации округа</w:t>
            </w:r>
          </w:p>
        </w:tc>
      </w:tr>
      <w:tr w:rsidR="00787AD9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787AD9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1B34AF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Антонова Полина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D9" w:rsidRPr="00787AD9" w:rsidRDefault="001B34AF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  муниципальной службы, документооборота, контроля и охраны труда</w:t>
            </w:r>
            <w:r>
              <w:t xml:space="preserve"> 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администрации округа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787AD9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787A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Участники проекта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Воеводина Наталия Анатольевна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Начальник управления образования </w:t>
            </w:r>
            <w:r>
              <w:t xml:space="preserve"> 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администрации округа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Голубева Ирина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Председатель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Представительного 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Собрани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я</w:t>
            </w:r>
            <w:r w:rsidRPr="001B34AF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Белозерского муниципального округа</w:t>
            </w:r>
          </w:p>
        </w:tc>
      </w:tr>
      <w:tr w:rsidR="001B34AF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Pr="00787AD9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1B34AF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Никулина Анна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AF" w:rsidRDefault="007D64D9" w:rsidP="007D64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начальник </w:t>
            </w:r>
            <w:r w:rsidR="00046B5B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отделения занятости населения</w:t>
            </w:r>
            <w:r w:rsidR="00046B5B" w:rsidRPr="00046B5B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по Белозерскому муниципальному округу</w:t>
            </w:r>
          </w:p>
        </w:tc>
      </w:tr>
      <w:tr w:rsidR="00E638DD" w:rsidRPr="00787AD9" w:rsidTr="0061313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Default="00E638DD" w:rsidP="001B34AF">
            <w:pP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Pr="00787AD9" w:rsidRDefault="00E638DD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Default="00E638DD" w:rsidP="001B34AF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Ложкина Алла Викторовна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D" w:rsidRDefault="00E638DD" w:rsidP="007D64D9">
            <w:pPr>
              <w:jc w:val="left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начальник отдела организационной работы и связей с общественностью</w:t>
            </w:r>
            <w:r w:rsidR="00541882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администрации округа</w:t>
            </w:r>
          </w:p>
        </w:tc>
      </w:tr>
    </w:tbl>
    <w:p w:rsidR="00E638DD" w:rsidRPr="00605F00" w:rsidRDefault="00787AD9" w:rsidP="00787AD9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5F00">
        <w:rPr>
          <w:rFonts w:ascii="Times New Roman" w:hAnsi="Times New Roman"/>
          <w:color w:val="000000"/>
          <w:sz w:val="26"/>
          <w:szCs w:val="26"/>
          <w:lang w:eastAsia="ru-RU"/>
        </w:rPr>
        <w:t>5. Участники проекта</w:t>
      </w:r>
    </w:p>
    <w:p w:rsidR="00E638DD" w:rsidRDefault="00E638DD" w:rsidP="00E638DD">
      <w:pPr>
        <w:rPr>
          <w:rFonts w:ascii="Times New Roman" w:hAnsi="Times New Roman"/>
          <w:sz w:val="26"/>
          <w:szCs w:val="26"/>
          <w:lang w:eastAsia="ru-RU"/>
        </w:rPr>
      </w:pPr>
    </w:p>
    <w:p w:rsidR="00541882" w:rsidRDefault="00541882" w:rsidP="00E638DD">
      <w:pPr>
        <w:rPr>
          <w:rFonts w:ascii="Times New Roman" w:hAnsi="Times New Roman"/>
          <w:sz w:val="26"/>
          <w:szCs w:val="26"/>
          <w:lang w:eastAsia="ru-RU"/>
        </w:rPr>
      </w:pPr>
    </w:p>
    <w:p w:rsidR="0061313F" w:rsidRDefault="0061313F" w:rsidP="00E638DD">
      <w:pPr>
        <w:tabs>
          <w:tab w:val="left" w:pos="8796"/>
        </w:tabs>
        <w:rPr>
          <w:rFonts w:ascii="Times New Roman" w:hAnsi="Times New Roman"/>
          <w:sz w:val="26"/>
          <w:szCs w:val="26"/>
          <w:lang w:eastAsia="ru-RU"/>
        </w:rPr>
      </w:pPr>
    </w:p>
    <w:p w:rsidR="00E638DD" w:rsidRPr="00E638DD" w:rsidRDefault="0061313F" w:rsidP="00E638DD">
      <w:pPr>
        <w:tabs>
          <w:tab w:val="left" w:pos="8796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="00E638DD"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p w:rsidR="00E638DD" w:rsidRPr="00E638DD" w:rsidRDefault="00E638DD" w:rsidP="00E638DD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2308"/>
        <w:gridCol w:w="1502"/>
        <w:gridCol w:w="1622"/>
        <w:gridCol w:w="1633"/>
        <w:gridCol w:w="1781"/>
        <w:gridCol w:w="1585"/>
        <w:gridCol w:w="1885"/>
        <w:gridCol w:w="2017"/>
      </w:tblGrid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8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9" w:history="1">
              <w:r w:rsidRPr="00E638D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63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81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17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1636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8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6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</w:tcPr>
          <w:p w:rsidR="00E638DD" w:rsidRPr="00E638DD" w:rsidRDefault="00E638DD" w:rsidP="00E638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</w:tcPr>
          <w:p w:rsidR="00E638DD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Количество привлеченных работодателей к участию в </w:t>
            </w: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lastRenderedPageBreak/>
              <w:t>информационных мероприятиях для выпускников</w:t>
            </w:r>
          </w:p>
        </w:tc>
        <w:tc>
          <w:tcPr>
            <w:tcW w:w="1580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62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возрастающий</w:t>
            </w:r>
          </w:p>
        </w:tc>
        <w:tc>
          <w:tcPr>
            <w:tcW w:w="163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781" w:type="dxa"/>
          </w:tcPr>
          <w:p w:rsidR="00E638DD" w:rsidRPr="00860506" w:rsidRDefault="00E510C9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1617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6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Количество работодателей участвовавших в мероприятии,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>которым необходимо привлечение кадров</w:t>
            </w:r>
          </w:p>
        </w:tc>
        <w:tc>
          <w:tcPr>
            <w:tcW w:w="168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отдел муниципальной службы, документооборота,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контроля и охраны труда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98" w:type="dxa"/>
          </w:tcPr>
          <w:p w:rsidR="00E638DD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>Количество выпускников, принявших участие в мероприятиях</w:t>
            </w:r>
          </w:p>
        </w:tc>
        <w:tc>
          <w:tcPr>
            <w:tcW w:w="1580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62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возрастающий</w:t>
            </w:r>
          </w:p>
        </w:tc>
        <w:tc>
          <w:tcPr>
            <w:tcW w:w="163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781" w:type="dxa"/>
          </w:tcPr>
          <w:p w:rsidR="00E638DD" w:rsidRPr="00860506" w:rsidRDefault="00E510C9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t xml:space="preserve">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1617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6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Количество выпускников, учеников старших классов, студентов </w:t>
            </w:r>
            <w:proofErr w:type="spellStart"/>
            <w:r w:rsidRPr="00860506">
              <w:rPr>
                <w:rFonts w:ascii="Times New Roman" w:hAnsi="Times New Roman"/>
                <w:color w:val="000000"/>
                <w:lang w:eastAsia="ru-RU"/>
              </w:rPr>
              <w:t>СУЗов</w:t>
            </w:r>
            <w:proofErr w:type="spellEnd"/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,  участвовавших в мероприятии, которым необходимо </w:t>
            </w:r>
            <w:proofErr w:type="spellStart"/>
            <w:r w:rsidRPr="00860506">
              <w:rPr>
                <w:rFonts w:ascii="Times New Roman" w:hAnsi="Times New Roman"/>
                <w:color w:val="000000"/>
                <w:lang w:eastAsia="ru-RU"/>
              </w:rPr>
              <w:t>профопределение</w:t>
            </w:r>
            <w:proofErr w:type="spellEnd"/>
            <w:r w:rsidRPr="00860506">
              <w:rPr>
                <w:rFonts w:ascii="Times New Roman" w:hAnsi="Times New Roman"/>
                <w:color w:val="000000"/>
                <w:lang w:eastAsia="ru-RU"/>
              </w:rPr>
              <w:t xml:space="preserve"> для дальнейшего прохождения обучения</w:t>
            </w:r>
          </w:p>
        </w:tc>
        <w:tc>
          <w:tcPr>
            <w:tcW w:w="168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</w:tr>
      <w:tr w:rsidR="00E638DD" w:rsidTr="0061313F">
        <w:tc>
          <w:tcPr>
            <w:tcW w:w="283" w:type="dxa"/>
          </w:tcPr>
          <w:p w:rsidR="00E638DD" w:rsidRPr="00E638DD" w:rsidRDefault="00E638DD" w:rsidP="00E638D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8D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8" w:type="dxa"/>
          </w:tcPr>
          <w:p w:rsidR="00AB6E28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>Количество участников мероприятия</w:t>
            </w:r>
          </w:p>
          <w:p w:rsidR="00E638DD" w:rsidRPr="00860506" w:rsidRDefault="00E638DD" w:rsidP="00E638DD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«Праздник труда»</w:t>
            </w:r>
          </w:p>
        </w:tc>
        <w:tc>
          <w:tcPr>
            <w:tcW w:w="1580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62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возрастающий</w:t>
            </w:r>
          </w:p>
        </w:tc>
        <w:tc>
          <w:tcPr>
            <w:tcW w:w="163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781" w:type="dxa"/>
          </w:tcPr>
          <w:p w:rsidR="00E638DD" w:rsidRPr="00860506" w:rsidRDefault="00E510C9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t xml:space="preserve"> </w:t>
            </w:r>
            <w:r w:rsidRPr="00860506">
              <w:rPr>
                <w:rFonts w:ascii="Times New Roman" w:hAnsi="Times New Roman"/>
                <w:color w:val="000000"/>
                <w:lang w:eastAsia="ru-RU"/>
              </w:rPr>
              <w:t>Фактические данные</w:t>
            </w:r>
          </w:p>
        </w:tc>
        <w:tc>
          <w:tcPr>
            <w:tcW w:w="1617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36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Количество участников мероприятия «Праздник Труда»,  которые отмечены за труд федеральными, региональными и муниципальными  поощрениями</w:t>
            </w:r>
          </w:p>
        </w:tc>
        <w:tc>
          <w:tcPr>
            <w:tcW w:w="1689" w:type="dxa"/>
          </w:tcPr>
          <w:p w:rsidR="00E638DD" w:rsidRPr="00860506" w:rsidRDefault="00E638DD" w:rsidP="00E638D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60506">
              <w:rPr>
                <w:rFonts w:ascii="Times New Roman" w:hAnsi="Times New Roman"/>
                <w:color w:val="000000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</w:tr>
    </w:tbl>
    <w:p w:rsidR="00DB2A11" w:rsidRDefault="00DB2A11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860506">
      <w:pPr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F0158" w:rsidRDefault="007F0158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DB2A11" w:rsidRDefault="00DB2A11" w:rsidP="00787AD9">
      <w:pPr>
        <w:ind w:left="12191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787AD9" w:rsidRPr="00787AD9" w:rsidRDefault="00787AD9" w:rsidP="00AB6E28">
      <w:pPr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787AD9" w:rsidRPr="00787AD9" w:rsidRDefault="00787AD9" w:rsidP="00AB6E28">
      <w:pPr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787AD9" w:rsidRPr="00787AD9" w:rsidRDefault="00787AD9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541882" w:rsidRDefault="00787AD9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787AD9" w:rsidRPr="00541882" w:rsidRDefault="00541882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 xml:space="preserve">«Трудовая Слава </w:t>
      </w:r>
      <w:proofErr w:type="spellStart"/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Белозерья</w:t>
      </w:r>
      <w:proofErr w:type="spellEnd"/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p w:rsidR="00787AD9" w:rsidRDefault="00541882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="00787AD9"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(наименование проекта)</w:t>
      </w:r>
    </w:p>
    <w:p w:rsidR="00DB2A11" w:rsidRDefault="00DB2A11" w:rsidP="00787A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tbl>
      <w:tblPr>
        <w:tblStyle w:val="af3"/>
        <w:tblW w:w="15025" w:type="dxa"/>
        <w:tblInd w:w="534" w:type="dxa"/>
        <w:tblLook w:val="04A0" w:firstRow="1" w:lastRow="0" w:firstColumn="1" w:lastColumn="0" w:noHBand="0" w:noVBand="1"/>
      </w:tblPr>
      <w:tblGrid>
        <w:gridCol w:w="991"/>
        <w:gridCol w:w="5451"/>
        <w:gridCol w:w="1815"/>
        <w:gridCol w:w="1767"/>
        <w:gridCol w:w="2344"/>
        <w:gridCol w:w="2657"/>
      </w:tblGrid>
      <w:tr w:rsidR="00DB2A11" w:rsidTr="000775A6">
        <w:tc>
          <w:tcPr>
            <w:tcW w:w="991" w:type="dxa"/>
            <w:vMerge w:val="restart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п</w:t>
            </w:r>
            <w:proofErr w:type="gramEnd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451" w:type="dxa"/>
            <w:vMerge w:val="restart"/>
          </w:tcPr>
          <w:p w:rsidR="00DB2A11" w:rsidRPr="00787AD9" w:rsidRDefault="00DB2A11" w:rsidP="00C06DFE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контрольной</w:t>
            </w:r>
            <w:proofErr w:type="gramEnd"/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</w:p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точки </w:t>
            </w: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footnoteReference w:id="1"/>
            </w:r>
          </w:p>
        </w:tc>
        <w:tc>
          <w:tcPr>
            <w:tcW w:w="3582" w:type="dxa"/>
            <w:gridSpan w:val="2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Сроки реализации</w:t>
            </w:r>
          </w:p>
        </w:tc>
        <w:tc>
          <w:tcPr>
            <w:tcW w:w="2344" w:type="dxa"/>
            <w:vMerge w:val="restart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657" w:type="dxa"/>
            <w:vMerge w:val="restart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B2A11" w:rsidTr="000775A6">
        <w:tc>
          <w:tcPr>
            <w:tcW w:w="991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5451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Начало</w:t>
            </w:r>
          </w:p>
        </w:tc>
        <w:tc>
          <w:tcPr>
            <w:tcW w:w="1767" w:type="dxa"/>
          </w:tcPr>
          <w:p w:rsidR="00DB2A11" w:rsidRDefault="00DB2A1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D9">
              <w:rPr>
                <w:rFonts w:ascii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>Окончание</w:t>
            </w:r>
          </w:p>
        </w:tc>
        <w:tc>
          <w:tcPr>
            <w:tcW w:w="2344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  <w:vMerge/>
          </w:tcPr>
          <w:p w:rsidR="00DB2A11" w:rsidRDefault="00DB2A11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</w:tc>
      </w:tr>
      <w:tr w:rsidR="00707340" w:rsidTr="000775A6">
        <w:tc>
          <w:tcPr>
            <w:tcW w:w="991" w:type="dxa"/>
          </w:tcPr>
          <w:p w:rsidR="00707340" w:rsidRPr="005A29FC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1" w:type="dxa"/>
          </w:tcPr>
          <w:p w:rsidR="00707340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Проведено мероприятие 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815" w:type="dxa"/>
          </w:tcPr>
          <w:p w:rsidR="00707340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Январ</w:t>
            </w:r>
            <w:r w:rsidR="00B75F5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ь 2026</w:t>
            </w:r>
          </w:p>
        </w:tc>
        <w:tc>
          <w:tcPr>
            <w:tcW w:w="1767" w:type="dxa"/>
          </w:tcPr>
          <w:p w:rsidR="00707340" w:rsidRPr="00605F00" w:rsidRDefault="00B75F5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Декабрь 2026</w:t>
            </w:r>
          </w:p>
        </w:tc>
        <w:tc>
          <w:tcPr>
            <w:tcW w:w="2344" w:type="dxa"/>
          </w:tcPr>
          <w:p w:rsidR="00707340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657" w:type="dxa"/>
          </w:tcPr>
          <w:p w:rsidR="00707340" w:rsidRPr="00605F00" w:rsidRDefault="00707340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28" w:rsidTr="000775A6">
        <w:trPr>
          <w:trHeight w:val="1265"/>
        </w:trPr>
        <w:tc>
          <w:tcPr>
            <w:tcW w:w="991" w:type="dxa"/>
          </w:tcPr>
          <w:p w:rsidR="00E71E0B" w:rsidRPr="005A29FC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AB6E28" w:rsidRPr="005A29FC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="00E71E0B"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451" w:type="dxa"/>
          </w:tcPr>
          <w:p w:rsidR="00AB6E28" w:rsidRPr="00605F00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AB6E28" w:rsidRPr="00605F00" w:rsidRDefault="006F55AC" w:rsidP="00707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7682F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казаны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 услуг</w:t>
            </w:r>
            <w:r w:rsidR="0057682F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по печати фото на «Доску Почёта» округа  </w:t>
            </w:r>
          </w:p>
        </w:tc>
        <w:tc>
          <w:tcPr>
            <w:tcW w:w="1815" w:type="dxa"/>
          </w:tcPr>
          <w:p w:rsidR="00AB6E28" w:rsidRPr="00605F00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7073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</w:t>
            </w:r>
            <w:r w:rsidR="00D966F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отчетного года</w:t>
            </w:r>
          </w:p>
        </w:tc>
        <w:tc>
          <w:tcPr>
            <w:tcW w:w="1767" w:type="dxa"/>
          </w:tcPr>
          <w:p w:rsidR="00AB6E28" w:rsidRPr="00605F00" w:rsidRDefault="00AB6E28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</w:t>
            </w:r>
            <w:r w:rsidR="00D966FA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отчетного года</w:t>
            </w:r>
          </w:p>
        </w:tc>
        <w:tc>
          <w:tcPr>
            <w:tcW w:w="2344" w:type="dxa"/>
          </w:tcPr>
          <w:p w:rsidR="00E71E0B" w:rsidRPr="00605F00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AB6E28" w:rsidRPr="00605F00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657" w:type="dxa"/>
          </w:tcPr>
          <w:p w:rsidR="00E71E0B" w:rsidRPr="00605F00" w:rsidRDefault="00E71E0B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E28" w:rsidRPr="00605F00" w:rsidRDefault="0057682F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оказанных услуг, обеспеч</w:t>
            </w:r>
            <w:r w:rsidR="004E7AE1">
              <w:rPr>
                <w:rFonts w:ascii="Times New Roman" w:hAnsi="Times New Roman"/>
                <w:sz w:val="24"/>
                <w:szCs w:val="24"/>
              </w:rPr>
              <w:t>ено о</w:t>
            </w:r>
            <w:r w:rsidR="00AB6E28" w:rsidRPr="00605F00">
              <w:rPr>
                <w:rFonts w:ascii="Times New Roman" w:hAnsi="Times New Roman"/>
                <w:sz w:val="24"/>
                <w:szCs w:val="24"/>
              </w:rPr>
              <w:t>формление «Доски Почёта» в администрации округа</w:t>
            </w:r>
          </w:p>
          <w:p w:rsidR="00242DD5" w:rsidRPr="00707340" w:rsidRDefault="00707340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лучших  тружеников  округа</w:t>
            </w:r>
          </w:p>
        </w:tc>
      </w:tr>
      <w:tr w:rsidR="00E71E0B" w:rsidTr="000775A6">
        <w:tc>
          <w:tcPr>
            <w:tcW w:w="991" w:type="dxa"/>
          </w:tcPr>
          <w:p w:rsidR="00E71E0B" w:rsidRPr="005A29FC" w:rsidRDefault="00E71E0B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51" w:type="dxa"/>
          </w:tcPr>
          <w:p w:rsidR="005A29FC" w:rsidRPr="00605F00" w:rsidRDefault="005A29FC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6F55AC" w:rsidP="004E7A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З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акуплена</w:t>
            </w:r>
            <w:r w:rsidR="005A29FC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с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увенирн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ая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продукци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</w:t>
            </w:r>
            <w:r w:rsidR="004E7AE1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,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0775A6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рамки</w:t>
            </w:r>
            <w:r w:rsidR="00E71E0B"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для поздравительных адресов</w:t>
            </w:r>
          </w:p>
        </w:tc>
        <w:tc>
          <w:tcPr>
            <w:tcW w:w="1815" w:type="dxa"/>
          </w:tcPr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Январь отчетного года</w:t>
            </w:r>
          </w:p>
        </w:tc>
        <w:tc>
          <w:tcPr>
            <w:tcW w:w="1767" w:type="dxa"/>
          </w:tcPr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707340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0734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Июнь отчетного года</w:t>
            </w:r>
          </w:p>
        </w:tc>
        <w:tc>
          <w:tcPr>
            <w:tcW w:w="2344" w:type="dxa"/>
          </w:tcPr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E71E0B" w:rsidRPr="00605F00" w:rsidRDefault="00E71E0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отдел муниципальной службы, документооборота, </w:t>
            </w:r>
            <w:r w:rsidRPr="00605F0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контроля и охраны труда</w:t>
            </w:r>
          </w:p>
        </w:tc>
        <w:tc>
          <w:tcPr>
            <w:tcW w:w="2657" w:type="dxa"/>
          </w:tcPr>
          <w:p w:rsidR="005A29FC" w:rsidRPr="00605F00" w:rsidRDefault="005A29FC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E0B" w:rsidRPr="00605F00" w:rsidRDefault="000775A6" w:rsidP="00AB6E2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5A6">
              <w:rPr>
                <w:rFonts w:ascii="Times New Roman" w:hAnsi="Times New Roman"/>
                <w:sz w:val="24"/>
                <w:szCs w:val="24"/>
              </w:rPr>
              <w:t xml:space="preserve">Кассовый чек (в случае приобретения подотчет), товарная накладная (в случае </w:t>
            </w:r>
            <w:r w:rsidRPr="000775A6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договора)</w:t>
            </w:r>
            <w:proofErr w:type="gramStart"/>
            <w:r w:rsidRPr="000775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5A6">
              <w:rPr>
                <w:rFonts w:ascii="Times New Roman" w:hAnsi="Times New Roman"/>
                <w:sz w:val="24"/>
                <w:szCs w:val="24"/>
              </w:rPr>
              <w:t xml:space="preserve"> Закупл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077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сувенирная продукция</w:t>
            </w:r>
            <w:r w:rsidRPr="000775A6">
              <w:rPr>
                <w:rFonts w:ascii="Times New Roman" w:hAnsi="Times New Roman"/>
                <w:sz w:val="24"/>
                <w:szCs w:val="24"/>
              </w:rPr>
              <w:t xml:space="preserve"> для поощрения лучших работников округа, поощрения трудовых династий, рамки для поздравительных адресов</w:t>
            </w:r>
          </w:p>
        </w:tc>
      </w:tr>
      <w:tr w:rsidR="00B75F50" w:rsidTr="00B75F50">
        <w:tc>
          <w:tcPr>
            <w:tcW w:w="991" w:type="dxa"/>
          </w:tcPr>
          <w:p w:rsidR="00B75F50" w:rsidRPr="005A29FC" w:rsidRDefault="00B75F50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4034" w:type="dxa"/>
            <w:gridSpan w:val="5"/>
          </w:tcPr>
          <w:p w:rsidR="00B75F50" w:rsidRDefault="00B75F50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4E7AE1"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 xml:space="preserve">Проведены  информационные выставки «Выпускник», «Ярмарка учебных мест»  </w:t>
            </w:r>
          </w:p>
        </w:tc>
      </w:tr>
      <w:tr w:rsidR="005A29FC" w:rsidTr="005A29FC">
        <w:tc>
          <w:tcPr>
            <w:tcW w:w="991" w:type="dxa"/>
          </w:tcPr>
          <w:p w:rsidR="005A29FC" w:rsidRPr="005A29FC" w:rsidRDefault="005A29FC" w:rsidP="00787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451" w:type="dxa"/>
          </w:tcPr>
          <w:p w:rsidR="005A29FC" w:rsidRDefault="005A29FC" w:rsidP="00313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</w:pPr>
          </w:p>
          <w:p w:rsidR="005A29FC" w:rsidRDefault="00B75F50" w:rsidP="005A2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Приобретена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сувенирн</w:t>
            </w: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ая продукция 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для поощрения</w:t>
            </w:r>
            <w:r w:rsid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образовательных организации, работодателей</w:t>
            </w:r>
            <w:r w:rsid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округа</w:t>
            </w:r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с целью участия и проведения </w:t>
            </w:r>
            <w:proofErr w:type="spellStart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проактивной</w:t>
            </w:r>
            <w:proofErr w:type="spellEnd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="005A29FC" w:rsidRPr="005A29FC"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 xml:space="preserve"> работы </w:t>
            </w:r>
          </w:p>
          <w:p w:rsidR="005A29FC" w:rsidRPr="005A29FC" w:rsidRDefault="005A29FC" w:rsidP="005A29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6"/>
                <w:szCs w:val="26"/>
                <w:lang w:eastAsia="ru-RU"/>
              </w:rPr>
              <w:t>с выпускниками округа</w:t>
            </w:r>
          </w:p>
        </w:tc>
        <w:tc>
          <w:tcPr>
            <w:tcW w:w="1815" w:type="dxa"/>
          </w:tcPr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A29FC" w:rsidRDefault="006F55A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Февраль </w:t>
            </w:r>
          </w:p>
          <w:p w:rsidR="006F55AC" w:rsidRPr="005A29FC" w:rsidRDefault="006F55A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F55A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1767" w:type="dxa"/>
          </w:tcPr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A29FC" w:rsidRPr="005A29FC" w:rsidRDefault="006F55A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6F55A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Июнь отчетного года</w:t>
            </w:r>
          </w:p>
        </w:tc>
        <w:tc>
          <w:tcPr>
            <w:tcW w:w="2344" w:type="dxa"/>
          </w:tcPr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A29FC" w:rsidRPr="005A29FC" w:rsidRDefault="005A29FC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A29FC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657" w:type="dxa"/>
          </w:tcPr>
          <w:p w:rsidR="005A29FC" w:rsidRDefault="005A29FC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5A29FC" w:rsidRPr="00AB6E28" w:rsidRDefault="005A29FC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DB2A11" w:rsidRDefault="00DB2A11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AB6E28" w:rsidRPr="00AB6E28" w:rsidRDefault="00AB6E28" w:rsidP="00AB6E28"/>
    <w:p w:rsidR="00AB6E28" w:rsidRPr="00AB6E28" w:rsidRDefault="00AB6E28" w:rsidP="00AB6E28"/>
    <w:p w:rsidR="00AB6E28" w:rsidRPr="00AB6E28" w:rsidRDefault="00AB6E28" w:rsidP="00AB6E28"/>
    <w:p w:rsidR="00AB6E28" w:rsidRPr="00AB6E28" w:rsidRDefault="00AB6E28" w:rsidP="00AB6E28"/>
    <w:p w:rsidR="00C06DFE" w:rsidRDefault="00C06DFE" w:rsidP="00C06DFE"/>
    <w:p w:rsidR="00C06DFE" w:rsidRDefault="00C06DFE" w:rsidP="00C06DFE"/>
    <w:p w:rsidR="00C06DFE" w:rsidRDefault="00C06DFE" w:rsidP="00C06DFE"/>
    <w:p w:rsidR="00C06DFE" w:rsidRDefault="00C06DFE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Default="002F4521" w:rsidP="00C06DFE"/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F4521">
        <w:t xml:space="preserve"> 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2F4521" w:rsidRPr="002F4521" w:rsidRDefault="002F4521" w:rsidP="002F4521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муниципальном округе </w:t>
      </w:r>
      <w:proofErr w:type="gramEnd"/>
    </w:p>
    <w:p w:rsidR="00C06DFE" w:rsidRDefault="00C06DFE" w:rsidP="00C06DFE"/>
    <w:p w:rsidR="00C06DFE" w:rsidRDefault="00C06DFE" w:rsidP="00C06DFE"/>
    <w:p w:rsidR="00C06DFE" w:rsidRDefault="00C06DFE" w:rsidP="00B75F50">
      <w:pPr>
        <w:jc w:val="both"/>
      </w:pPr>
    </w:p>
    <w:p w:rsidR="00C06DFE" w:rsidRPr="00C06DFE" w:rsidRDefault="00C06DFE" w:rsidP="00C06DFE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C06DFE" w:rsidRPr="00C06DFE" w:rsidRDefault="00C06DFE" w:rsidP="00C06DFE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 xml:space="preserve">комплекса процессных мероприятий </w:t>
      </w:r>
    </w:p>
    <w:p w:rsidR="002F4521" w:rsidRDefault="002F4521" w:rsidP="00C06DFE">
      <w:pPr>
        <w:rPr>
          <w:rFonts w:ascii="Times New Roman" w:hAnsi="Times New Roman"/>
          <w:sz w:val="26"/>
          <w:szCs w:val="26"/>
          <w:lang w:eastAsia="ru-RU"/>
        </w:rPr>
      </w:pPr>
    </w:p>
    <w:p w:rsidR="002F4521" w:rsidRPr="002F4521" w:rsidRDefault="002F4521" w:rsidP="00C06DFE">
      <w:pPr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F4521">
        <w:rPr>
          <w:rFonts w:ascii="Times New Roman" w:hAnsi="Times New Roman"/>
          <w:sz w:val="26"/>
          <w:szCs w:val="26"/>
          <w:lang w:eastAsia="ru-RU"/>
        </w:rPr>
        <w:t>«</w:t>
      </w:r>
      <w:r w:rsidRPr="002F4521">
        <w:rPr>
          <w:rFonts w:ascii="Times New Roman" w:hAnsi="Times New Roman"/>
          <w:sz w:val="26"/>
          <w:szCs w:val="26"/>
          <w:u w:val="single"/>
          <w:lang w:eastAsia="ru-RU"/>
        </w:rPr>
        <w:t>Меры финансовой поддержки отдельным категориям граждан»</w:t>
      </w:r>
    </w:p>
    <w:p w:rsidR="00C06DFE" w:rsidRPr="00C06DFE" w:rsidRDefault="002F4521" w:rsidP="00C06DFE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6DFE" w:rsidRPr="00C06DFE">
        <w:rPr>
          <w:rFonts w:ascii="Times New Roman" w:hAnsi="Times New Roman"/>
          <w:sz w:val="26"/>
          <w:szCs w:val="26"/>
          <w:lang w:eastAsia="ru-RU"/>
        </w:rPr>
        <w:t>(наименование)</w:t>
      </w:r>
    </w:p>
    <w:p w:rsidR="00C06DFE" w:rsidRPr="00C06DFE" w:rsidRDefault="00C06DFE" w:rsidP="00C06DF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2F4521" w:rsidRDefault="00C06DFE" w:rsidP="00C06DFE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1. Основные положения</w:t>
      </w:r>
    </w:p>
    <w:p w:rsidR="00C06DFE" w:rsidRPr="00C06DFE" w:rsidRDefault="00C06DFE" w:rsidP="00C06DFE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493" w:type="dxa"/>
        <w:tblLayout w:type="fixed"/>
        <w:tblLook w:val="04A0" w:firstRow="1" w:lastRow="0" w:firstColumn="1" w:lastColumn="0" w:noHBand="0" w:noVBand="1"/>
      </w:tblPr>
      <w:tblGrid>
        <w:gridCol w:w="5984"/>
        <w:gridCol w:w="3868"/>
      </w:tblGrid>
      <w:tr w:rsidR="00C06DFE" w:rsidRPr="00C06DFE" w:rsidTr="00707340">
        <w:trPr>
          <w:trHeight w:val="1657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C06DFE" w:rsidRDefault="00C06DFE" w:rsidP="002F4521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</w:t>
            </w:r>
            <w:r w:rsidR="002F45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службы, документооборота, контроля и охраны труда</w:t>
            </w:r>
          </w:p>
        </w:tc>
      </w:tr>
      <w:tr w:rsidR="00C06DFE" w:rsidRPr="00C06DFE" w:rsidTr="00707340">
        <w:trPr>
          <w:trHeight w:val="1657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C06DFE" w:rsidRDefault="002F4521" w:rsidP="00C06DFE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4521">
              <w:rPr>
                <w:rFonts w:ascii="Times New Roman" w:hAnsi="Times New Roman"/>
                <w:sz w:val="26"/>
                <w:szCs w:val="26"/>
                <w:lang w:eastAsia="ru-RU"/>
              </w:rPr>
              <w:t>отдел  муниципальной службы, документооборота, контроля и охраны труда</w:t>
            </w:r>
          </w:p>
        </w:tc>
      </w:tr>
      <w:tr w:rsidR="00C06DFE" w:rsidRPr="00C06DFE" w:rsidTr="00707340">
        <w:trPr>
          <w:trHeight w:val="590"/>
        </w:trPr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</w:tr>
    </w:tbl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707340" w:rsidRDefault="00707340" w:rsidP="00C06DFE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C06DFE" w:rsidRPr="002F4521" w:rsidRDefault="00C06DFE" w:rsidP="00C06DFE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2. Показатели комплекса процессных мероприятий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05"/>
        <w:gridCol w:w="1316"/>
        <w:gridCol w:w="83"/>
        <w:gridCol w:w="1253"/>
        <w:gridCol w:w="829"/>
        <w:gridCol w:w="869"/>
        <w:gridCol w:w="883"/>
        <w:gridCol w:w="815"/>
        <w:gridCol w:w="799"/>
        <w:gridCol w:w="946"/>
        <w:gridCol w:w="2562"/>
        <w:gridCol w:w="2276"/>
      </w:tblGrid>
      <w:tr w:rsidR="00B75F50" w:rsidRPr="00C06DFE" w:rsidTr="006D7C88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7303EB" w:rsidRPr="00C06DFE" w:rsidRDefault="007303EB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Связь с показателями </w:t>
            </w:r>
          </w:p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государственной  программы Вологодской области  &lt;3&gt;</w:t>
            </w:r>
          </w:p>
        </w:tc>
      </w:tr>
      <w:tr w:rsidR="00B75F50" w:rsidRPr="00C06DFE" w:rsidTr="006D7C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E" w:rsidRPr="00C06DFE" w:rsidRDefault="00C06DFE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5F50" w:rsidRPr="00C06DFE" w:rsidTr="006D7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</w:tr>
      <w:tr w:rsidR="007303EB" w:rsidRPr="00C06DFE" w:rsidTr="00707340">
        <w:tc>
          <w:tcPr>
            <w:tcW w:w="1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EB" w:rsidRPr="00C06DFE" w:rsidRDefault="007303EB" w:rsidP="00730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1. Задача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Обеспечение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ден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ежной компенсацией медицинских работников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 xml:space="preserve">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</w:t>
            </w:r>
          </w:p>
        </w:tc>
      </w:tr>
      <w:tr w:rsidR="006D7C88" w:rsidRPr="00C06DFE" w:rsidTr="006D7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B75F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Доля граждан, которым предоставлена ежемесячная денежная компенсация на оплату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 xml:space="preserve">части расходов (поднайму) жилых помещений, или на оплату части  расходов коммунальных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услуг в общей численности граждан, имеющих право на получение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данной компенсации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7C8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6D7C88" w:rsidRDefault="006D7C88">
            <w:pPr>
              <w:rPr>
                <w:rFonts w:ascii="Times New Roman" w:hAnsi="Times New Roman"/>
                <w:sz w:val="24"/>
                <w:szCs w:val="24"/>
              </w:rPr>
            </w:pPr>
            <w:r w:rsidRPr="006D7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муниципальной службы,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документооборота, контроля и охраны труда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88" w:rsidRPr="00C06DFE" w:rsidRDefault="006D7C88" w:rsidP="007303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7303EB" w:rsidRPr="00C06DFE" w:rsidTr="00707340">
        <w:tc>
          <w:tcPr>
            <w:tcW w:w="1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EB" w:rsidRPr="00C06DFE" w:rsidRDefault="007303EB" w:rsidP="006D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2. Задача Обеспечение ежемесячных выплат  почетным гражданам</w:t>
            </w:r>
            <w:r w:rsidR="006D7C88">
              <w:rPr>
                <w:rFonts w:ascii="Times New Roman" w:eastAsia="Calibri" w:hAnsi="Times New Roman"/>
                <w:sz w:val="26"/>
                <w:szCs w:val="26"/>
              </w:rPr>
              <w:t xml:space="preserve"> в полном объеме</w:t>
            </w:r>
          </w:p>
        </w:tc>
      </w:tr>
      <w:tr w:rsidR="00B75F50" w:rsidRPr="00C06DFE" w:rsidTr="006D7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6D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Доля почётных</w:t>
            </w:r>
            <w:r w:rsidR="00C06DFE"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граждан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</w:t>
            </w:r>
            <w:r w:rsidR="00C06DFE"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которым произведены ежемесячные выплаты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общей численности граждан,</w:t>
            </w:r>
            <w:r>
              <w:t xml:space="preserve"> </w:t>
            </w:r>
            <w:r w:rsidRPr="006D7C88">
              <w:rPr>
                <w:rFonts w:ascii="Times New Roman" w:eastAsia="Calibri" w:hAnsi="Times New Roman"/>
                <w:sz w:val="26"/>
                <w:szCs w:val="26"/>
              </w:rPr>
              <w:t>имеющих право на получение данной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выплаты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D7C88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6D7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6D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6D7C88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Default="007303EB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Отдел муниципальной службы, документооборота, контроля и охраны труда</w:t>
            </w:r>
          </w:p>
          <w:p w:rsidR="007303EB" w:rsidRDefault="007303EB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303EB" w:rsidRPr="00C06DFE" w:rsidRDefault="007303EB" w:rsidP="00C06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Представительное Собрание округа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E" w:rsidRPr="00C06DFE" w:rsidRDefault="007303EB" w:rsidP="007303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</w:tbl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C88" w:rsidRPr="00C06DFE" w:rsidRDefault="006D7C88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2F4521" w:rsidRDefault="00C06DFE" w:rsidP="00C06DFE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10"/>
        <w:gridCol w:w="1482"/>
        <w:gridCol w:w="1657"/>
        <w:gridCol w:w="1580"/>
        <w:gridCol w:w="1134"/>
        <w:gridCol w:w="1143"/>
        <w:gridCol w:w="736"/>
        <w:gridCol w:w="646"/>
        <w:gridCol w:w="647"/>
        <w:gridCol w:w="647"/>
        <w:gridCol w:w="647"/>
        <w:gridCol w:w="647"/>
        <w:gridCol w:w="1910"/>
      </w:tblGrid>
      <w:tr w:rsidR="009F6331" w:rsidRPr="00C06DFE" w:rsidTr="006D7C88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задачи,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измерения 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Связь с показателем</w:t>
            </w:r>
          </w:p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&lt;3&gt;</w:t>
            </w:r>
          </w:p>
        </w:tc>
      </w:tr>
      <w:tr w:rsidR="009F6331" w:rsidRPr="00C06DFE" w:rsidTr="006D7C88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1270D" w:rsidRPr="00C06DFE" w:rsidTr="006D7C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Default="0021270D" w:rsidP="00E76956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на оплату части  расходов коммунальных услуг  лицам, приглашенным из других районов (округов, областей) на работу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212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212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Выплата ежемесячных денежных компенсаций за </w:t>
            </w:r>
            <w:proofErr w:type="spellStart"/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>найм</w:t>
            </w:r>
            <w:proofErr w:type="spellEnd"/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жилья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6D7C88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9F6331" w:rsidP="00730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A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6D7C88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t>Доля граждан, которым предоставлена ежемесячная денежная 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компенсации</w:t>
            </w:r>
          </w:p>
        </w:tc>
      </w:tr>
      <w:tr w:rsidR="0021270D" w:rsidRPr="00C06DFE" w:rsidTr="006D7C8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E47AB4" w:rsidRDefault="0021270D" w:rsidP="00FE5625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7AB4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Произведены ежемесячные выплаты </w:t>
            </w:r>
            <w:r w:rsidRPr="00E47AB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почётным гражданам округа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Выплаты физическим </w:t>
            </w: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лицам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47AB4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Выплата ежемесячн</w:t>
            </w:r>
            <w:r w:rsidRPr="00E47AB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ых денежных выплат Почетным гражданам 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6D7C88" w:rsidP="00C06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почётных, </w:t>
            </w:r>
            <w:proofErr w:type="gramStart"/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граждан</w:t>
            </w:r>
            <w:proofErr w:type="gramEnd"/>
            <w:r w:rsidRPr="006D7C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которым произведены ежемесячные выплаты в общей численности граждан, имеющих право на получение данной выплаты</w:t>
            </w:r>
          </w:p>
        </w:tc>
      </w:tr>
    </w:tbl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П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C06DFE" w:rsidRPr="00C06DFE" w:rsidRDefault="00C06DFE" w:rsidP="00C06DF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C06DFE" w:rsidRPr="00C06DFE" w:rsidRDefault="00C06DFE" w:rsidP="00C06DFE">
      <w:pPr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4. Финансовое обеспечение комплекса процессных мероприятий </w:t>
      </w:r>
    </w:p>
    <w:p w:rsidR="002F4521" w:rsidRPr="00C06DFE" w:rsidRDefault="002F4521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40"/>
        <w:gridCol w:w="4276"/>
        <w:gridCol w:w="1160"/>
        <w:gridCol w:w="1161"/>
        <w:gridCol w:w="984"/>
        <w:gridCol w:w="1228"/>
        <w:gridCol w:w="1672"/>
        <w:gridCol w:w="1806"/>
      </w:tblGrid>
      <w:tr w:rsidR="0021270D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21270D" w:rsidRPr="00C06DFE" w:rsidTr="00E7695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0C790D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21270D" w:rsidRPr="00C06DFE" w:rsidTr="00E7695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21270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Комплекс процессных мероприятий </w:t>
            </w:r>
            <w:r w:rsidR="00E47AB4" w:rsidRPr="00E47AB4">
              <w:rPr>
                <w:rFonts w:ascii="Times New Roman" w:eastAsia="Calibri" w:hAnsi="Times New Roman"/>
                <w:sz w:val="26"/>
                <w:szCs w:val="26"/>
              </w:rPr>
              <w:t xml:space="preserve">«Меры </w:t>
            </w:r>
            <w:r w:rsidR="00E47AB4" w:rsidRPr="00E47AB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финансовой поддержки отдельным категориям граждан»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444,00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516,00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1B5C1F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1B5C1F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1B5C1F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444,00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516,00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E76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2127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21270D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0D" w:rsidRPr="00C06DFE" w:rsidRDefault="0021270D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0D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47AB4" w:rsidP="00E76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900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288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6F55A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900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47AB4" w:rsidP="00E76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>Произведены ежемесячные выплаты почётным гражданам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1860</w:t>
            </w:r>
            <w:r w:rsidR="00E76956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1B5C1F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1F" w:rsidRPr="00C06DFE" w:rsidRDefault="001B5C1F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1F" w:rsidRPr="00C06DFE" w:rsidRDefault="001B5C1F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1F" w:rsidRPr="00C06DFE" w:rsidRDefault="001B5C1F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F" w:rsidRPr="00C06DFE" w:rsidRDefault="001B5C1F" w:rsidP="005921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1860,00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76956" w:rsidRPr="00C06DFE" w:rsidTr="00E769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56" w:rsidRPr="00C06DFE" w:rsidRDefault="00E76956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56" w:rsidRPr="00C06DFE" w:rsidRDefault="00E76956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</w:tbl>
    <w:p w:rsidR="00C06DFE" w:rsidRPr="00C06DFE" w:rsidRDefault="00C06DFE" w:rsidP="00C06DFE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C06DFE" w:rsidRPr="00C06DFE" w:rsidRDefault="00C06DFE" w:rsidP="00C06DFE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5. Прогнозная (справочная) оценка расходов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 средств федерального, областного бюджетов,  бюджетов государственных внебюджетных фондов, 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861"/>
        <w:gridCol w:w="1843"/>
        <w:gridCol w:w="1559"/>
        <w:gridCol w:w="1866"/>
        <w:gridCol w:w="3173"/>
      </w:tblGrid>
      <w:tr w:rsidR="0061418E" w:rsidRPr="00C06DFE" w:rsidTr="00FE5625"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61418E" w:rsidRPr="00C06DFE" w:rsidTr="0061418E"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tabs>
                <w:tab w:val="left" w:pos="1861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0C790D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0C790D" w:rsidRDefault="0061418E" w:rsidP="006141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физические и юридические лица &lt;2&gt;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1418E" w:rsidRPr="00C06DFE" w:rsidTr="0061418E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C06DFE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E" w:rsidRPr="00C06DFE" w:rsidRDefault="0061418E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</w:tbl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4"/>
        </w:rPr>
      </w:pP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6. Сведения о порядке сбора информации и методике расчёта 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показателей </w:t>
      </w:r>
      <w:r w:rsidRPr="002F4521">
        <w:rPr>
          <w:rFonts w:ascii="Times New Roman" w:eastAsia="Calibri" w:hAnsi="Times New Roman"/>
          <w:i/>
          <w:sz w:val="26"/>
          <w:szCs w:val="26"/>
        </w:rPr>
        <w:t>комплекса процессных мероприятий</w:t>
      </w:r>
      <w:r w:rsidRPr="002F4521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C06DFE" w:rsidRPr="002F4521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1701"/>
        <w:gridCol w:w="2977"/>
        <w:gridCol w:w="2268"/>
        <w:gridCol w:w="1417"/>
        <w:gridCol w:w="1559"/>
      </w:tblGrid>
      <w:tr w:rsidR="00C06DFE" w:rsidRPr="00C06DFE" w:rsidTr="00AE18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показателя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Определение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показателя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расчета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Алгоритм формирования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(формула)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и методологические пояснения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Показатели, используемые в формуле &lt;4&gt;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формы </w:t>
            </w:r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Ответственный за сбор данных </w:t>
            </w:r>
            <w:proofErr w:type="gramEnd"/>
          </w:p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 показателю  &lt;6&gt;</w:t>
            </w:r>
          </w:p>
        </w:tc>
      </w:tr>
      <w:tr w:rsidR="00C06DFE" w:rsidRPr="00C06DFE" w:rsidTr="00AE18A3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C06DFE" w:rsidRPr="00C06DFE" w:rsidTr="00AE18A3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DFE" w:rsidRPr="000C790D" w:rsidRDefault="00C06DFE" w:rsidP="00C06D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DFE" w:rsidRPr="00C06DFE" w:rsidRDefault="00E47AB4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 xml:space="preserve">Доля граждан, которым предоставлена ежемесячная денежная </w:t>
            </w:r>
            <w:r w:rsidRPr="00E47AB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компенсации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960306">
              <w:rPr>
                <w:rFonts w:ascii="Times New Roman" w:eastAsia="Calibri" w:hAnsi="Times New Roman"/>
                <w:sz w:val="26"/>
                <w:szCs w:val="26"/>
              </w:rPr>
              <w:t xml:space="preserve">Доля граждан, которым предоставлена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ежемесячная денежная 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компенсации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960306" w:rsidP="009603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Д=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./К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.*100 %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– количество граждан, которым предоставлена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t xml:space="preserve">ежемесячная денежная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компенсация на оплату части расходов (поднайму) жилых помещений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</w:t>
            </w:r>
          </w:p>
          <w:p w:rsidR="00960306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96030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-  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оличество граждан,  </w:t>
            </w:r>
            <w:r w:rsidRPr="00960306">
              <w:rPr>
                <w:rFonts w:ascii="Times New Roman" w:eastAsia="Calibri" w:hAnsi="Times New Roman"/>
                <w:sz w:val="26"/>
                <w:szCs w:val="26"/>
              </w:rPr>
              <w:t>имеющих право на получение данной компенсации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 обратившихся за ней</w:t>
            </w:r>
          </w:p>
          <w:p w:rsidR="00960306" w:rsidRPr="00C06DFE" w:rsidRDefault="00960306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C06DF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DFE" w:rsidRPr="00C06DFE" w:rsidRDefault="0061418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</w:t>
            </w:r>
            <w:r w:rsidRPr="006141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борота, контроля и охраны труда</w:t>
            </w:r>
          </w:p>
        </w:tc>
      </w:tr>
      <w:tr w:rsidR="00C06DFE" w:rsidRPr="00C06DFE" w:rsidTr="00AE18A3">
        <w:trPr>
          <w:trHeight w:val="30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0C790D" w:rsidRDefault="00C06DF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  <w:r w:rsidR="000C790D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FE" w:rsidRPr="00C06DFE" w:rsidRDefault="00E47AB4" w:rsidP="006141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47AB4">
              <w:rPr>
                <w:rFonts w:ascii="Times New Roman" w:eastAsia="Calibri" w:hAnsi="Times New Roman"/>
                <w:sz w:val="26"/>
                <w:szCs w:val="26"/>
              </w:rPr>
              <w:t>Доля почётных граждан, которым произведены ежемесячные выплаты в общей численности граждан, имеющих право на получение данной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Доля почётных граждан, которым произведены ежемесячные выплаты в общей численности граждан, имеющих право на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получение данной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A3" w:rsidRPr="00AE18A3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ПГ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= </w:t>
            </w:r>
            <w:proofErr w:type="spell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ПГ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./КПЧ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обр.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>*</w:t>
            </w:r>
          </w:p>
          <w:p w:rsidR="00C06DFE" w:rsidRPr="00C06DFE" w:rsidRDefault="00AE18A3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>100 %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A3" w:rsidRPr="00AE18A3" w:rsidRDefault="00AE18A3" w:rsidP="00AE18A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ПГ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 – количество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Почетных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>граждан, которым произведены ежемесячные выплаты,</w:t>
            </w:r>
          </w:p>
          <w:p w:rsidR="00C06DFE" w:rsidRPr="00C06DFE" w:rsidRDefault="00AE18A3" w:rsidP="00AE18A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AE18A3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обр</w:t>
            </w:r>
            <w:proofErr w:type="gram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 -  </w:t>
            </w:r>
            <w:proofErr w:type="gramStart"/>
            <w:r w:rsidRPr="00AE18A3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proofErr w:type="gramEnd"/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оличество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почетных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t xml:space="preserve">граждан,  имеющих право на получение </w:t>
            </w:r>
            <w:r w:rsidRPr="00AE18A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данной компенсации и обратившихся за 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C06DF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FE" w:rsidRPr="0061418E" w:rsidRDefault="0061418E" w:rsidP="00C06D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документооборота, контроля и охраны труда</w:t>
            </w:r>
          </w:p>
        </w:tc>
      </w:tr>
    </w:tbl>
    <w:p w:rsidR="00C06DFE" w:rsidRPr="00C06DFE" w:rsidRDefault="00C06DFE" w:rsidP="00C06DFE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sz w:val="26"/>
          <w:szCs w:val="24"/>
        </w:rPr>
      </w:pP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C06DFE" w:rsidRPr="00C06DFE" w:rsidRDefault="00C06DFE" w:rsidP="00C06DF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4"/>
          <w:lang w:eastAsia="ru-RU"/>
        </w:rPr>
        <w:tab/>
        <w:t>&lt;2</w:t>
      </w:r>
      <w:proofErr w:type="gramStart"/>
      <w:r w:rsidRPr="00C06DFE">
        <w:rPr>
          <w:rFonts w:ascii="Times New Roman" w:hAnsi="Times New Roman"/>
          <w:sz w:val="26"/>
          <w:szCs w:val="24"/>
          <w:lang w:eastAsia="ru-RU"/>
        </w:rPr>
        <w:t xml:space="preserve">&gt; </w:t>
      </w:r>
      <w:r w:rsidRPr="00C06DFE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&lt;3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</w:rPr>
      </w:pPr>
      <w:r w:rsidRPr="00C06DFE">
        <w:rPr>
          <w:rFonts w:ascii="Times New Roman" w:eastAsia="Calibri" w:hAnsi="Times New Roman"/>
          <w:sz w:val="26"/>
          <w:szCs w:val="24"/>
        </w:rPr>
        <w:t>&lt;4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У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 xml:space="preserve">казываются наименование показателей, используемых в формуле в графе 6, их единицы измерения. </w:t>
      </w:r>
    </w:p>
    <w:p w:rsidR="00C06DFE" w:rsidRP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C06DFE" w:rsidRDefault="00C06DFE" w:rsidP="00C06DFE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&lt;6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риводится наименование структурных подразделений и органов, ответственных за сбор данных по показателю.</w:t>
      </w:r>
    </w:p>
    <w:p w:rsidR="00C06DFE" w:rsidRDefault="00C06DFE" w:rsidP="00C06DFE"/>
    <w:p w:rsidR="007F0158" w:rsidRDefault="007F0158" w:rsidP="00C06DFE"/>
    <w:p w:rsidR="007F0158" w:rsidRDefault="007F0158" w:rsidP="00C06DFE"/>
    <w:p w:rsidR="00960306" w:rsidRDefault="00960306" w:rsidP="00C06DFE"/>
    <w:p w:rsidR="00960306" w:rsidRDefault="00960306" w:rsidP="00C06DFE"/>
    <w:p w:rsidR="00960306" w:rsidRDefault="00960306" w:rsidP="00C06DFE"/>
    <w:p w:rsidR="00960306" w:rsidRDefault="00960306" w:rsidP="00C06DFE"/>
    <w:p w:rsidR="00960306" w:rsidRDefault="00960306" w:rsidP="00AE18A3">
      <w:pPr>
        <w:jc w:val="both"/>
      </w:pPr>
    </w:p>
    <w:p w:rsidR="00960306" w:rsidRDefault="00960306" w:rsidP="00C06DFE"/>
    <w:p w:rsidR="00960306" w:rsidRDefault="00960306" w:rsidP="00C06DFE"/>
    <w:p w:rsidR="00960306" w:rsidRDefault="00960306" w:rsidP="00C06DFE"/>
    <w:p w:rsidR="007F0158" w:rsidRDefault="007F0158" w:rsidP="00C06DFE"/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</w:t>
      </w: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7F0158">
        <w:t xml:space="preserve"> </w:t>
      </w: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7F0158" w:rsidRPr="007F0158" w:rsidRDefault="007F0158" w:rsidP="007F0158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7F01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муниципальном округе </w:t>
      </w:r>
      <w:proofErr w:type="gramEnd"/>
    </w:p>
    <w:p w:rsidR="007F0158" w:rsidRPr="007F0158" w:rsidRDefault="007F0158" w:rsidP="007F0158"/>
    <w:p w:rsidR="007F0158" w:rsidRDefault="007F0158" w:rsidP="00C06DFE"/>
    <w:p w:rsidR="00C06DFE" w:rsidRDefault="00C06DFE" w:rsidP="00AB6E28"/>
    <w:p w:rsidR="00C06DFE" w:rsidRPr="00AB6E28" w:rsidRDefault="00C06DFE" w:rsidP="00AB6E28"/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 xml:space="preserve">комплекса процессных мероприятий </w:t>
      </w:r>
    </w:p>
    <w:p w:rsidR="00FE5625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F4521">
        <w:rPr>
          <w:rFonts w:ascii="Times New Roman" w:hAnsi="Times New Roman"/>
          <w:sz w:val="26"/>
          <w:szCs w:val="26"/>
          <w:lang w:eastAsia="ru-RU"/>
        </w:rPr>
        <w:t>«</w:t>
      </w:r>
      <w:r w:rsidR="00AE18A3" w:rsidRPr="00AE18A3">
        <w:rPr>
          <w:rFonts w:ascii="Times New Roman" w:hAnsi="Times New Roman"/>
          <w:sz w:val="26"/>
          <w:szCs w:val="26"/>
          <w:u w:val="single"/>
          <w:lang w:eastAsia="ru-RU"/>
        </w:rPr>
        <w:t>Осуществ</w:t>
      </w:r>
      <w:r w:rsidR="005F2F0D">
        <w:rPr>
          <w:rFonts w:ascii="Times New Roman" w:hAnsi="Times New Roman"/>
          <w:sz w:val="26"/>
          <w:szCs w:val="26"/>
          <w:u w:val="single"/>
          <w:lang w:eastAsia="ru-RU"/>
        </w:rPr>
        <w:t>ление целевой подготовки кадров</w:t>
      </w:r>
      <w:r w:rsidRPr="002F4521">
        <w:rPr>
          <w:rFonts w:ascii="Times New Roman" w:hAnsi="Times New Roman"/>
          <w:sz w:val="26"/>
          <w:szCs w:val="26"/>
          <w:u w:val="single"/>
          <w:lang w:eastAsia="ru-RU"/>
        </w:rPr>
        <w:t>»</w:t>
      </w:r>
    </w:p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 xml:space="preserve"> (наименование)</w:t>
      </w:r>
    </w:p>
    <w:p w:rsidR="00FE5625" w:rsidRPr="00C06DFE" w:rsidRDefault="00FE5625" w:rsidP="00FE5625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1. Основные положения</w:t>
      </w:r>
    </w:p>
    <w:p w:rsidR="00FE5625" w:rsidRPr="00C06DFE" w:rsidRDefault="00FE5625" w:rsidP="00FE5625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994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E5625" w:rsidRPr="00C06DFE" w:rsidTr="00FE56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9B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подразделение,</w:t>
            </w:r>
          </w:p>
          <w:p w:rsidR="00FE5625" w:rsidRPr="00C06DFE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5" w:rsidRDefault="00FE5625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службы, документооборота, контроля и охраны труда</w:t>
            </w:r>
          </w:p>
          <w:p w:rsidR="00F4709B" w:rsidRPr="00C06DFE" w:rsidRDefault="00F4709B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E5625" w:rsidRPr="00C06DFE" w:rsidTr="00FE56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5" w:rsidRDefault="00FE5625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4521">
              <w:rPr>
                <w:rFonts w:ascii="Times New Roman" w:hAnsi="Times New Roman"/>
                <w:sz w:val="26"/>
                <w:szCs w:val="26"/>
                <w:lang w:eastAsia="ru-RU"/>
              </w:rPr>
              <w:t>отдел  муниципальной службы, документооборота, контроля и охраны труда</w:t>
            </w:r>
          </w:p>
          <w:p w:rsidR="00F4709B" w:rsidRPr="00C06DFE" w:rsidRDefault="00F4709B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E5625" w:rsidRPr="00C06DFE" w:rsidTr="00FE56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Default="00FE5625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  <w:p w:rsidR="00F4709B" w:rsidRPr="00C06DFE" w:rsidRDefault="00F4709B" w:rsidP="00FE562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5F2F0D" w:rsidRDefault="005F2F0D" w:rsidP="00FE5625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99"/>
        <w:gridCol w:w="1399"/>
        <w:gridCol w:w="1253"/>
        <w:gridCol w:w="829"/>
        <w:gridCol w:w="870"/>
        <w:gridCol w:w="884"/>
        <w:gridCol w:w="815"/>
        <w:gridCol w:w="799"/>
        <w:gridCol w:w="947"/>
        <w:gridCol w:w="2563"/>
        <w:gridCol w:w="2277"/>
      </w:tblGrid>
      <w:tr w:rsidR="00FE5625" w:rsidRPr="00C06DFE" w:rsidTr="005F2F0D">
        <w:trPr>
          <w:trHeight w:val="37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Связь с показателями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государственной  программы Вологодской области  &lt;3&gt;</w:t>
            </w:r>
          </w:p>
        </w:tc>
      </w:tr>
      <w:tr w:rsidR="005F2F0D" w:rsidRPr="00C06DFE" w:rsidTr="005F2F0D"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F2F0D" w:rsidRPr="00C06DFE" w:rsidTr="005F2F0D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</w:tr>
      <w:tr w:rsidR="00FE5625" w:rsidRPr="00C06DFE" w:rsidTr="005F2F0D">
        <w:tc>
          <w:tcPr>
            <w:tcW w:w="1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DA6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1. Задача </w:t>
            </w:r>
            <w:r w:rsidR="00DA6E43">
              <w:rPr>
                <w:rFonts w:ascii="Times New Roman" w:eastAsia="Calibri" w:hAnsi="Times New Roman"/>
                <w:sz w:val="26"/>
                <w:szCs w:val="26"/>
              </w:rPr>
              <w:t>Обеспечение выплат стипендий студентам в полном объеме</w:t>
            </w:r>
          </w:p>
        </w:tc>
      </w:tr>
      <w:tr w:rsidR="005F2F0D" w:rsidRPr="00C06DFE" w:rsidTr="005F2F0D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5F2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Доля студентов, которым произведены выплаты 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 xml:space="preserve">стипендий по целевой подготовке кадров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в общей численности студентов, имеющих право на получение данной стипендии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Default="00FE5625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муниципальной службы,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документооборота, контроля и охраны труда</w:t>
            </w:r>
          </w:p>
          <w:p w:rsidR="001C653C" w:rsidRDefault="001C653C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1C653C" w:rsidRPr="00C06DFE" w:rsidRDefault="001C653C" w:rsidP="001D10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</w:tbl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5625" w:rsidRPr="002F4521" w:rsidRDefault="00FE5625" w:rsidP="00FE5625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93"/>
        <w:gridCol w:w="1473"/>
        <w:gridCol w:w="1347"/>
        <w:gridCol w:w="1985"/>
        <w:gridCol w:w="1276"/>
        <w:gridCol w:w="567"/>
        <w:gridCol w:w="850"/>
        <w:gridCol w:w="709"/>
        <w:gridCol w:w="703"/>
        <w:gridCol w:w="6"/>
        <w:gridCol w:w="607"/>
        <w:gridCol w:w="613"/>
        <w:gridCol w:w="613"/>
        <w:gridCol w:w="1646"/>
      </w:tblGrid>
      <w:tr w:rsidR="009F6331" w:rsidRPr="00C06DFE" w:rsidTr="006C0CD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задачи,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измерения 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3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Связь с показателем</w:t>
            </w:r>
          </w:p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&lt;3&gt;</w:t>
            </w:r>
          </w:p>
        </w:tc>
      </w:tr>
      <w:tr w:rsidR="009F6331" w:rsidRPr="00C06DFE" w:rsidTr="006C0CDB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C0CDB" w:rsidRPr="00C06DFE" w:rsidTr="006C0CD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DB" w:rsidRPr="00C06DFE" w:rsidRDefault="006C0CDB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DB" w:rsidRPr="005F2F0D" w:rsidRDefault="006C0CDB" w:rsidP="001C6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0CDB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выплат стипендий студентам в полном объеме</w:t>
            </w:r>
          </w:p>
        </w:tc>
      </w:tr>
      <w:tr w:rsidR="00FE5625" w:rsidRPr="00C06DFE" w:rsidTr="006C0CD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Default="005F2F0D" w:rsidP="001C653C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2F0D">
              <w:rPr>
                <w:rFonts w:ascii="Times New Roman" w:eastAsiaTheme="minorHAnsi" w:hAnsi="Times New Roman"/>
                <w:sz w:val="26"/>
                <w:szCs w:val="26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F0D">
              <w:rPr>
                <w:rFonts w:ascii="Times New Roman" w:hAnsi="Times New Roman"/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266B1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B15">
              <w:rPr>
                <w:rFonts w:ascii="Times New Roman" w:hAnsi="Times New Roman"/>
                <w:sz w:val="26"/>
                <w:szCs w:val="26"/>
                <w:lang w:eastAsia="ru-RU"/>
              </w:rPr>
              <w:t>Выплата ежемесячных стипендий на основании распоряжений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FE56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1C653C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7303EB" w:rsidRDefault="009F6331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5F2F0D" w:rsidP="001C65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F0D">
              <w:rPr>
                <w:rFonts w:ascii="Times New Roman" w:hAnsi="Times New Roman"/>
                <w:sz w:val="26"/>
                <w:szCs w:val="26"/>
                <w:lang w:eastAsia="ru-RU"/>
              </w:rPr>
              <w:t>Доля студентов, которым произведены выплаты стипендий по целевой подготовке кадров в общей численности студентов, имеющих право на получение данной стипендии</w:t>
            </w:r>
          </w:p>
        </w:tc>
      </w:tr>
    </w:tbl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П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 xml:space="preserve"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</w:t>
      </w: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FE5625" w:rsidRPr="00C06DFE" w:rsidRDefault="00FE5625" w:rsidP="00FE56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FE5625" w:rsidRPr="00C06DFE" w:rsidRDefault="00FE5625" w:rsidP="00FE5625">
      <w:pPr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4. Финансовое обеспечение комплекса процессных мероприятий 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408"/>
        <w:gridCol w:w="4243"/>
        <w:gridCol w:w="1157"/>
        <w:gridCol w:w="1158"/>
        <w:gridCol w:w="983"/>
        <w:gridCol w:w="1224"/>
        <w:gridCol w:w="1661"/>
        <w:gridCol w:w="1795"/>
      </w:tblGrid>
      <w:tr w:rsidR="00FE5625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FE5625" w:rsidRPr="00C06DFE" w:rsidTr="00FE562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FE5625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1C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Комплекс процессных мероприятий </w:t>
            </w:r>
            <w:r w:rsidRPr="0021270D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r w:rsidR="001C653C">
              <w:rPr>
                <w:rFonts w:ascii="Times New Roman" w:eastAsia="Calibri" w:hAnsi="Times New Roman"/>
                <w:sz w:val="26"/>
                <w:szCs w:val="26"/>
              </w:rPr>
              <w:t>Осуществление целевой подготовки кадров</w:t>
            </w:r>
            <w:r w:rsidRPr="0021270D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1B5C1F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</w:t>
            </w:r>
            <w:r w:rsidR="00FE5625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493782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493782" w:rsidRPr="00C06DFE" w:rsidTr="00FE5625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5F2F0D" w:rsidP="0049378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5F2F0D">
              <w:rPr>
                <w:rFonts w:ascii="Times New Roman" w:eastAsia="Calibri" w:hAnsi="Times New Roman"/>
                <w:sz w:val="26"/>
                <w:szCs w:val="26"/>
              </w:rPr>
              <w:t xml:space="preserve"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</w:t>
            </w:r>
            <w:r w:rsidRPr="005F2F0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образования, среднего профессионального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50,00</w:t>
            </w:r>
          </w:p>
        </w:tc>
      </w:tr>
      <w:tr w:rsidR="00493782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82" w:rsidRPr="00C06DFE" w:rsidRDefault="00493782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493782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2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493782">
              <w:rPr>
                <w:rFonts w:ascii="Times New Roman" w:eastAsia="Calibri" w:hAnsi="Times New Roman"/>
                <w:sz w:val="26"/>
                <w:szCs w:val="26"/>
              </w:rPr>
              <w:t>50,00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FE5625" w:rsidRPr="00C06DFE" w:rsidTr="00FE56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</w:tbl>
    <w:p w:rsidR="00FE5625" w:rsidRPr="00C06DFE" w:rsidRDefault="00FE5625" w:rsidP="00FE5625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FE5625" w:rsidRPr="00C06DFE" w:rsidRDefault="00FE5625" w:rsidP="00FE5625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5. Прогнозная (справочная) оценка расходов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 средств федерального, областного бюджетов,  бюджетов государственных внебюджетных фондов, 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861"/>
        <w:gridCol w:w="1843"/>
        <w:gridCol w:w="1559"/>
        <w:gridCol w:w="1866"/>
        <w:gridCol w:w="3173"/>
      </w:tblGrid>
      <w:tr w:rsidR="00FE5625" w:rsidRPr="00C06DFE" w:rsidTr="00FE5625"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FE5625" w:rsidRPr="00C06DFE" w:rsidTr="00FE5625"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tabs>
                <w:tab w:val="left" w:pos="1861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физические и юридические лица &lt;2&gt;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FE5625" w:rsidRPr="00C06DFE" w:rsidTr="00FE562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</w:tbl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4"/>
        </w:rPr>
      </w:pP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6. Сведения о порядке сбора информации и методике расчёта 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показателей </w:t>
      </w:r>
      <w:r w:rsidRPr="002F4521">
        <w:rPr>
          <w:rFonts w:ascii="Times New Roman" w:eastAsia="Calibri" w:hAnsi="Times New Roman"/>
          <w:i/>
          <w:sz w:val="26"/>
          <w:szCs w:val="26"/>
        </w:rPr>
        <w:t>комплекса процессных мероприятий</w:t>
      </w:r>
      <w:r w:rsidRPr="002F4521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FE5625" w:rsidRPr="002F4521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2126"/>
        <w:gridCol w:w="2410"/>
        <w:gridCol w:w="2126"/>
        <w:gridCol w:w="1701"/>
        <w:gridCol w:w="1559"/>
      </w:tblGrid>
      <w:tr w:rsidR="00FE5625" w:rsidRPr="00C06DFE" w:rsidTr="00FE56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показателя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Определение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показателя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расчета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Алгоритм формирования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(формула)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и методологические пояснения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формы </w:t>
            </w:r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Ответственный за сбор данных </w:t>
            </w:r>
            <w:proofErr w:type="gramEnd"/>
          </w:p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 показателю  &lt;6&gt;</w:t>
            </w:r>
          </w:p>
        </w:tc>
      </w:tr>
      <w:tr w:rsidR="00FE5625" w:rsidRPr="00C06DFE" w:rsidTr="00FE5625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FE5625" w:rsidRPr="00C06DFE" w:rsidTr="00FE5625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625" w:rsidRPr="000C790D" w:rsidRDefault="00FE5625" w:rsidP="00FE56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625" w:rsidRPr="00C06DFE" w:rsidRDefault="00266B15" w:rsidP="0049378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266B15">
              <w:rPr>
                <w:rFonts w:ascii="Times New Roman" w:eastAsia="Calibri" w:hAnsi="Times New Roman"/>
                <w:sz w:val="26"/>
                <w:szCs w:val="26"/>
              </w:rPr>
              <w:t xml:space="preserve">Доля студентов, которым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произведены выплаты стипендий по целевой подготовке кадров в общей численности студентов, имеющих право на получение данной стипендии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266B15">
              <w:rPr>
                <w:rFonts w:ascii="Times New Roman" w:eastAsia="Calibri" w:hAnsi="Times New Roman"/>
                <w:sz w:val="26"/>
                <w:szCs w:val="26"/>
              </w:rPr>
              <w:t xml:space="preserve">Доля студентов,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которым произведены выплаты стипендий по целевой подготовке кадров в общей численности студентов, имеющих право на получение данной стипендии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СТ</w:t>
            </w:r>
            <w:r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t>=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вып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*100 %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625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66B15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вып</w:t>
            </w:r>
            <w:proofErr w:type="spellEnd"/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– количество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студентов, которым произведена выплата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t>стипендий по целевой подготовке кадров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 чел.</w:t>
            </w:r>
          </w:p>
          <w:p w:rsidR="00266B15" w:rsidRPr="00C06DFE" w:rsidRDefault="00266B1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66B15">
              <w:rPr>
                <w:rFonts w:ascii="Times New Roman" w:eastAsia="Calibri" w:hAnsi="Times New Roman"/>
                <w:sz w:val="26"/>
                <w:szCs w:val="26"/>
              </w:rPr>
              <w:t>К</w:t>
            </w:r>
            <w:r w:rsidRPr="00266B15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– количество студентов</w:t>
            </w:r>
            <w:r>
              <w:t xml:space="preserve"> </w:t>
            </w:r>
            <w:r w:rsidRPr="00266B15">
              <w:rPr>
                <w:rFonts w:ascii="Times New Roman" w:eastAsia="Calibri" w:hAnsi="Times New Roman"/>
                <w:sz w:val="26"/>
                <w:szCs w:val="26"/>
              </w:rPr>
              <w:t>имеющих право на получение данной стипендии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и обратившихся,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25" w:rsidRPr="00C06DFE" w:rsidRDefault="00FE5625" w:rsidP="00FE56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</w:t>
            </w:r>
            <w:r w:rsidRPr="0061418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ьной службы, документооборота, контроля и охраны труда</w:t>
            </w:r>
          </w:p>
        </w:tc>
      </w:tr>
    </w:tbl>
    <w:p w:rsidR="00FE5625" w:rsidRPr="00C06DFE" w:rsidRDefault="00FE5625" w:rsidP="00FE5625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sz w:val="26"/>
          <w:szCs w:val="24"/>
        </w:rPr>
      </w:pP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FE5625" w:rsidRPr="00C06DFE" w:rsidRDefault="00FE5625" w:rsidP="00FE562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4"/>
          <w:lang w:eastAsia="ru-RU"/>
        </w:rPr>
        <w:tab/>
        <w:t>&lt;2</w:t>
      </w:r>
      <w:proofErr w:type="gramStart"/>
      <w:r w:rsidRPr="00C06DFE">
        <w:rPr>
          <w:rFonts w:ascii="Times New Roman" w:hAnsi="Times New Roman"/>
          <w:sz w:val="26"/>
          <w:szCs w:val="24"/>
          <w:lang w:eastAsia="ru-RU"/>
        </w:rPr>
        <w:t xml:space="preserve">&gt; </w:t>
      </w:r>
      <w:r w:rsidRPr="00C06DFE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&lt;3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</w:rPr>
      </w:pPr>
      <w:r w:rsidRPr="00C06DFE">
        <w:rPr>
          <w:rFonts w:ascii="Times New Roman" w:eastAsia="Calibri" w:hAnsi="Times New Roman"/>
          <w:sz w:val="26"/>
          <w:szCs w:val="24"/>
        </w:rPr>
        <w:t>&lt;4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У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 xml:space="preserve">казываются наименование показателей, используемых в формуле в графе 6, их единицы измерения. </w:t>
      </w:r>
    </w:p>
    <w:p w:rsidR="00FE5625" w:rsidRPr="00C06DFE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FE5625" w:rsidRDefault="00FE5625" w:rsidP="00FE5625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&lt;6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риводится наименование структурных подразделений и органов, ответственных за сбор данных по показателю.</w:t>
      </w:r>
    </w:p>
    <w:p w:rsidR="00FE5625" w:rsidRDefault="00FE5625" w:rsidP="00FE5625"/>
    <w:p w:rsidR="00AB6E28" w:rsidRDefault="00AB6E28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 </w:t>
      </w: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F4521">
        <w:t xml:space="preserve"> </w:t>
      </w: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основных направлений </w:t>
      </w: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кадровой политики в Белозерском</w:t>
      </w:r>
    </w:p>
    <w:p w:rsidR="00636263" w:rsidRPr="002F4521" w:rsidRDefault="00636263" w:rsidP="00636263">
      <w:pPr>
        <w:widowControl w:val="0"/>
        <w:numPr>
          <w:ilvl w:val="0"/>
          <w:numId w:val="20"/>
        </w:numPr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2F45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муниципальном округе </w:t>
      </w:r>
      <w:proofErr w:type="gramEnd"/>
    </w:p>
    <w:p w:rsidR="00636263" w:rsidRDefault="00636263" w:rsidP="00636263"/>
    <w:p w:rsidR="00636263" w:rsidRDefault="00636263" w:rsidP="00636263"/>
    <w:p w:rsidR="00636263" w:rsidRDefault="00636263" w:rsidP="00636263"/>
    <w:p w:rsidR="00636263" w:rsidRDefault="00636263" w:rsidP="00636263"/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b/>
          <w:sz w:val="26"/>
          <w:szCs w:val="26"/>
          <w:lang w:eastAsia="ru-RU"/>
        </w:rPr>
        <w:t xml:space="preserve">комплекса процессных мероприятий </w:t>
      </w:r>
    </w:p>
    <w:p w:rsidR="00636263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</w:p>
    <w:p w:rsidR="00636263" w:rsidRPr="002F4521" w:rsidRDefault="00636263" w:rsidP="00636263">
      <w:pPr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F4521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Профессиональная подготовка, обучение, профессиональная переподготовка</w:t>
      </w:r>
      <w:r w:rsidRPr="002F4521">
        <w:rPr>
          <w:rFonts w:ascii="Times New Roman" w:hAnsi="Times New Roman"/>
          <w:sz w:val="26"/>
          <w:szCs w:val="26"/>
          <w:u w:val="single"/>
          <w:lang w:eastAsia="ru-RU"/>
        </w:rPr>
        <w:t>»</w:t>
      </w:r>
    </w:p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 xml:space="preserve"> (наименование)</w:t>
      </w:r>
    </w:p>
    <w:p w:rsidR="00636263" w:rsidRPr="00C06DFE" w:rsidRDefault="00636263" w:rsidP="0063626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2F4521" w:rsidRDefault="00636263" w:rsidP="00636263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1. Основные положения</w:t>
      </w:r>
    </w:p>
    <w:p w:rsidR="00636263" w:rsidRPr="00C06DFE" w:rsidRDefault="00636263" w:rsidP="00636263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2469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636263" w:rsidRPr="00C06DFE" w:rsidTr="00DA6E4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Default="00636263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службы, документооборота, контроля и охраны труда</w:t>
            </w:r>
          </w:p>
          <w:p w:rsidR="00F4709B" w:rsidRPr="00C06DFE" w:rsidRDefault="00F4709B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6263" w:rsidRPr="00C06DFE" w:rsidTr="00DA6E4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Default="00636263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4521">
              <w:rPr>
                <w:rFonts w:ascii="Times New Roman" w:hAnsi="Times New Roman"/>
                <w:sz w:val="26"/>
                <w:szCs w:val="26"/>
                <w:lang w:eastAsia="ru-RU"/>
              </w:rPr>
              <w:t>отдел  муниципальной службы, документооборота, контроля и охраны труда</w:t>
            </w:r>
          </w:p>
          <w:p w:rsidR="00F4709B" w:rsidRPr="00C06DFE" w:rsidRDefault="00F4709B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6263" w:rsidRPr="00C06DFE" w:rsidTr="00DA6E43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Default="00636263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  <w:p w:rsidR="00F4709B" w:rsidRPr="00C06DFE" w:rsidRDefault="00F4709B" w:rsidP="00797F45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36263" w:rsidRDefault="00636263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F4709B" w:rsidRPr="00C06DFE" w:rsidRDefault="00F4709B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p w:rsidR="00636263" w:rsidRPr="002F4521" w:rsidRDefault="00636263" w:rsidP="00636263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lastRenderedPageBreak/>
        <w:t>2. Показатели комплекса процессных мероприятий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910"/>
        <w:gridCol w:w="1316"/>
        <w:gridCol w:w="86"/>
        <w:gridCol w:w="1260"/>
        <w:gridCol w:w="847"/>
        <w:gridCol w:w="895"/>
        <w:gridCol w:w="912"/>
        <w:gridCol w:w="830"/>
        <w:gridCol w:w="811"/>
        <w:gridCol w:w="987"/>
        <w:gridCol w:w="2604"/>
        <w:gridCol w:w="2312"/>
      </w:tblGrid>
      <w:tr w:rsidR="00DA6E43" w:rsidRPr="00C06DFE" w:rsidTr="00797F45">
        <w:trPr>
          <w:trHeight w:val="3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 (по ОКЕИ)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Базовое значение &lt;1&gt;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 показателя по годам &lt;2&gt;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Структурные подразделения</w:t>
            </w:r>
          </w:p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Связь с показателями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государственной  программы Вологодской области  &lt;3&gt;</w:t>
            </w:r>
          </w:p>
        </w:tc>
      </w:tr>
      <w:tr w:rsidR="00DA6E43" w:rsidRPr="00C06DFE" w:rsidTr="00797F45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6E43" w:rsidRPr="00C06DFE" w:rsidTr="00797F4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</w:tr>
      <w:tr w:rsidR="00636263" w:rsidRPr="00C06DFE" w:rsidTr="00797F45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DA6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1. Задача </w:t>
            </w:r>
            <w:r w:rsidR="00470C87">
              <w:rPr>
                <w:rFonts w:ascii="Times New Roman" w:eastAsia="Calibri" w:hAnsi="Times New Roman"/>
                <w:sz w:val="26"/>
                <w:szCs w:val="26"/>
              </w:rPr>
              <w:t>Возмещение расходов физическим лицам за обучение</w:t>
            </w:r>
          </w:p>
        </w:tc>
      </w:tr>
      <w:tr w:rsidR="00DA6E43" w:rsidRPr="00C06DFE" w:rsidTr="0063626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</w:t>
            </w:r>
            <w:r w:rsidR="00470C87">
              <w:rPr>
                <w:rFonts w:ascii="Times New Roman" w:eastAsia="Calibri" w:hAnsi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, которым произведено возмещение расходов за обучение за счет средств бюджета округа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470C8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муниципальной службы, </w:t>
            </w: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документооборота, контроля и охраны труда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636263" w:rsidRPr="00C06DFE" w:rsidTr="00797F45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6C0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2. Задача </w:t>
            </w:r>
            <w:r w:rsidR="006C0CDB">
              <w:rPr>
                <w:rFonts w:ascii="Times New Roman" w:eastAsia="Calibri" w:hAnsi="Times New Roman"/>
                <w:sz w:val="26"/>
                <w:szCs w:val="26"/>
              </w:rPr>
              <w:t>увеличение ежегодного количества специалистов</w:t>
            </w:r>
            <w:r w:rsidR="006C0CDB">
              <w:t xml:space="preserve"> </w:t>
            </w:r>
            <w:r w:rsidR="006C0CDB" w:rsidRPr="006C0CDB">
              <w:rPr>
                <w:rFonts w:ascii="Times New Roman" w:eastAsia="Calibri" w:hAnsi="Times New Roman"/>
                <w:sz w:val="26"/>
                <w:szCs w:val="26"/>
              </w:rPr>
              <w:t>прошедших обучение, повышение квалификации</w:t>
            </w:r>
            <w:r w:rsidR="006C0CDB">
              <w:rPr>
                <w:rFonts w:ascii="Times New Roman" w:eastAsia="Calibri" w:hAnsi="Times New Roman"/>
                <w:sz w:val="26"/>
                <w:szCs w:val="26"/>
              </w:rPr>
              <w:t xml:space="preserve"> до 20 человек к 2029 году</w:t>
            </w:r>
          </w:p>
        </w:tc>
      </w:tr>
      <w:tr w:rsidR="00DA6E43" w:rsidRPr="00C06DFE" w:rsidTr="00797F4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DA6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Количество </w:t>
            </w:r>
            <w:r w:rsidR="00DA6E43">
              <w:rPr>
                <w:rFonts w:ascii="Times New Roman" w:eastAsia="Calibri" w:hAnsi="Times New Roman"/>
                <w:sz w:val="26"/>
                <w:szCs w:val="26"/>
              </w:rPr>
              <w:t xml:space="preserve">специалистов прошедших обучение, повышение квалификации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DA6E4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303EB">
              <w:rPr>
                <w:rFonts w:ascii="Times New Roman" w:eastAsia="Calibri" w:hAnsi="Times New Roman"/>
                <w:sz w:val="26"/>
                <w:szCs w:val="26"/>
              </w:rPr>
              <w:t>Отдел муниципальной службы, документооборота, контроля и охраны труда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</w:tbl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636263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2F4521" w:rsidRDefault="00636263" w:rsidP="00636263">
      <w:pPr>
        <w:rPr>
          <w:rFonts w:ascii="Times New Roman" w:hAnsi="Times New Roman"/>
          <w:i/>
          <w:sz w:val="26"/>
          <w:szCs w:val="26"/>
          <w:lang w:eastAsia="ru-RU"/>
        </w:rPr>
      </w:pPr>
      <w:r w:rsidRPr="002F4521">
        <w:rPr>
          <w:rFonts w:ascii="Times New Roman" w:hAnsi="Times New Roman"/>
          <w:i/>
          <w:sz w:val="26"/>
          <w:szCs w:val="26"/>
          <w:lang w:eastAsia="ru-RU"/>
        </w:rPr>
        <w:t>3. Перечень мероприятий (результатов) комплекса процессных мероприятий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76"/>
        <w:gridCol w:w="1482"/>
        <w:gridCol w:w="1817"/>
        <w:gridCol w:w="2102"/>
        <w:gridCol w:w="1382"/>
        <w:gridCol w:w="476"/>
        <w:gridCol w:w="736"/>
        <w:gridCol w:w="619"/>
        <w:gridCol w:w="619"/>
        <w:gridCol w:w="620"/>
        <w:gridCol w:w="620"/>
        <w:gridCol w:w="620"/>
        <w:gridCol w:w="1817"/>
      </w:tblGrid>
      <w:tr w:rsidR="009F6331" w:rsidRPr="00C06DFE" w:rsidTr="00AD005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задачи,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реализации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(результата)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&lt;1&gt;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&lt;2&gt;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измерения 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(по ОКЕИ)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Связь с показателем</w:t>
            </w:r>
          </w:p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&lt;3&gt;</w:t>
            </w:r>
          </w:p>
        </w:tc>
      </w:tr>
      <w:tr w:rsidR="00B50177" w:rsidRPr="00C06DFE" w:rsidTr="00AD0057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7303EB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3EB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0057" w:rsidRPr="00C06DFE" w:rsidTr="00AD0057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7" w:rsidRPr="00470C87" w:rsidRDefault="001F43B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43B1">
              <w:rPr>
                <w:rFonts w:ascii="Times New Roman" w:hAnsi="Times New Roman"/>
                <w:sz w:val="26"/>
                <w:szCs w:val="26"/>
                <w:lang w:eastAsia="ru-RU"/>
              </w:rPr>
              <w:t>Возмещение расходов физическим лицам за обучение</w:t>
            </w:r>
          </w:p>
        </w:tc>
      </w:tr>
      <w:tr w:rsidR="00B50177" w:rsidRPr="00C06DFE" w:rsidTr="00AD00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Default="00AD0057" w:rsidP="00DA6E43">
            <w:pPr>
              <w:widowControl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0057">
              <w:rPr>
                <w:rFonts w:ascii="Times New Roman" w:eastAsiaTheme="minorHAnsi" w:hAnsi="Times New Roman"/>
                <w:sz w:val="26"/>
                <w:szCs w:val="26"/>
              </w:rPr>
              <w:t>Возмещены расходы физическим лицам за обучение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F43B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Выплаты физическим лицам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7" w:rsidRPr="00B50177" w:rsidRDefault="00B50177" w:rsidP="00B501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Возмещены расходы</w:t>
            </w:r>
            <w:r w:rsidRPr="00B50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обучение физическим лицам на основании распоряжений администрации округа</w:t>
            </w:r>
          </w:p>
          <w:p w:rsidR="00636263" w:rsidRPr="00C06DFE" w:rsidRDefault="00636263" w:rsidP="00B501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F43B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470C8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9F6331" w:rsidRDefault="009F6331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633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470C87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0C87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</w:tr>
      <w:tr w:rsidR="00AD0057" w:rsidRPr="00C06DFE" w:rsidTr="00AD0057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57" w:rsidRPr="00C06DFE" w:rsidRDefault="00AD0057" w:rsidP="00EA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005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ежегодного количества специалистов прошедших обучение, повышение квалификации до 20 человек к 2029 году</w:t>
            </w:r>
          </w:p>
        </w:tc>
      </w:tr>
      <w:tr w:rsidR="00B50177" w:rsidRPr="00C06DFE" w:rsidTr="001F43B1">
        <w:trPr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Default="001F43B1" w:rsidP="009F6331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43B1">
              <w:rPr>
                <w:rFonts w:ascii="Times New Roman" w:eastAsiaTheme="minorHAnsi" w:hAnsi="Times New Roman"/>
                <w:sz w:val="24"/>
                <w:szCs w:val="24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5-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1F43B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43B1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квалификации кадров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B50177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оказаны платные образовательные</w:t>
            </w:r>
            <w:r w:rsidRPr="00B501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услуг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9F6331" w:rsidP="00797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31" w:rsidRPr="00C06DFE" w:rsidRDefault="001F43B1" w:rsidP="00EA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43B1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специалистов прошедших обучение, повышение квалификации</w:t>
            </w:r>
          </w:p>
        </w:tc>
      </w:tr>
    </w:tbl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&lt;1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lastRenderedPageBreak/>
        <w:t>&lt;2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П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636263" w:rsidRPr="00C06DFE" w:rsidRDefault="00636263" w:rsidP="006362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C06DFE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636263" w:rsidRPr="00C06DFE" w:rsidRDefault="00636263" w:rsidP="00636263">
      <w:pPr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4. Финансовое обеспечение комплекса процессных мероприятий 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55"/>
        <w:gridCol w:w="4224"/>
        <w:gridCol w:w="1155"/>
        <w:gridCol w:w="1156"/>
        <w:gridCol w:w="983"/>
        <w:gridCol w:w="1217"/>
        <w:gridCol w:w="1651"/>
        <w:gridCol w:w="1789"/>
      </w:tblGrid>
      <w:tr w:rsidR="00636263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F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Объем финансового обеспечения по годам (тыс. руб.)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  <w:tr w:rsidR="00EA032A" w:rsidRPr="00C06DFE" w:rsidTr="001873E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</w:tr>
      <w:tr w:rsidR="00EA032A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1873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Комплекс процессных мероприятий </w:t>
            </w:r>
            <w:r w:rsidRPr="0021270D">
              <w:rPr>
                <w:rFonts w:ascii="Times New Roman" w:eastAsia="Calibri" w:hAnsi="Times New Roman"/>
                <w:sz w:val="26"/>
                <w:szCs w:val="26"/>
              </w:rPr>
              <w:t>«</w:t>
            </w:r>
            <w:r w:rsidR="001873E7" w:rsidRPr="001873E7">
              <w:rPr>
                <w:rFonts w:ascii="Times New Roman" w:eastAsia="Calibri" w:hAnsi="Times New Roman"/>
                <w:sz w:val="26"/>
                <w:szCs w:val="26"/>
              </w:rPr>
              <w:t>Профессиональная подготовка, обучение, профессиональная переподготовка»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134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694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134,00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119,00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161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694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AD0057" w:rsidP="001873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AD0057">
              <w:rPr>
                <w:rFonts w:ascii="Times New Roman" w:eastAsia="Calibri" w:hAnsi="Times New Roman"/>
                <w:sz w:val="26"/>
                <w:szCs w:val="26"/>
              </w:rPr>
              <w:t>Возмещены расходы физическим лицам за обучение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1873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1B5C1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480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F43B1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1F43B1">
              <w:rPr>
                <w:rFonts w:ascii="Times New Roman" w:eastAsia="Calibri" w:hAnsi="Times New Roman"/>
                <w:sz w:val="26"/>
                <w:szCs w:val="26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38,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214</w:t>
            </w:r>
            <w:r w:rsidR="00636263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E7" w:rsidRPr="00C06DFE" w:rsidRDefault="001873E7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873E7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65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7" w:rsidRPr="00C06DFE" w:rsidRDefault="001B5C1F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214,</w:t>
            </w:r>
            <w:r w:rsidR="001873E7"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EA032A" w:rsidRPr="00C06DFE" w:rsidTr="001873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</w:tbl>
    <w:p w:rsidR="00636263" w:rsidRPr="00C06DFE" w:rsidRDefault="00636263" w:rsidP="00636263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636263" w:rsidRPr="00C06DFE" w:rsidRDefault="00636263" w:rsidP="00636263">
      <w:pPr>
        <w:rPr>
          <w:rFonts w:ascii="Times New Roman" w:hAnsi="Times New Roman"/>
          <w:b/>
          <w:spacing w:val="100"/>
          <w:sz w:val="26"/>
          <w:szCs w:val="24"/>
          <w:lang w:eastAsia="ru-RU"/>
        </w:rPr>
      </w:pP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5. Прогнозная (справочная) оценка расходов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 xml:space="preserve"> средств федерального, областного бюджетов,  бюджетов государственных внебюджетных фондов, 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6"/>
        </w:rPr>
      </w:pPr>
      <w:r w:rsidRPr="002F4521">
        <w:rPr>
          <w:rFonts w:ascii="Times New Roman" w:eastAsia="Calibri" w:hAnsi="Times New Roman"/>
          <w:i/>
          <w:sz w:val="26"/>
          <w:szCs w:val="26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861"/>
        <w:gridCol w:w="1843"/>
        <w:gridCol w:w="1559"/>
        <w:gridCol w:w="1866"/>
        <w:gridCol w:w="3173"/>
      </w:tblGrid>
      <w:tr w:rsidR="00636263" w:rsidRPr="00C06DFE" w:rsidTr="00797F45"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636263" w:rsidRPr="00C06DFE" w:rsidTr="00797F45"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tabs>
                <w:tab w:val="left" w:pos="1861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0C790D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федеральный бюджет &lt;1&gt;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внебюджетные фонды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физические и юридические лица &lt;2&gt;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636263" w:rsidRPr="00C06DFE" w:rsidTr="00797F45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jc w:val="lef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6DF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06DFE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</w:tbl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6"/>
          <w:szCs w:val="24"/>
        </w:rPr>
      </w:pP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6. Сведения о порядке сбора информации и методике расчёта 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i/>
          <w:sz w:val="26"/>
          <w:szCs w:val="24"/>
        </w:rPr>
      </w:pPr>
      <w:r w:rsidRPr="002F4521">
        <w:rPr>
          <w:rFonts w:ascii="Times New Roman" w:eastAsia="Calibri" w:hAnsi="Times New Roman"/>
          <w:i/>
          <w:sz w:val="26"/>
          <w:szCs w:val="24"/>
        </w:rPr>
        <w:t xml:space="preserve">показателей </w:t>
      </w:r>
      <w:r w:rsidRPr="002F4521">
        <w:rPr>
          <w:rFonts w:ascii="Times New Roman" w:eastAsia="Calibri" w:hAnsi="Times New Roman"/>
          <w:i/>
          <w:sz w:val="26"/>
          <w:szCs w:val="26"/>
        </w:rPr>
        <w:t>комплекса процессных мероприятий</w:t>
      </w:r>
      <w:r w:rsidRPr="002F4521">
        <w:rPr>
          <w:rFonts w:ascii="Times New Roman" w:eastAsia="Calibri" w:hAnsi="Times New Roman"/>
          <w:i/>
          <w:sz w:val="26"/>
          <w:szCs w:val="24"/>
        </w:rPr>
        <w:t xml:space="preserve"> </w:t>
      </w:r>
    </w:p>
    <w:p w:rsidR="00636263" w:rsidRPr="002F4521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i/>
          <w:sz w:val="26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701"/>
        <w:gridCol w:w="2126"/>
        <w:gridCol w:w="2410"/>
        <w:gridCol w:w="2126"/>
        <w:gridCol w:w="1701"/>
        <w:gridCol w:w="1559"/>
      </w:tblGrid>
      <w:tr w:rsidR="00636263" w:rsidRPr="00C06DFE" w:rsidTr="00797F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6DF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показателя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Единица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измерения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(по 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Определение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показателя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расчета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Алгоритм формирования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(формула)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и 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методологические пояснения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к показателю &lt;3&gt;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Метод сбора информации, индекс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формы </w:t>
            </w:r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Ответственный за сбор данных </w:t>
            </w:r>
            <w:proofErr w:type="gramEnd"/>
          </w:p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 xml:space="preserve">по </w:t>
            </w: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показателю  &lt;6&gt;</w:t>
            </w:r>
          </w:p>
        </w:tc>
      </w:tr>
      <w:tr w:rsidR="00636263" w:rsidRPr="00C06DFE" w:rsidTr="00797F45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636263" w:rsidRPr="00C06DFE" w:rsidTr="00797F45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263" w:rsidRPr="00C06DFE" w:rsidRDefault="00EA032A" w:rsidP="00EA032A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470C87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B728F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фактические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C06DF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6263" w:rsidRPr="00C06DF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документооборота, контроля и охраны труда</w:t>
            </w:r>
          </w:p>
        </w:tc>
      </w:tr>
      <w:tr w:rsidR="00636263" w:rsidRPr="00C06DFE" w:rsidTr="00797F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0C790D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0C790D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263" w:rsidRPr="00C06DFE" w:rsidRDefault="006A5135" w:rsidP="006B72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Количество специалистов прошедших обучение,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Количество специалистов прошедших обучение,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дискретный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A5135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A5135">
              <w:rPr>
                <w:rFonts w:ascii="Times New Roman" w:eastAsia="Calibri" w:hAnsi="Times New Roman"/>
                <w:sz w:val="26"/>
                <w:szCs w:val="26"/>
              </w:rPr>
              <w:t>фактические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C06DFE" w:rsidRDefault="006A5135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63" w:rsidRPr="0061418E" w:rsidRDefault="00636263" w:rsidP="00797F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1418E">
              <w:rPr>
                <w:rFonts w:ascii="Times New Roman" w:eastAsia="Calibri" w:hAnsi="Times New Roman"/>
                <w:sz w:val="26"/>
                <w:szCs w:val="26"/>
              </w:rPr>
              <w:t>отдел  муниципальной службы, документооборота, контроля и охраны труда</w:t>
            </w:r>
          </w:p>
        </w:tc>
      </w:tr>
    </w:tbl>
    <w:p w:rsidR="00636263" w:rsidRPr="00C06DFE" w:rsidRDefault="00636263" w:rsidP="00636263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b/>
          <w:sz w:val="26"/>
          <w:szCs w:val="24"/>
        </w:rPr>
      </w:pP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636263" w:rsidRPr="00C06DFE" w:rsidRDefault="00636263" w:rsidP="0063626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6DFE">
        <w:rPr>
          <w:rFonts w:ascii="Times New Roman" w:hAnsi="Times New Roman"/>
          <w:sz w:val="26"/>
          <w:szCs w:val="24"/>
          <w:lang w:eastAsia="ru-RU"/>
        </w:rPr>
        <w:tab/>
        <w:t>&lt;2</w:t>
      </w:r>
      <w:proofErr w:type="gramStart"/>
      <w:r w:rsidRPr="00C06DFE">
        <w:rPr>
          <w:rFonts w:ascii="Times New Roman" w:hAnsi="Times New Roman"/>
          <w:sz w:val="26"/>
          <w:szCs w:val="24"/>
          <w:lang w:eastAsia="ru-RU"/>
        </w:rPr>
        <w:t xml:space="preserve">&gt; </w:t>
      </w:r>
      <w:r w:rsidRPr="00C06DFE">
        <w:rPr>
          <w:rFonts w:ascii="Times New Roman" w:hAnsi="Times New Roman"/>
          <w:sz w:val="26"/>
          <w:szCs w:val="26"/>
          <w:lang w:eastAsia="ru-RU"/>
        </w:rPr>
        <w:t>У</w:t>
      </w:r>
      <w:proofErr w:type="gramEnd"/>
      <w:r w:rsidRPr="00C06DFE">
        <w:rPr>
          <w:rFonts w:ascii="Times New Roman" w:hAnsi="Times New Roman"/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  <w:sz w:val="20"/>
          <w:szCs w:val="20"/>
        </w:rPr>
      </w:pPr>
      <w:r w:rsidRPr="00C06DFE">
        <w:rPr>
          <w:rFonts w:ascii="Times New Roman" w:eastAsia="Calibri" w:hAnsi="Times New Roman"/>
          <w:sz w:val="26"/>
          <w:szCs w:val="24"/>
        </w:rPr>
        <w:t>&lt;3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="Calibri" w:hAnsi="Arial" w:cs="Arial"/>
        </w:rPr>
      </w:pPr>
      <w:r w:rsidRPr="00C06DFE">
        <w:rPr>
          <w:rFonts w:ascii="Times New Roman" w:eastAsia="Calibri" w:hAnsi="Times New Roman"/>
          <w:sz w:val="26"/>
          <w:szCs w:val="24"/>
        </w:rPr>
        <w:t>&lt;4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У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 xml:space="preserve">казываются наименование показателей, используемых в формуле в графе 6, их единицы измерения. </w:t>
      </w:r>
    </w:p>
    <w:p w:rsidR="00636263" w:rsidRPr="00C06DFE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 xml:space="preserve">&lt;5&gt; 1 - официальная статистическая информация; 2 - бухгалтерская и финансовая отчётность; 3 - ведомственная отчётность; 4 </w:t>
      </w:r>
      <w:r w:rsidRPr="00C06DFE">
        <w:rPr>
          <w:rFonts w:ascii="Times New Roman" w:eastAsia="Calibri" w:hAnsi="Times New Roman"/>
          <w:sz w:val="26"/>
          <w:szCs w:val="24"/>
        </w:rPr>
        <w:lastRenderedPageBreak/>
        <w:t>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636263" w:rsidRDefault="00636263" w:rsidP="00636263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eastAsia="Calibri" w:hAnsi="Times New Roman"/>
          <w:sz w:val="26"/>
          <w:szCs w:val="24"/>
        </w:rPr>
      </w:pPr>
      <w:r w:rsidRPr="00C06DFE">
        <w:rPr>
          <w:rFonts w:ascii="Times New Roman" w:eastAsia="Calibri" w:hAnsi="Times New Roman"/>
          <w:sz w:val="26"/>
          <w:szCs w:val="24"/>
        </w:rPr>
        <w:t>&lt;6</w:t>
      </w:r>
      <w:proofErr w:type="gramStart"/>
      <w:r w:rsidRPr="00C06DFE">
        <w:rPr>
          <w:rFonts w:ascii="Times New Roman" w:eastAsia="Calibri" w:hAnsi="Times New Roman"/>
          <w:sz w:val="26"/>
          <w:szCs w:val="24"/>
        </w:rPr>
        <w:t>&gt; П</w:t>
      </w:r>
      <w:proofErr w:type="gramEnd"/>
      <w:r w:rsidRPr="00C06DFE">
        <w:rPr>
          <w:rFonts w:ascii="Times New Roman" w:eastAsia="Calibri" w:hAnsi="Times New Roman"/>
          <w:sz w:val="26"/>
          <w:szCs w:val="24"/>
        </w:rPr>
        <w:t>риводится наименование структурных подразделений и органов, ответственных за сбор данных по показателю.</w:t>
      </w:r>
    </w:p>
    <w:p w:rsidR="00636263" w:rsidRDefault="00636263" w:rsidP="00636263"/>
    <w:p w:rsidR="00636263" w:rsidRDefault="00636263" w:rsidP="00DB2A1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sectPr w:rsidR="00636263" w:rsidSect="00DB2A11">
      <w:pgSz w:w="16838" w:h="11906" w:orient="landscape" w:code="9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EC" w:rsidRDefault="00776BEC">
      <w:r>
        <w:separator/>
      </w:r>
    </w:p>
  </w:endnote>
  <w:endnote w:type="continuationSeparator" w:id="0">
    <w:p w:rsidR="00776BEC" w:rsidRDefault="0077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EC" w:rsidRDefault="00776BEC">
      <w:r>
        <w:separator/>
      </w:r>
    </w:p>
  </w:footnote>
  <w:footnote w:type="continuationSeparator" w:id="0">
    <w:p w:rsidR="00776BEC" w:rsidRDefault="00776BEC">
      <w:r>
        <w:continuationSeparator/>
      </w:r>
    </w:p>
  </w:footnote>
  <w:footnote w:id="1">
    <w:p w:rsidR="00F4709B" w:rsidRPr="00AB6E28" w:rsidRDefault="00F4709B" w:rsidP="00DB2A11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87C"/>
    <w:multiLevelType w:val="hybridMultilevel"/>
    <w:tmpl w:val="DC44C7AA"/>
    <w:lvl w:ilvl="0" w:tplc="598CC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405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5E96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8A9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BACC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B61A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848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A1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C2F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BF6E70"/>
    <w:multiLevelType w:val="hybridMultilevel"/>
    <w:tmpl w:val="0AEA0478"/>
    <w:lvl w:ilvl="0" w:tplc="E1C877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7308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CC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4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2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EB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6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AF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2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7FD"/>
    <w:multiLevelType w:val="hybridMultilevel"/>
    <w:tmpl w:val="35E608B8"/>
    <w:lvl w:ilvl="0" w:tplc="F014ED50">
      <w:start w:val="1"/>
      <w:numFmt w:val="decimal"/>
      <w:lvlText w:val="%1."/>
      <w:lvlJc w:val="left"/>
      <w:pPr>
        <w:ind w:left="720" w:hanging="360"/>
      </w:pPr>
    </w:lvl>
    <w:lvl w:ilvl="1" w:tplc="DECCE2D0">
      <w:start w:val="1"/>
      <w:numFmt w:val="lowerLetter"/>
      <w:lvlText w:val="%2."/>
      <w:lvlJc w:val="left"/>
      <w:pPr>
        <w:ind w:left="1440" w:hanging="360"/>
      </w:pPr>
    </w:lvl>
    <w:lvl w:ilvl="2" w:tplc="F1562B84">
      <w:start w:val="1"/>
      <w:numFmt w:val="lowerRoman"/>
      <w:lvlText w:val="%3."/>
      <w:lvlJc w:val="right"/>
      <w:pPr>
        <w:ind w:left="2160" w:hanging="180"/>
      </w:pPr>
    </w:lvl>
    <w:lvl w:ilvl="3" w:tplc="BDBAFCF4">
      <w:start w:val="1"/>
      <w:numFmt w:val="decimal"/>
      <w:lvlText w:val="%4."/>
      <w:lvlJc w:val="left"/>
      <w:pPr>
        <w:ind w:left="2880" w:hanging="360"/>
      </w:pPr>
    </w:lvl>
    <w:lvl w:ilvl="4" w:tplc="E09C4FE6">
      <w:start w:val="1"/>
      <w:numFmt w:val="lowerLetter"/>
      <w:lvlText w:val="%5."/>
      <w:lvlJc w:val="left"/>
      <w:pPr>
        <w:ind w:left="3600" w:hanging="360"/>
      </w:pPr>
    </w:lvl>
    <w:lvl w:ilvl="5" w:tplc="9AE6F7BE">
      <w:start w:val="1"/>
      <w:numFmt w:val="lowerRoman"/>
      <w:lvlText w:val="%6."/>
      <w:lvlJc w:val="right"/>
      <w:pPr>
        <w:ind w:left="4320" w:hanging="180"/>
      </w:pPr>
    </w:lvl>
    <w:lvl w:ilvl="6" w:tplc="F6FCA234">
      <w:start w:val="1"/>
      <w:numFmt w:val="decimal"/>
      <w:lvlText w:val="%7."/>
      <w:lvlJc w:val="left"/>
      <w:pPr>
        <w:ind w:left="5040" w:hanging="360"/>
      </w:pPr>
    </w:lvl>
    <w:lvl w:ilvl="7" w:tplc="4D54F500">
      <w:start w:val="1"/>
      <w:numFmt w:val="lowerLetter"/>
      <w:lvlText w:val="%8."/>
      <w:lvlJc w:val="left"/>
      <w:pPr>
        <w:ind w:left="5760" w:hanging="360"/>
      </w:pPr>
    </w:lvl>
    <w:lvl w:ilvl="8" w:tplc="C570E6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3081"/>
    <w:multiLevelType w:val="hybridMultilevel"/>
    <w:tmpl w:val="EA0C86B0"/>
    <w:lvl w:ilvl="0" w:tplc="A6348B84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01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88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A1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A8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4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2F0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8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72B"/>
    <w:multiLevelType w:val="hybridMultilevel"/>
    <w:tmpl w:val="59E41CDE"/>
    <w:lvl w:ilvl="0" w:tplc="FB1E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8B9F6">
      <w:start w:val="1"/>
      <w:numFmt w:val="lowerLetter"/>
      <w:lvlText w:val="%2."/>
      <w:lvlJc w:val="left"/>
      <w:pPr>
        <w:ind w:left="1440" w:hanging="360"/>
      </w:pPr>
    </w:lvl>
    <w:lvl w:ilvl="2" w:tplc="AB544C88">
      <w:start w:val="1"/>
      <w:numFmt w:val="lowerRoman"/>
      <w:lvlText w:val="%3."/>
      <w:lvlJc w:val="right"/>
      <w:pPr>
        <w:ind w:left="2160" w:hanging="180"/>
      </w:pPr>
    </w:lvl>
    <w:lvl w:ilvl="3" w:tplc="7B76D8CC">
      <w:start w:val="1"/>
      <w:numFmt w:val="decimal"/>
      <w:lvlText w:val="%4."/>
      <w:lvlJc w:val="left"/>
      <w:pPr>
        <w:ind w:left="2880" w:hanging="360"/>
      </w:pPr>
    </w:lvl>
    <w:lvl w:ilvl="4" w:tplc="BE9AB998">
      <w:start w:val="1"/>
      <w:numFmt w:val="lowerLetter"/>
      <w:lvlText w:val="%5."/>
      <w:lvlJc w:val="left"/>
      <w:pPr>
        <w:ind w:left="3600" w:hanging="360"/>
      </w:pPr>
    </w:lvl>
    <w:lvl w:ilvl="5" w:tplc="727EDFA8">
      <w:start w:val="1"/>
      <w:numFmt w:val="lowerRoman"/>
      <w:lvlText w:val="%6."/>
      <w:lvlJc w:val="right"/>
      <w:pPr>
        <w:ind w:left="4320" w:hanging="180"/>
      </w:pPr>
    </w:lvl>
    <w:lvl w:ilvl="6" w:tplc="B6E27AF8">
      <w:start w:val="1"/>
      <w:numFmt w:val="decimal"/>
      <w:lvlText w:val="%7."/>
      <w:lvlJc w:val="left"/>
      <w:pPr>
        <w:ind w:left="5040" w:hanging="360"/>
      </w:pPr>
    </w:lvl>
    <w:lvl w:ilvl="7" w:tplc="E8F6A526">
      <w:start w:val="1"/>
      <w:numFmt w:val="lowerLetter"/>
      <w:lvlText w:val="%8."/>
      <w:lvlJc w:val="left"/>
      <w:pPr>
        <w:ind w:left="5760" w:hanging="360"/>
      </w:pPr>
    </w:lvl>
    <w:lvl w:ilvl="8" w:tplc="1A5C9A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2571"/>
    <w:multiLevelType w:val="hybridMultilevel"/>
    <w:tmpl w:val="1CBE2358"/>
    <w:lvl w:ilvl="0" w:tplc="58C846E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1A5236C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966F0B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3F0DF5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B1E52B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8B0145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460E48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4207C4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10C8B0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F070EBF"/>
    <w:multiLevelType w:val="hybridMultilevel"/>
    <w:tmpl w:val="E1A4EBE0"/>
    <w:lvl w:ilvl="0" w:tplc="A9ACA25E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 w:tplc="743A50A4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0140711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86E6C544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6F96534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E2FA56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CF4044C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569C2C2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532085CA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7">
    <w:nsid w:val="22A53B34"/>
    <w:multiLevelType w:val="hybridMultilevel"/>
    <w:tmpl w:val="CE5E9070"/>
    <w:lvl w:ilvl="0" w:tplc="6EAC1E9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8">
    <w:nsid w:val="2515599F"/>
    <w:multiLevelType w:val="hybridMultilevel"/>
    <w:tmpl w:val="D562C814"/>
    <w:lvl w:ilvl="0" w:tplc="335E256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0CC6248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BC66352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995E4BC0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954CEF42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6842F7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2D52FB8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0A6D3C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B8FADD1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06457F"/>
    <w:multiLevelType w:val="hybridMultilevel"/>
    <w:tmpl w:val="A0241126"/>
    <w:lvl w:ilvl="0" w:tplc="46B87B3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FD2C4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2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6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41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E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41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5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8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1CF4"/>
    <w:multiLevelType w:val="hybridMultilevel"/>
    <w:tmpl w:val="58EE071E"/>
    <w:lvl w:ilvl="0" w:tplc="B3DED47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C741124"/>
    <w:multiLevelType w:val="multilevel"/>
    <w:tmpl w:val="6CE6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2E0064E1"/>
    <w:multiLevelType w:val="hybridMultilevel"/>
    <w:tmpl w:val="D03AF57C"/>
    <w:lvl w:ilvl="0" w:tplc="2856C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8259F4">
      <w:start w:val="1"/>
      <w:numFmt w:val="lowerLetter"/>
      <w:lvlText w:val="%2."/>
      <w:lvlJc w:val="left"/>
      <w:pPr>
        <w:ind w:left="1440" w:hanging="360"/>
      </w:pPr>
    </w:lvl>
    <w:lvl w:ilvl="2" w:tplc="72E67A26">
      <w:start w:val="1"/>
      <w:numFmt w:val="lowerRoman"/>
      <w:lvlText w:val="%3."/>
      <w:lvlJc w:val="right"/>
      <w:pPr>
        <w:ind w:left="2160" w:hanging="180"/>
      </w:pPr>
    </w:lvl>
    <w:lvl w:ilvl="3" w:tplc="8BDE51AC">
      <w:start w:val="1"/>
      <w:numFmt w:val="decimal"/>
      <w:lvlText w:val="%4."/>
      <w:lvlJc w:val="left"/>
      <w:pPr>
        <w:ind w:left="2880" w:hanging="360"/>
      </w:pPr>
    </w:lvl>
    <w:lvl w:ilvl="4" w:tplc="AA425380">
      <w:start w:val="1"/>
      <w:numFmt w:val="lowerLetter"/>
      <w:lvlText w:val="%5."/>
      <w:lvlJc w:val="left"/>
      <w:pPr>
        <w:ind w:left="3600" w:hanging="360"/>
      </w:pPr>
    </w:lvl>
    <w:lvl w:ilvl="5" w:tplc="B2E23DEA">
      <w:start w:val="1"/>
      <w:numFmt w:val="lowerRoman"/>
      <w:lvlText w:val="%6."/>
      <w:lvlJc w:val="right"/>
      <w:pPr>
        <w:ind w:left="4320" w:hanging="180"/>
      </w:pPr>
    </w:lvl>
    <w:lvl w:ilvl="6" w:tplc="9B1ABB1C">
      <w:start w:val="1"/>
      <w:numFmt w:val="decimal"/>
      <w:lvlText w:val="%7."/>
      <w:lvlJc w:val="left"/>
      <w:pPr>
        <w:ind w:left="5040" w:hanging="360"/>
      </w:pPr>
    </w:lvl>
    <w:lvl w:ilvl="7" w:tplc="CC20925E">
      <w:start w:val="1"/>
      <w:numFmt w:val="lowerLetter"/>
      <w:lvlText w:val="%8."/>
      <w:lvlJc w:val="left"/>
      <w:pPr>
        <w:ind w:left="5760" w:hanging="360"/>
      </w:pPr>
    </w:lvl>
    <w:lvl w:ilvl="8" w:tplc="9B72CF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372C4"/>
    <w:multiLevelType w:val="hybridMultilevel"/>
    <w:tmpl w:val="223EF562"/>
    <w:lvl w:ilvl="0" w:tplc="61BA90EA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 w:tplc="EAB84F74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 w:tplc="7D80FD9E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 w:tplc="3C1A3508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 w:tplc="F8C8D9FC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 w:tplc="2BDE373C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 w:tplc="851ABA9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 w:tplc="96FA6442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 w:tplc="92544736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4">
    <w:nsid w:val="37980237"/>
    <w:multiLevelType w:val="hybridMultilevel"/>
    <w:tmpl w:val="416C3E74"/>
    <w:lvl w:ilvl="0" w:tplc="53EE5148">
      <w:start w:val="1"/>
      <w:numFmt w:val="decimal"/>
      <w:lvlText w:val="%1."/>
      <w:lvlJc w:val="left"/>
      <w:pPr>
        <w:ind w:left="1211" w:hanging="360"/>
      </w:pPr>
    </w:lvl>
    <w:lvl w:ilvl="1" w:tplc="C69A83B2">
      <w:start w:val="1"/>
      <w:numFmt w:val="lowerLetter"/>
      <w:lvlText w:val="%2."/>
      <w:lvlJc w:val="left"/>
      <w:pPr>
        <w:ind w:left="2160" w:hanging="360"/>
      </w:pPr>
    </w:lvl>
    <w:lvl w:ilvl="2" w:tplc="E75C3428">
      <w:start w:val="1"/>
      <w:numFmt w:val="lowerRoman"/>
      <w:lvlText w:val="%3."/>
      <w:lvlJc w:val="right"/>
      <w:pPr>
        <w:ind w:left="2880" w:hanging="180"/>
      </w:pPr>
    </w:lvl>
    <w:lvl w:ilvl="3" w:tplc="3AB47862">
      <w:start w:val="1"/>
      <w:numFmt w:val="decimal"/>
      <w:lvlText w:val="%4."/>
      <w:lvlJc w:val="left"/>
      <w:pPr>
        <w:ind w:left="3600" w:hanging="360"/>
      </w:pPr>
    </w:lvl>
    <w:lvl w:ilvl="4" w:tplc="BC06DACC">
      <w:start w:val="1"/>
      <w:numFmt w:val="lowerLetter"/>
      <w:lvlText w:val="%5."/>
      <w:lvlJc w:val="left"/>
      <w:pPr>
        <w:ind w:left="4320" w:hanging="360"/>
      </w:pPr>
    </w:lvl>
    <w:lvl w:ilvl="5" w:tplc="489E5EB6">
      <w:start w:val="1"/>
      <w:numFmt w:val="lowerRoman"/>
      <w:lvlText w:val="%6."/>
      <w:lvlJc w:val="right"/>
      <w:pPr>
        <w:ind w:left="5040" w:hanging="180"/>
      </w:pPr>
    </w:lvl>
    <w:lvl w:ilvl="6" w:tplc="D4403D9C">
      <w:start w:val="1"/>
      <w:numFmt w:val="decimal"/>
      <w:lvlText w:val="%7."/>
      <w:lvlJc w:val="left"/>
      <w:pPr>
        <w:ind w:left="5760" w:hanging="360"/>
      </w:pPr>
    </w:lvl>
    <w:lvl w:ilvl="7" w:tplc="0EAC5D10">
      <w:start w:val="1"/>
      <w:numFmt w:val="lowerLetter"/>
      <w:lvlText w:val="%8."/>
      <w:lvlJc w:val="left"/>
      <w:pPr>
        <w:ind w:left="6480" w:hanging="360"/>
      </w:pPr>
    </w:lvl>
    <w:lvl w:ilvl="8" w:tplc="B088D41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2E01AB"/>
    <w:multiLevelType w:val="hybridMultilevel"/>
    <w:tmpl w:val="5518E660"/>
    <w:lvl w:ilvl="0" w:tplc="6E36A1B0">
      <w:start w:val="1"/>
      <w:numFmt w:val="decimal"/>
      <w:lvlText w:val="%1."/>
      <w:lvlJc w:val="left"/>
      <w:pPr>
        <w:ind w:left="720" w:hanging="360"/>
      </w:pPr>
    </w:lvl>
    <w:lvl w:ilvl="1" w:tplc="5614D9A0">
      <w:start w:val="1"/>
      <w:numFmt w:val="lowerLetter"/>
      <w:lvlText w:val="%2."/>
      <w:lvlJc w:val="left"/>
      <w:pPr>
        <w:ind w:left="1440" w:hanging="360"/>
      </w:pPr>
    </w:lvl>
    <w:lvl w:ilvl="2" w:tplc="8576A350">
      <w:start w:val="1"/>
      <w:numFmt w:val="lowerRoman"/>
      <w:lvlText w:val="%3."/>
      <w:lvlJc w:val="right"/>
      <w:pPr>
        <w:ind w:left="2160" w:hanging="180"/>
      </w:pPr>
    </w:lvl>
    <w:lvl w:ilvl="3" w:tplc="E0603FCC">
      <w:start w:val="1"/>
      <w:numFmt w:val="decimal"/>
      <w:lvlText w:val="%4."/>
      <w:lvlJc w:val="left"/>
      <w:pPr>
        <w:ind w:left="2880" w:hanging="360"/>
      </w:pPr>
    </w:lvl>
    <w:lvl w:ilvl="4" w:tplc="D9F88E78">
      <w:start w:val="1"/>
      <w:numFmt w:val="lowerLetter"/>
      <w:lvlText w:val="%5."/>
      <w:lvlJc w:val="left"/>
      <w:pPr>
        <w:ind w:left="3600" w:hanging="360"/>
      </w:pPr>
    </w:lvl>
    <w:lvl w:ilvl="5" w:tplc="02F829FE">
      <w:start w:val="1"/>
      <w:numFmt w:val="lowerRoman"/>
      <w:lvlText w:val="%6."/>
      <w:lvlJc w:val="right"/>
      <w:pPr>
        <w:ind w:left="4320" w:hanging="180"/>
      </w:pPr>
    </w:lvl>
    <w:lvl w:ilvl="6" w:tplc="8222EDFE">
      <w:start w:val="1"/>
      <w:numFmt w:val="decimal"/>
      <w:lvlText w:val="%7."/>
      <w:lvlJc w:val="left"/>
      <w:pPr>
        <w:ind w:left="5040" w:hanging="360"/>
      </w:pPr>
    </w:lvl>
    <w:lvl w:ilvl="7" w:tplc="A7EA37B6">
      <w:start w:val="1"/>
      <w:numFmt w:val="lowerLetter"/>
      <w:lvlText w:val="%8."/>
      <w:lvlJc w:val="left"/>
      <w:pPr>
        <w:ind w:left="5760" w:hanging="360"/>
      </w:pPr>
    </w:lvl>
    <w:lvl w:ilvl="8" w:tplc="8EB420F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83DE0"/>
    <w:multiLevelType w:val="hybridMultilevel"/>
    <w:tmpl w:val="DF008860"/>
    <w:lvl w:ilvl="0" w:tplc="48C4E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5E4D8E">
      <w:start w:val="1"/>
      <w:numFmt w:val="lowerLetter"/>
      <w:lvlText w:val="%2."/>
      <w:lvlJc w:val="left"/>
      <w:pPr>
        <w:ind w:left="1648" w:hanging="360"/>
      </w:pPr>
    </w:lvl>
    <w:lvl w:ilvl="2" w:tplc="D7207B76">
      <w:start w:val="1"/>
      <w:numFmt w:val="lowerRoman"/>
      <w:lvlText w:val="%3."/>
      <w:lvlJc w:val="right"/>
      <w:pPr>
        <w:ind w:left="2368" w:hanging="180"/>
      </w:pPr>
    </w:lvl>
    <w:lvl w:ilvl="3" w:tplc="00F29FCA">
      <w:start w:val="1"/>
      <w:numFmt w:val="decimal"/>
      <w:lvlText w:val="%4."/>
      <w:lvlJc w:val="left"/>
      <w:pPr>
        <w:ind w:left="3088" w:hanging="360"/>
      </w:pPr>
    </w:lvl>
    <w:lvl w:ilvl="4" w:tplc="9334D2FA">
      <w:start w:val="1"/>
      <w:numFmt w:val="lowerLetter"/>
      <w:lvlText w:val="%5."/>
      <w:lvlJc w:val="left"/>
      <w:pPr>
        <w:ind w:left="3808" w:hanging="360"/>
      </w:pPr>
    </w:lvl>
    <w:lvl w:ilvl="5" w:tplc="6E6C8CCC">
      <w:start w:val="1"/>
      <w:numFmt w:val="lowerRoman"/>
      <w:lvlText w:val="%6."/>
      <w:lvlJc w:val="right"/>
      <w:pPr>
        <w:ind w:left="4528" w:hanging="180"/>
      </w:pPr>
    </w:lvl>
    <w:lvl w:ilvl="6" w:tplc="E1A4E316">
      <w:start w:val="1"/>
      <w:numFmt w:val="decimal"/>
      <w:lvlText w:val="%7."/>
      <w:lvlJc w:val="left"/>
      <w:pPr>
        <w:ind w:left="5248" w:hanging="360"/>
      </w:pPr>
    </w:lvl>
    <w:lvl w:ilvl="7" w:tplc="3EBE7FD2">
      <w:start w:val="1"/>
      <w:numFmt w:val="lowerLetter"/>
      <w:lvlText w:val="%8."/>
      <w:lvlJc w:val="left"/>
      <w:pPr>
        <w:ind w:left="5968" w:hanging="360"/>
      </w:pPr>
    </w:lvl>
    <w:lvl w:ilvl="8" w:tplc="2C447BEA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40F4F8B"/>
    <w:multiLevelType w:val="hybridMultilevel"/>
    <w:tmpl w:val="A0160B50"/>
    <w:lvl w:ilvl="0" w:tplc="41C69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A8268">
      <w:start w:val="1"/>
      <w:numFmt w:val="lowerLetter"/>
      <w:lvlText w:val="%2."/>
      <w:lvlJc w:val="left"/>
      <w:pPr>
        <w:ind w:left="1440" w:hanging="360"/>
      </w:pPr>
    </w:lvl>
    <w:lvl w:ilvl="2" w:tplc="5BCE49AE">
      <w:start w:val="1"/>
      <w:numFmt w:val="lowerRoman"/>
      <w:lvlText w:val="%3."/>
      <w:lvlJc w:val="right"/>
      <w:pPr>
        <w:ind w:left="2160" w:hanging="180"/>
      </w:pPr>
    </w:lvl>
    <w:lvl w:ilvl="3" w:tplc="25F2067E">
      <w:start w:val="1"/>
      <w:numFmt w:val="decimal"/>
      <w:lvlText w:val="%4."/>
      <w:lvlJc w:val="left"/>
      <w:pPr>
        <w:ind w:left="2880" w:hanging="360"/>
      </w:pPr>
    </w:lvl>
    <w:lvl w:ilvl="4" w:tplc="4FDE6C14">
      <w:start w:val="1"/>
      <w:numFmt w:val="lowerLetter"/>
      <w:lvlText w:val="%5."/>
      <w:lvlJc w:val="left"/>
      <w:pPr>
        <w:ind w:left="3600" w:hanging="360"/>
      </w:pPr>
    </w:lvl>
    <w:lvl w:ilvl="5" w:tplc="C0F88D3C">
      <w:start w:val="1"/>
      <w:numFmt w:val="lowerRoman"/>
      <w:lvlText w:val="%6."/>
      <w:lvlJc w:val="right"/>
      <w:pPr>
        <w:ind w:left="4320" w:hanging="180"/>
      </w:pPr>
    </w:lvl>
    <w:lvl w:ilvl="6" w:tplc="A5F2B6CC">
      <w:start w:val="1"/>
      <w:numFmt w:val="decimal"/>
      <w:lvlText w:val="%7."/>
      <w:lvlJc w:val="left"/>
      <w:pPr>
        <w:ind w:left="5040" w:hanging="360"/>
      </w:pPr>
    </w:lvl>
    <w:lvl w:ilvl="7" w:tplc="41861060">
      <w:start w:val="1"/>
      <w:numFmt w:val="lowerLetter"/>
      <w:lvlText w:val="%8."/>
      <w:lvlJc w:val="left"/>
      <w:pPr>
        <w:ind w:left="5760" w:hanging="360"/>
      </w:pPr>
    </w:lvl>
    <w:lvl w:ilvl="8" w:tplc="9096664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550B9"/>
    <w:multiLevelType w:val="hybridMultilevel"/>
    <w:tmpl w:val="FAF2BB78"/>
    <w:lvl w:ilvl="0" w:tplc="84DEDC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BA1A2FF6">
      <w:start w:val="1"/>
      <w:numFmt w:val="lowerLetter"/>
      <w:lvlText w:val="%2."/>
      <w:lvlJc w:val="left"/>
      <w:pPr>
        <w:ind w:left="2145" w:hanging="360"/>
      </w:pPr>
    </w:lvl>
    <w:lvl w:ilvl="2" w:tplc="42EA9BDE">
      <w:start w:val="1"/>
      <w:numFmt w:val="lowerRoman"/>
      <w:lvlText w:val="%3."/>
      <w:lvlJc w:val="right"/>
      <w:pPr>
        <w:ind w:left="2865" w:hanging="180"/>
      </w:pPr>
    </w:lvl>
    <w:lvl w:ilvl="3" w:tplc="1DEC5CA4">
      <w:start w:val="1"/>
      <w:numFmt w:val="decimal"/>
      <w:lvlText w:val="%4."/>
      <w:lvlJc w:val="left"/>
      <w:pPr>
        <w:ind w:left="3585" w:hanging="360"/>
      </w:pPr>
    </w:lvl>
    <w:lvl w:ilvl="4" w:tplc="7CF2B0A8">
      <w:start w:val="1"/>
      <w:numFmt w:val="lowerLetter"/>
      <w:lvlText w:val="%5."/>
      <w:lvlJc w:val="left"/>
      <w:pPr>
        <w:ind w:left="4305" w:hanging="360"/>
      </w:pPr>
    </w:lvl>
    <w:lvl w:ilvl="5" w:tplc="C62625EC">
      <w:start w:val="1"/>
      <w:numFmt w:val="lowerRoman"/>
      <w:lvlText w:val="%6."/>
      <w:lvlJc w:val="right"/>
      <w:pPr>
        <w:ind w:left="5025" w:hanging="180"/>
      </w:pPr>
    </w:lvl>
    <w:lvl w:ilvl="6" w:tplc="44E0B72C">
      <w:start w:val="1"/>
      <w:numFmt w:val="decimal"/>
      <w:lvlText w:val="%7."/>
      <w:lvlJc w:val="left"/>
      <w:pPr>
        <w:ind w:left="5745" w:hanging="360"/>
      </w:pPr>
    </w:lvl>
    <w:lvl w:ilvl="7" w:tplc="A22C0A2C">
      <w:start w:val="1"/>
      <w:numFmt w:val="lowerLetter"/>
      <w:lvlText w:val="%8."/>
      <w:lvlJc w:val="left"/>
      <w:pPr>
        <w:ind w:left="6465" w:hanging="360"/>
      </w:pPr>
    </w:lvl>
    <w:lvl w:ilvl="8" w:tplc="96F6C0CE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C3128D3"/>
    <w:multiLevelType w:val="hybridMultilevel"/>
    <w:tmpl w:val="B0728A8C"/>
    <w:lvl w:ilvl="0" w:tplc="B0B45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AB2E48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20C10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3D49E3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006C9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BAA5C7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998AE7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24DD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45E814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FBB6BAD"/>
    <w:multiLevelType w:val="hybridMultilevel"/>
    <w:tmpl w:val="3D9E3D22"/>
    <w:lvl w:ilvl="0" w:tplc="B884159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23A8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85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CA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9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6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E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4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CD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17"/>
  </w:num>
  <w:num w:numId="7">
    <w:abstractNumId w:val="16"/>
  </w:num>
  <w:num w:numId="8">
    <w:abstractNumId w:val="18"/>
  </w:num>
  <w:num w:numId="9">
    <w:abstractNumId w:val="11"/>
  </w:num>
  <w:num w:numId="10">
    <w:abstractNumId w:val="9"/>
  </w:num>
  <w:num w:numId="11">
    <w:abstractNumId w:val="20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11"/>
    <w:rsid w:val="00046B5B"/>
    <w:rsid w:val="000775A6"/>
    <w:rsid w:val="000B3387"/>
    <w:rsid w:val="000C790D"/>
    <w:rsid w:val="000E76FC"/>
    <w:rsid w:val="001152F1"/>
    <w:rsid w:val="00134206"/>
    <w:rsid w:val="001873E7"/>
    <w:rsid w:val="001A7172"/>
    <w:rsid w:val="001A7D60"/>
    <w:rsid w:val="001B34AF"/>
    <w:rsid w:val="001B5C1F"/>
    <w:rsid w:val="001C653C"/>
    <w:rsid w:val="001D10A4"/>
    <w:rsid w:val="001F2E11"/>
    <w:rsid w:val="001F43B1"/>
    <w:rsid w:val="002041BB"/>
    <w:rsid w:val="0021270D"/>
    <w:rsid w:val="00242DD5"/>
    <w:rsid w:val="0025002F"/>
    <w:rsid w:val="0026076F"/>
    <w:rsid w:val="00266B15"/>
    <w:rsid w:val="002856CD"/>
    <w:rsid w:val="002B2EE0"/>
    <w:rsid w:val="002F4521"/>
    <w:rsid w:val="003136DA"/>
    <w:rsid w:val="00340AD6"/>
    <w:rsid w:val="003441B3"/>
    <w:rsid w:val="00344E58"/>
    <w:rsid w:val="00356F90"/>
    <w:rsid w:val="00371360"/>
    <w:rsid w:val="003727D2"/>
    <w:rsid w:val="003903DD"/>
    <w:rsid w:val="0039110D"/>
    <w:rsid w:val="003A79A7"/>
    <w:rsid w:val="003B2417"/>
    <w:rsid w:val="003F6163"/>
    <w:rsid w:val="00406C82"/>
    <w:rsid w:val="00415CF2"/>
    <w:rsid w:val="00465528"/>
    <w:rsid w:val="00470C87"/>
    <w:rsid w:val="004772CE"/>
    <w:rsid w:val="00493782"/>
    <w:rsid w:val="00493DE3"/>
    <w:rsid w:val="004B478C"/>
    <w:rsid w:val="004C4252"/>
    <w:rsid w:val="004D5166"/>
    <w:rsid w:val="004E7AE1"/>
    <w:rsid w:val="00521F4D"/>
    <w:rsid w:val="00522C9A"/>
    <w:rsid w:val="00541882"/>
    <w:rsid w:val="00551D65"/>
    <w:rsid w:val="0057682F"/>
    <w:rsid w:val="005A028B"/>
    <w:rsid w:val="005A29FC"/>
    <w:rsid w:val="005F2F0D"/>
    <w:rsid w:val="005F459D"/>
    <w:rsid w:val="00605F00"/>
    <w:rsid w:val="0061313F"/>
    <w:rsid w:val="0061418E"/>
    <w:rsid w:val="00636263"/>
    <w:rsid w:val="006A5135"/>
    <w:rsid w:val="006B728F"/>
    <w:rsid w:val="006C0CDB"/>
    <w:rsid w:val="006D7C88"/>
    <w:rsid w:val="006F55AC"/>
    <w:rsid w:val="00707340"/>
    <w:rsid w:val="007303EB"/>
    <w:rsid w:val="00731518"/>
    <w:rsid w:val="007418C4"/>
    <w:rsid w:val="007615AA"/>
    <w:rsid w:val="0077001A"/>
    <w:rsid w:val="00776BEC"/>
    <w:rsid w:val="00787AD9"/>
    <w:rsid w:val="00797F45"/>
    <w:rsid w:val="007A5D2D"/>
    <w:rsid w:val="007C71D6"/>
    <w:rsid w:val="007D64D9"/>
    <w:rsid w:val="007E1213"/>
    <w:rsid w:val="007F0158"/>
    <w:rsid w:val="00860506"/>
    <w:rsid w:val="008C765C"/>
    <w:rsid w:val="00915471"/>
    <w:rsid w:val="009242EF"/>
    <w:rsid w:val="00960306"/>
    <w:rsid w:val="00963771"/>
    <w:rsid w:val="00971B29"/>
    <w:rsid w:val="00981EA7"/>
    <w:rsid w:val="009A1595"/>
    <w:rsid w:val="009C189D"/>
    <w:rsid w:val="009D54C8"/>
    <w:rsid w:val="009E4FFD"/>
    <w:rsid w:val="009F6331"/>
    <w:rsid w:val="00A22DCC"/>
    <w:rsid w:val="00A246B4"/>
    <w:rsid w:val="00A2646E"/>
    <w:rsid w:val="00A50330"/>
    <w:rsid w:val="00A574CC"/>
    <w:rsid w:val="00AA6EFC"/>
    <w:rsid w:val="00AB6E28"/>
    <w:rsid w:val="00AD0057"/>
    <w:rsid w:val="00AE18A3"/>
    <w:rsid w:val="00B32899"/>
    <w:rsid w:val="00B50177"/>
    <w:rsid w:val="00B75F50"/>
    <w:rsid w:val="00BB3F00"/>
    <w:rsid w:val="00C06CFD"/>
    <w:rsid w:val="00C06DFE"/>
    <w:rsid w:val="00C36F98"/>
    <w:rsid w:val="00C53D14"/>
    <w:rsid w:val="00D83DC5"/>
    <w:rsid w:val="00D86C48"/>
    <w:rsid w:val="00D966FA"/>
    <w:rsid w:val="00DA19C4"/>
    <w:rsid w:val="00DA6E43"/>
    <w:rsid w:val="00DB2A11"/>
    <w:rsid w:val="00DD0670"/>
    <w:rsid w:val="00DF6F83"/>
    <w:rsid w:val="00E22766"/>
    <w:rsid w:val="00E47AB4"/>
    <w:rsid w:val="00E510C9"/>
    <w:rsid w:val="00E529A0"/>
    <w:rsid w:val="00E638DD"/>
    <w:rsid w:val="00E71E0B"/>
    <w:rsid w:val="00E76956"/>
    <w:rsid w:val="00E83AE2"/>
    <w:rsid w:val="00EA032A"/>
    <w:rsid w:val="00F105DC"/>
    <w:rsid w:val="00F12D1A"/>
    <w:rsid w:val="00F268AC"/>
    <w:rsid w:val="00F4709B"/>
    <w:rsid w:val="00F54BCC"/>
    <w:rsid w:val="00F6447F"/>
    <w:rsid w:val="00FC7C34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lef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alloon Text"/>
    <w:basedOn w:val="a"/>
    <w:link w:val="af2"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table" w:customStyle="1" w:styleId="32">
    <w:name w:val="Сетка таблицы3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pPr>
      <w:widowControl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3">
    <w:name w:val="Нет списка1"/>
    <w:next w:val="a2"/>
    <w:uiPriority w:val="99"/>
    <w:semiHidden/>
  </w:style>
  <w:style w:type="paragraph" w:styleId="af6">
    <w:name w:val="Body Text"/>
    <w:basedOn w:val="a"/>
    <w:link w:val="af7"/>
    <w:pPr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link w:val="af9"/>
    <w:qFormat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header"/>
    <w:basedOn w:val="a"/>
    <w:link w:val="afb"/>
    <w:pPr>
      <w:widowControl w:val="0"/>
      <w:suppressLineNumbers/>
      <w:tabs>
        <w:tab w:val="center" w:pos="4818"/>
        <w:tab w:val="right" w:pos="9637"/>
      </w:tabs>
      <w:jc w:val="left"/>
    </w:pPr>
    <w:rPr>
      <w:rFonts w:ascii="Arial CYR" w:eastAsia="Arial CYR" w:hAnsi="Arial CYR"/>
      <w:sz w:val="20"/>
      <w:szCs w:val="20"/>
    </w:rPr>
  </w:style>
  <w:style w:type="character" w:customStyle="1" w:styleId="afb">
    <w:name w:val="Верхний колонтитул Знак"/>
    <w:basedOn w:val="a0"/>
    <w:link w:val="afa"/>
    <w:rPr>
      <w:rFonts w:ascii="Arial CYR" w:eastAsia="Arial CYR" w:hAnsi="Arial CYR" w:cs="Times New Roman"/>
      <w:sz w:val="20"/>
      <w:szCs w:val="20"/>
    </w:rPr>
  </w:style>
  <w:style w:type="paragraph" w:customStyle="1" w:styleId="210">
    <w:name w:val="Основной текст с отступом 21"/>
    <w:basedOn w:val="a"/>
    <w:pPr>
      <w:widowControl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</w:style>
  <w:style w:type="table" w:customStyle="1" w:styleId="100">
    <w:name w:val="Сетка таблицы10"/>
    <w:basedOn w:val="a1"/>
    <w:next w:val="a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qFormat/>
    <w:rPr>
      <w:b/>
      <w:bCs/>
    </w:rPr>
  </w:style>
  <w:style w:type="paragraph" w:styleId="aff0">
    <w:name w:val="Normal (Web)"/>
    <w:basedOn w:val="a"/>
    <w:link w:val="aff1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2">
    <w:name w:val="Hyperlink"/>
    <w:rPr>
      <w:rFonts w:cs="Times New Roman"/>
      <w:color w:val="0000FF"/>
      <w:u w:val="singl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rPr>
      <w:rFonts w:ascii="Calibri" w:eastAsia="Times New Roman" w:hAnsi="Calibri" w:cs="Times New Roman"/>
    </w:rPr>
  </w:style>
  <w:style w:type="character" w:customStyle="1" w:styleId="aff1">
    <w:name w:val="Обычный (веб) Знак"/>
    <w:link w:val="aff0"/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WW8Num27">
    <w:name w:val="WW8Num27"/>
    <w:basedOn w:val="a2"/>
    <w:rsid w:val="00787AD9"/>
    <w:pPr>
      <w:numPr>
        <w:numId w:val="20"/>
      </w:numPr>
    </w:pPr>
  </w:style>
  <w:style w:type="numbering" w:customStyle="1" w:styleId="WW8Num271">
    <w:name w:val="WW8Num271"/>
    <w:basedOn w:val="a2"/>
    <w:rsid w:val="002F4521"/>
  </w:style>
  <w:style w:type="numbering" w:customStyle="1" w:styleId="WW8Num272">
    <w:name w:val="WW8Num272"/>
    <w:basedOn w:val="a2"/>
    <w:rsid w:val="007F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lef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alloon Text"/>
    <w:basedOn w:val="a"/>
    <w:link w:val="af2"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qFormat/>
    <w:pPr>
      <w:ind w:left="720"/>
      <w:contextualSpacing/>
    </w:pPr>
  </w:style>
  <w:style w:type="table" w:customStyle="1" w:styleId="32">
    <w:name w:val="Сетка таблицы3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3"/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pPr>
      <w:widowControl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3">
    <w:name w:val="Нет списка1"/>
    <w:next w:val="a2"/>
    <w:uiPriority w:val="99"/>
    <w:semiHidden/>
  </w:style>
  <w:style w:type="paragraph" w:styleId="af6">
    <w:name w:val="Body Text"/>
    <w:basedOn w:val="a"/>
    <w:link w:val="af7"/>
    <w:pPr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link w:val="af9"/>
    <w:qFormat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header"/>
    <w:basedOn w:val="a"/>
    <w:link w:val="afb"/>
    <w:pPr>
      <w:widowControl w:val="0"/>
      <w:suppressLineNumbers/>
      <w:tabs>
        <w:tab w:val="center" w:pos="4818"/>
        <w:tab w:val="right" w:pos="9637"/>
      </w:tabs>
      <w:jc w:val="left"/>
    </w:pPr>
    <w:rPr>
      <w:rFonts w:ascii="Arial CYR" w:eastAsia="Arial CYR" w:hAnsi="Arial CYR"/>
      <w:sz w:val="20"/>
      <w:szCs w:val="20"/>
    </w:rPr>
  </w:style>
  <w:style w:type="character" w:customStyle="1" w:styleId="afb">
    <w:name w:val="Верхний колонтитул Знак"/>
    <w:basedOn w:val="a0"/>
    <w:link w:val="afa"/>
    <w:rPr>
      <w:rFonts w:ascii="Arial CYR" w:eastAsia="Arial CYR" w:hAnsi="Arial CYR" w:cs="Times New Roman"/>
      <w:sz w:val="20"/>
      <w:szCs w:val="20"/>
    </w:rPr>
  </w:style>
  <w:style w:type="paragraph" w:customStyle="1" w:styleId="210">
    <w:name w:val="Основной текст с отступом 21"/>
    <w:basedOn w:val="a"/>
    <w:pPr>
      <w:widowControl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</w:style>
  <w:style w:type="table" w:customStyle="1" w:styleId="100">
    <w:name w:val="Сетка таблицы10"/>
    <w:basedOn w:val="a1"/>
    <w:next w:val="a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qFormat/>
    <w:rPr>
      <w:b/>
      <w:bCs/>
    </w:rPr>
  </w:style>
  <w:style w:type="paragraph" w:styleId="aff0">
    <w:name w:val="Normal (Web)"/>
    <w:basedOn w:val="a"/>
    <w:link w:val="aff1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2">
    <w:name w:val="Hyperlink"/>
    <w:rPr>
      <w:rFonts w:cs="Times New Roman"/>
      <w:color w:val="0000FF"/>
      <w:u w:val="single"/>
    </w:rPr>
  </w:style>
  <w:style w:type="character" w:customStyle="1" w:styleId="blk">
    <w:name w:val="blk"/>
  </w:style>
  <w:style w:type="character" w:customStyle="1" w:styleId="af5">
    <w:name w:val="Абзац списка Знак"/>
    <w:link w:val="af4"/>
    <w:rPr>
      <w:rFonts w:ascii="Calibri" w:eastAsia="Times New Roman" w:hAnsi="Calibri" w:cs="Times New Roman"/>
    </w:rPr>
  </w:style>
  <w:style w:type="character" w:customStyle="1" w:styleId="aff1">
    <w:name w:val="Обычный (веб) Знак"/>
    <w:link w:val="aff0"/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WW8Num27">
    <w:name w:val="WW8Num27"/>
    <w:basedOn w:val="a2"/>
    <w:rsid w:val="00787AD9"/>
    <w:pPr>
      <w:numPr>
        <w:numId w:val="20"/>
      </w:numPr>
    </w:pPr>
  </w:style>
  <w:style w:type="numbering" w:customStyle="1" w:styleId="WW8Num271">
    <w:name w:val="WW8Num271"/>
    <w:basedOn w:val="a2"/>
    <w:rsid w:val="002F4521"/>
  </w:style>
  <w:style w:type="numbering" w:customStyle="1" w:styleId="WW8Num272">
    <w:name w:val="WW8Num272"/>
    <w:basedOn w:val="a2"/>
    <w:rsid w:val="007F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8162-E934-43EA-9CBC-BA480338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49</Pages>
  <Words>9120</Words>
  <Characters>51986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Орлов М.А.</cp:lastModifiedBy>
  <cp:revision>114</cp:revision>
  <cp:lastPrinted>2024-09-18T09:57:00Z</cp:lastPrinted>
  <dcterms:created xsi:type="dcterms:W3CDTF">2023-04-14T06:02:00Z</dcterms:created>
  <dcterms:modified xsi:type="dcterms:W3CDTF">2025-01-22T08:42:00Z</dcterms:modified>
</cp:coreProperties>
</file>