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AF" w:rsidRDefault="00396FAF" w:rsidP="00396FAF">
      <w:pPr>
        <w:pStyle w:val="a4"/>
        <w:spacing w:line="480" w:lineRule="auto"/>
        <w:jc w:val="center"/>
        <w:rPr>
          <w:b w:val="0"/>
          <w:color w:val="FF0000"/>
          <w:sz w:val="20"/>
          <w:szCs w:val="20"/>
        </w:rPr>
      </w:pPr>
      <w:r w:rsidRPr="00396FAF">
        <w:rPr>
          <w:noProof/>
          <w:sz w:val="20"/>
          <w:szCs w:val="24"/>
          <w:lang w:eastAsia="ru-RU"/>
        </w:rPr>
        <w:drawing>
          <wp:inline distT="0" distB="0" distL="0" distR="0" wp14:anchorId="0493FE1A" wp14:editId="3C87E9B6">
            <wp:extent cx="4000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FC0D5C" w:rsidRPr="00B11824" w:rsidRDefault="00396FAF" w:rsidP="00A21330">
      <w:pPr>
        <w:pStyle w:val="a4"/>
        <w:spacing w:line="480" w:lineRule="auto"/>
        <w:ind w:right="-62"/>
        <w:rPr>
          <w:b w:val="0"/>
          <w:sz w:val="20"/>
          <w:szCs w:val="20"/>
        </w:rPr>
      </w:pPr>
      <w:r w:rsidRPr="00B11824">
        <w:rPr>
          <w:b w:val="0"/>
          <w:sz w:val="20"/>
          <w:szCs w:val="20"/>
        </w:rPr>
        <w:t xml:space="preserve">АДМИНИСТРАЦИЯ  БЕЛОЗЕРСКОГО МУНИЦИПАЛЬНОГО </w:t>
      </w:r>
      <w:r w:rsidR="00BB064F">
        <w:rPr>
          <w:b w:val="0"/>
          <w:sz w:val="20"/>
          <w:szCs w:val="20"/>
        </w:rPr>
        <w:t>ОКРУГА</w:t>
      </w:r>
      <w:r w:rsidRPr="00B11824">
        <w:rPr>
          <w:b w:val="0"/>
          <w:sz w:val="20"/>
          <w:szCs w:val="20"/>
        </w:rPr>
        <w:t xml:space="preserve"> ВОЛОГОДСКОЙ ОБЛАСТИ</w:t>
      </w:r>
    </w:p>
    <w:p w:rsidR="0008710A" w:rsidRPr="00B11824" w:rsidRDefault="0008710A" w:rsidP="0008710A">
      <w:pPr>
        <w:widowControl/>
        <w:autoSpaceDE/>
        <w:autoSpaceDN/>
        <w:jc w:val="center"/>
        <w:rPr>
          <w:b/>
          <w:bCs/>
          <w:sz w:val="36"/>
          <w:szCs w:val="24"/>
          <w:lang w:eastAsia="ar-SA"/>
        </w:rPr>
      </w:pPr>
    </w:p>
    <w:p w:rsidR="0008710A" w:rsidRPr="006263C3" w:rsidRDefault="0008710A" w:rsidP="0008710A">
      <w:pPr>
        <w:widowControl/>
        <w:autoSpaceDE/>
        <w:autoSpaceDN/>
        <w:jc w:val="center"/>
        <w:rPr>
          <w:b/>
          <w:bCs/>
          <w:sz w:val="36"/>
          <w:szCs w:val="24"/>
          <w:lang w:eastAsia="ar-SA"/>
        </w:rPr>
      </w:pPr>
      <w:proofErr w:type="gramStart"/>
      <w:r w:rsidRPr="006263C3">
        <w:rPr>
          <w:b/>
          <w:bCs/>
          <w:sz w:val="36"/>
          <w:szCs w:val="24"/>
          <w:lang w:eastAsia="ar-SA"/>
        </w:rPr>
        <w:t>П</w:t>
      </w:r>
      <w:proofErr w:type="gramEnd"/>
      <w:r w:rsidRPr="006263C3">
        <w:rPr>
          <w:b/>
          <w:bCs/>
          <w:sz w:val="36"/>
          <w:szCs w:val="24"/>
          <w:lang w:eastAsia="ar-SA"/>
        </w:rPr>
        <w:t xml:space="preserve"> О С Т А Н О В Л Е Н И Е</w:t>
      </w:r>
    </w:p>
    <w:p w:rsidR="00396FAF" w:rsidRPr="006263C3" w:rsidRDefault="00396FAF">
      <w:pPr>
        <w:pStyle w:val="a3"/>
        <w:tabs>
          <w:tab w:val="left" w:pos="2208"/>
        </w:tabs>
        <w:spacing w:before="272"/>
        <w:jc w:val="left"/>
      </w:pPr>
    </w:p>
    <w:p w:rsidR="00FC0D5C" w:rsidRPr="00D64CCD" w:rsidRDefault="00396FAF" w:rsidP="009B45E5">
      <w:pPr>
        <w:pStyle w:val="a3"/>
        <w:tabs>
          <w:tab w:val="left" w:pos="2208"/>
        </w:tabs>
        <w:spacing w:before="272"/>
        <w:ind w:left="0"/>
        <w:jc w:val="left"/>
      </w:pPr>
      <w:r w:rsidRPr="006263C3">
        <w:t>О</w:t>
      </w:r>
      <w:r w:rsidR="0084288B" w:rsidRPr="006263C3">
        <w:t>т</w:t>
      </w:r>
      <w:r w:rsidR="0084288B" w:rsidRPr="006263C3">
        <w:rPr>
          <w:spacing w:val="-3"/>
        </w:rPr>
        <w:t xml:space="preserve"> </w:t>
      </w:r>
      <w:r w:rsidR="000C7E8C">
        <w:rPr>
          <w:spacing w:val="-3"/>
        </w:rPr>
        <w:t xml:space="preserve"> </w:t>
      </w:r>
      <w:r w:rsidR="00724E92" w:rsidRPr="00F9398F">
        <w:rPr>
          <w:spacing w:val="-3"/>
        </w:rPr>
        <w:t>02.12.2024</w:t>
      </w:r>
      <w:r w:rsidR="000C7E8C" w:rsidRPr="00D64CCD">
        <w:rPr>
          <w:spacing w:val="-3"/>
        </w:rPr>
        <w:t xml:space="preserve">  </w:t>
      </w:r>
      <w:r w:rsidR="0084288B" w:rsidRPr="006263C3">
        <w:t>№</w:t>
      </w:r>
      <w:r w:rsidR="0084288B" w:rsidRPr="006263C3">
        <w:rPr>
          <w:spacing w:val="1"/>
        </w:rPr>
        <w:t xml:space="preserve"> </w:t>
      </w:r>
      <w:r w:rsidR="00724E92" w:rsidRPr="00F9398F">
        <w:rPr>
          <w:spacing w:val="1"/>
        </w:rPr>
        <w:t>1380</w:t>
      </w:r>
    </w:p>
    <w:p w:rsidR="00396FAF" w:rsidRPr="006263C3" w:rsidRDefault="00396FAF">
      <w:pPr>
        <w:pStyle w:val="a3"/>
        <w:tabs>
          <w:tab w:val="left" w:pos="2189"/>
          <w:tab w:val="left" w:pos="2481"/>
          <w:tab w:val="left" w:pos="3093"/>
          <w:tab w:val="left" w:pos="3505"/>
        </w:tabs>
        <w:ind w:right="5826"/>
      </w:pPr>
    </w:p>
    <w:p w:rsidR="009B45E5" w:rsidRPr="005049F8" w:rsidRDefault="009B45E5" w:rsidP="009B45E5">
      <w:pPr>
        <w:outlineLvl w:val="0"/>
        <w:rPr>
          <w:sz w:val="28"/>
          <w:szCs w:val="28"/>
        </w:rPr>
      </w:pPr>
      <w:r w:rsidRPr="005049F8">
        <w:rPr>
          <w:sz w:val="28"/>
          <w:szCs w:val="28"/>
        </w:rPr>
        <w:t xml:space="preserve">Об утверждении Программы профилактики </w:t>
      </w:r>
    </w:p>
    <w:p w:rsidR="00215222" w:rsidRDefault="009B45E5" w:rsidP="009B45E5">
      <w:pPr>
        <w:outlineLvl w:val="0"/>
        <w:rPr>
          <w:sz w:val="28"/>
          <w:szCs w:val="28"/>
        </w:rPr>
      </w:pPr>
      <w:r w:rsidRPr="005049F8">
        <w:rPr>
          <w:sz w:val="28"/>
          <w:szCs w:val="28"/>
        </w:rPr>
        <w:t xml:space="preserve">рисков причинения вреда (ущерба) </w:t>
      </w:r>
      <w:proofErr w:type="gramStart"/>
      <w:r w:rsidRPr="005049F8">
        <w:rPr>
          <w:sz w:val="28"/>
          <w:szCs w:val="28"/>
        </w:rPr>
        <w:t>охраняемым</w:t>
      </w:r>
      <w:proofErr w:type="gramEnd"/>
    </w:p>
    <w:p w:rsidR="00215222" w:rsidRDefault="009B45E5" w:rsidP="009B45E5">
      <w:pPr>
        <w:outlineLvl w:val="0"/>
        <w:rPr>
          <w:sz w:val="28"/>
          <w:szCs w:val="28"/>
        </w:rPr>
      </w:pPr>
      <w:r w:rsidRPr="005049F8">
        <w:rPr>
          <w:sz w:val="28"/>
          <w:szCs w:val="28"/>
        </w:rPr>
        <w:t>законом</w:t>
      </w:r>
      <w:r w:rsidR="00215222">
        <w:rPr>
          <w:sz w:val="28"/>
          <w:szCs w:val="28"/>
        </w:rPr>
        <w:t xml:space="preserve"> </w:t>
      </w:r>
      <w:r>
        <w:rPr>
          <w:sz w:val="28"/>
          <w:szCs w:val="28"/>
        </w:rPr>
        <w:t>ценностям</w:t>
      </w:r>
      <w:r w:rsidR="00D54163">
        <w:rPr>
          <w:sz w:val="28"/>
          <w:szCs w:val="28"/>
        </w:rPr>
        <w:t xml:space="preserve"> на 2025 год в сфере </w:t>
      </w:r>
      <w:proofErr w:type="gramStart"/>
      <w:r w:rsidR="00D54163">
        <w:rPr>
          <w:sz w:val="28"/>
          <w:szCs w:val="28"/>
        </w:rPr>
        <w:t>муниципального</w:t>
      </w:r>
      <w:proofErr w:type="gramEnd"/>
    </w:p>
    <w:p w:rsidR="00D54163" w:rsidRDefault="00215222" w:rsidP="00215222">
      <w:pPr>
        <w:outlineLvl w:val="0"/>
        <w:rPr>
          <w:sz w:val="28"/>
          <w:szCs w:val="28"/>
        </w:rPr>
      </w:pPr>
      <w:r>
        <w:rPr>
          <w:sz w:val="28"/>
          <w:szCs w:val="28"/>
        </w:rPr>
        <w:t>жилищно</w:t>
      </w:r>
      <w:r w:rsidR="00D54163">
        <w:rPr>
          <w:sz w:val="28"/>
          <w:szCs w:val="28"/>
        </w:rPr>
        <w:t>го</w:t>
      </w:r>
      <w:r>
        <w:rPr>
          <w:sz w:val="28"/>
          <w:szCs w:val="28"/>
        </w:rPr>
        <w:t xml:space="preserve"> контрол</w:t>
      </w:r>
      <w:r w:rsidR="00D54163">
        <w:rPr>
          <w:sz w:val="28"/>
          <w:szCs w:val="28"/>
        </w:rPr>
        <w:t>я на территории</w:t>
      </w:r>
    </w:p>
    <w:p w:rsidR="00D54163" w:rsidRDefault="00D54163" w:rsidP="00215222">
      <w:pPr>
        <w:outlineLvl w:val="0"/>
        <w:rPr>
          <w:sz w:val="28"/>
          <w:szCs w:val="28"/>
        </w:rPr>
      </w:pPr>
      <w:r>
        <w:rPr>
          <w:sz w:val="28"/>
          <w:szCs w:val="28"/>
        </w:rPr>
        <w:t xml:space="preserve">Белозерского муниципального округа </w:t>
      </w:r>
    </w:p>
    <w:p w:rsidR="00215222" w:rsidRPr="005049F8" w:rsidRDefault="00D54163" w:rsidP="00215222">
      <w:pPr>
        <w:outlineLvl w:val="0"/>
        <w:rPr>
          <w:sz w:val="28"/>
          <w:szCs w:val="28"/>
        </w:rPr>
      </w:pPr>
      <w:r>
        <w:rPr>
          <w:sz w:val="28"/>
          <w:szCs w:val="28"/>
        </w:rPr>
        <w:t>Вологодской области</w:t>
      </w:r>
      <w:r w:rsidR="009B45E5" w:rsidRPr="005049F8">
        <w:rPr>
          <w:sz w:val="28"/>
          <w:szCs w:val="28"/>
        </w:rPr>
        <w:t xml:space="preserve"> </w:t>
      </w:r>
    </w:p>
    <w:p w:rsidR="009B45E5" w:rsidRPr="005049F8" w:rsidRDefault="009B45E5" w:rsidP="009B45E5">
      <w:pPr>
        <w:outlineLvl w:val="0"/>
        <w:rPr>
          <w:sz w:val="28"/>
          <w:szCs w:val="28"/>
        </w:rPr>
      </w:pPr>
    </w:p>
    <w:p w:rsidR="0008710A" w:rsidRPr="006263C3" w:rsidRDefault="0008710A" w:rsidP="00215222">
      <w:pPr>
        <w:pStyle w:val="a3"/>
        <w:spacing w:before="1"/>
        <w:ind w:left="0" w:right="469"/>
      </w:pPr>
    </w:p>
    <w:p w:rsidR="009B45E5" w:rsidRPr="009B45E5" w:rsidRDefault="009B45E5" w:rsidP="009B45E5">
      <w:pPr>
        <w:tabs>
          <w:tab w:val="left" w:pos="284"/>
        </w:tabs>
        <w:ind w:firstLine="680"/>
        <w:jc w:val="both"/>
        <w:rPr>
          <w:sz w:val="28"/>
          <w:szCs w:val="28"/>
        </w:rPr>
      </w:pPr>
      <w:r w:rsidRPr="009B45E5">
        <w:rPr>
          <w:sz w:val="28"/>
          <w:szCs w:val="28"/>
        </w:rPr>
        <w:t xml:space="preserve">В соответствии с </w:t>
      </w:r>
      <w:r w:rsidRPr="009B45E5">
        <w:rPr>
          <w:rStyle w:val="a9"/>
          <w:i w:val="0"/>
          <w:iCs w:val="0"/>
          <w:sz w:val="28"/>
          <w:szCs w:val="28"/>
          <w:shd w:val="clear" w:color="auto" w:fill="FFFFFF"/>
        </w:rPr>
        <w:t>Постановлением</w:t>
      </w:r>
      <w:r w:rsidRPr="009B45E5">
        <w:rPr>
          <w:sz w:val="28"/>
          <w:szCs w:val="28"/>
          <w:shd w:val="clear" w:color="auto" w:fill="FFFFFF"/>
        </w:rPr>
        <w:t> </w:t>
      </w:r>
      <w:r w:rsidRPr="009B45E5">
        <w:rPr>
          <w:rStyle w:val="a9"/>
          <w:i w:val="0"/>
          <w:iCs w:val="0"/>
          <w:sz w:val="28"/>
          <w:szCs w:val="28"/>
          <w:shd w:val="clear" w:color="auto" w:fill="FFFFFF"/>
        </w:rPr>
        <w:t>Правительства</w:t>
      </w:r>
      <w:r w:rsidR="0088348B">
        <w:rPr>
          <w:sz w:val="28"/>
          <w:szCs w:val="28"/>
          <w:shd w:val="clear" w:color="auto" w:fill="FFFFFF"/>
        </w:rPr>
        <w:t xml:space="preserve"> РФ от 25 июня 2021 года </w:t>
      </w:r>
      <w:r w:rsidRPr="009B45E5">
        <w:rPr>
          <w:sz w:val="28"/>
          <w:szCs w:val="28"/>
          <w:shd w:val="clear" w:color="auto" w:fill="FFFFFF"/>
        </w:rPr>
        <w:t xml:space="preserve"> № </w:t>
      </w:r>
      <w:r w:rsidRPr="009B45E5">
        <w:rPr>
          <w:rStyle w:val="a9"/>
          <w:i w:val="0"/>
          <w:iCs w:val="0"/>
          <w:sz w:val="28"/>
          <w:szCs w:val="28"/>
          <w:shd w:val="clear" w:color="auto" w:fill="FFFFFF"/>
        </w:rPr>
        <w:t>990</w:t>
      </w:r>
      <w:r w:rsidRPr="009B45E5">
        <w:rPr>
          <w:sz w:val="28"/>
          <w:szCs w:val="28"/>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B45E5">
        <w:rPr>
          <w:sz w:val="28"/>
          <w:szCs w:val="28"/>
        </w:rPr>
        <w:t xml:space="preserve">, </w:t>
      </w:r>
      <w:r w:rsidR="00215222">
        <w:rPr>
          <w:sz w:val="28"/>
          <w:szCs w:val="28"/>
        </w:rPr>
        <w:t xml:space="preserve">руководствуясь решением Представительного Собрания Белозерского муниципального округа от 17.11.2022 года № 67 «Об утверждении Положения о муниципальном жилищном контроле </w:t>
      </w:r>
      <w:proofErr w:type="gramStart"/>
      <w:r w:rsidR="00215222">
        <w:rPr>
          <w:sz w:val="28"/>
          <w:szCs w:val="28"/>
        </w:rPr>
        <w:t>на</w:t>
      </w:r>
      <w:proofErr w:type="gramEnd"/>
      <w:r w:rsidR="00215222">
        <w:rPr>
          <w:sz w:val="28"/>
          <w:szCs w:val="28"/>
        </w:rPr>
        <w:t xml:space="preserve"> территории Белозерского муниципального округа», </w:t>
      </w:r>
    </w:p>
    <w:p w:rsidR="00396FAF" w:rsidRPr="006263C3" w:rsidRDefault="00396FAF" w:rsidP="003D7B52">
      <w:pPr>
        <w:pStyle w:val="a3"/>
        <w:spacing w:line="242" w:lineRule="auto"/>
        <w:ind w:left="0" w:right="79"/>
        <w:rPr>
          <w:spacing w:val="-2"/>
        </w:rPr>
      </w:pPr>
    </w:p>
    <w:p w:rsidR="00FC0D5C" w:rsidRPr="006263C3" w:rsidRDefault="0084288B" w:rsidP="009B45E5">
      <w:pPr>
        <w:pStyle w:val="a3"/>
        <w:spacing w:line="242" w:lineRule="auto"/>
        <w:ind w:left="0" w:firstLine="680"/>
      </w:pPr>
      <w:r w:rsidRPr="00D54163">
        <w:rPr>
          <w:color w:val="0D0D0D" w:themeColor="text1" w:themeTint="F2"/>
        </w:rPr>
        <w:t>ПОСТАНОВЛЯЮ</w:t>
      </w:r>
      <w:r w:rsidRPr="006263C3">
        <w:t>:</w:t>
      </w:r>
    </w:p>
    <w:p w:rsidR="00FC0D5C" w:rsidRPr="006263C3" w:rsidRDefault="00FC0D5C" w:rsidP="00A21330">
      <w:pPr>
        <w:pStyle w:val="a3"/>
        <w:ind w:left="0" w:right="79"/>
        <w:jc w:val="left"/>
        <w:rPr>
          <w:b/>
          <w:sz w:val="27"/>
        </w:rPr>
      </w:pPr>
    </w:p>
    <w:p w:rsidR="003D7B52" w:rsidRDefault="009B45E5" w:rsidP="003D7B52">
      <w:pPr>
        <w:ind w:firstLine="680"/>
        <w:jc w:val="both"/>
        <w:outlineLvl w:val="0"/>
        <w:rPr>
          <w:sz w:val="28"/>
          <w:szCs w:val="28"/>
        </w:rPr>
      </w:pPr>
      <w:r w:rsidRPr="00455C19">
        <w:rPr>
          <w:sz w:val="28"/>
          <w:szCs w:val="28"/>
        </w:rPr>
        <w:t>1</w:t>
      </w:r>
      <w:r w:rsidRPr="008600DB">
        <w:rPr>
          <w:sz w:val="28"/>
          <w:szCs w:val="28"/>
        </w:rPr>
        <w:t>.</w:t>
      </w:r>
      <w:r w:rsidR="003D7B52">
        <w:rPr>
          <w:sz w:val="28"/>
          <w:szCs w:val="28"/>
        </w:rPr>
        <w:t xml:space="preserve"> </w:t>
      </w:r>
      <w:r w:rsidRPr="008600DB">
        <w:rPr>
          <w:sz w:val="28"/>
          <w:szCs w:val="28"/>
        </w:rPr>
        <w:t>Утвердить Программу профилактики рисков причинения вреда (ущерба) охра</w:t>
      </w:r>
      <w:r>
        <w:rPr>
          <w:sz w:val="28"/>
          <w:szCs w:val="28"/>
        </w:rPr>
        <w:t>няемым законом ценностям на 202</w:t>
      </w:r>
      <w:r w:rsidR="00D64CCD">
        <w:rPr>
          <w:sz w:val="28"/>
          <w:szCs w:val="28"/>
        </w:rPr>
        <w:t xml:space="preserve">5 </w:t>
      </w:r>
      <w:r w:rsidRPr="008600DB">
        <w:rPr>
          <w:sz w:val="28"/>
          <w:szCs w:val="28"/>
        </w:rPr>
        <w:t xml:space="preserve">год в сфере муниципального </w:t>
      </w:r>
      <w:r>
        <w:rPr>
          <w:sz w:val="28"/>
          <w:szCs w:val="28"/>
        </w:rPr>
        <w:t>жилищного</w:t>
      </w:r>
      <w:r w:rsidR="00D64CCD">
        <w:rPr>
          <w:sz w:val="28"/>
          <w:szCs w:val="28"/>
        </w:rPr>
        <w:t xml:space="preserve"> контроля</w:t>
      </w:r>
      <w:r w:rsidRPr="008600DB">
        <w:rPr>
          <w:sz w:val="28"/>
          <w:szCs w:val="28"/>
        </w:rPr>
        <w:t xml:space="preserve"> </w:t>
      </w:r>
      <w:r>
        <w:rPr>
          <w:sz w:val="28"/>
          <w:szCs w:val="28"/>
        </w:rPr>
        <w:t>на территории</w:t>
      </w:r>
      <w:r w:rsidR="00F57389">
        <w:rPr>
          <w:sz w:val="28"/>
          <w:szCs w:val="28"/>
        </w:rPr>
        <w:t xml:space="preserve"> Белозерского муниципального</w:t>
      </w:r>
      <w:r w:rsidRPr="008600DB">
        <w:rPr>
          <w:sz w:val="28"/>
          <w:szCs w:val="28"/>
        </w:rPr>
        <w:t xml:space="preserve"> </w:t>
      </w:r>
      <w:r>
        <w:rPr>
          <w:sz w:val="28"/>
          <w:szCs w:val="28"/>
        </w:rPr>
        <w:t>округа</w:t>
      </w:r>
      <w:r w:rsidR="00740B8D">
        <w:rPr>
          <w:sz w:val="28"/>
          <w:szCs w:val="28"/>
        </w:rPr>
        <w:t xml:space="preserve"> согласно приложению к настоящему постановлению</w:t>
      </w:r>
      <w:r>
        <w:rPr>
          <w:sz w:val="28"/>
          <w:szCs w:val="28"/>
        </w:rPr>
        <w:t>.</w:t>
      </w:r>
    </w:p>
    <w:p w:rsidR="009B45E5" w:rsidRPr="003D7B52" w:rsidRDefault="003D7B52" w:rsidP="003D7B52">
      <w:pPr>
        <w:ind w:firstLine="680"/>
        <w:jc w:val="both"/>
        <w:outlineLvl w:val="0"/>
        <w:rPr>
          <w:b/>
          <w:sz w:val="28"/>
          <w:szCs w:val="28"/>
        </w:rPr>
      </w:pPr>
      <w:r>
        <w:rPr>
          <w:sz w:val="28"/>
          <w:szCs w:val="28"/>
        </w:rPr>
        <w:t xml:space="preserve">2. </w:t>
      </w:r>
      <w:r w:rsidR="00740B8D">
        <w:rPr>
          <w:sz w:val="28"/>
          <w:szCs w:val="28"/>
        </w:rPr>
        <w:t>Настоящее п</w:t>
      </w:r>
      <w:r w:rsidRPr="000E3B0A">
        <w:rPr>
          <w:sz w:val="28"/>
          <w:szCs w:val="28"/>
        </w:rPr>
        <w:t>остановление подлежит</w:t>
      </w:r>
      <w:r w:rsidR="0086347A">
        <w:rPr>
          <w:sz w:val="28"/>
          <w:szCs w:val="28"/>
        </w:rPr>
        <w:t xml:space="preserve"> официальному</w:t>
      </w:r>
      <w:r w:rsidRPr="000E3B0A">
        <w:rPr>
          <w:sz w:val="28"/>
          <w:szCs w:val="28"/>
        </w:rPr>
        <w:t xml:space="preserve"> опубл</w:t>
      </w:r>
      <w:r>
        <w:rPr>
          <w:sz w:val="28"/>
          <w:szCs w:val="28"/>
        </w:rPr>
        <w:t>икованию в газете «</w:t>
      </w:r>
      <w:proofErr w:type="spellStart"/>
      <w:r>
        <w:rPr>
          <w:sz w:val="28"/>
          <w:szCs w:val="28"/>
        </w:rPr>
        <w:t>Белозерье</w:t>
      </w:r>
      <w:proofErr w:type="spellEnd"/>
      <w:r>
        <w:rPr>
          <w:sz w:val="28"/>
          <w:szCs w:val="28"/>
        </w:rPr>
        <w:t xml:space="preserve">» </w:t>
      </w:r>
      <w:r w:rsidRPr="000E3B0A">
        <w:rPr>
          <w:sz w:val="28"/>
          <w:szCs w:val="28"/>
        </w:rPr>
        <w:t xml:space="preserve">и размещению на официальном сайте </w:t>
      </w:r>
      <w:r>
        <w:rPr>
          <w:sz w:val="28"/>
          <w:szCs w:val="28"/>
        </w:rPr>
        <w:t xml:space="preserve">Белозерского муниципального округа </w:t>
      </w:r>
      <w:r w:rsidRPr="000E3B0A">
        <w:rPr>
          <w:sz w:val="28"/>
          <w:szCs w:val="28"/>
        </w:rPr>
        <w:t xml:space="preserve">в </w:t>
      </w:r>
      <w:r w:rsidR="00E95B5C">
        <w:rPr>
          <w:sz w:val="28"/>
          <w:szCs w:val="28"/>
        </w:rPr>
        <w:t>информационно-</w:t>
      </w:r>
      <w:r>
        <w:rPr>
          <w:sz w:val="28"/>
          <w:szCs w:val="28"/>
        </w:rPr>
        <w:t xml:space="preserve">телекоммуникационной </w:t>
      </w:r>
      <w:r w:rsidRPr="000E3B0A">
        <w:rPr>
          <w:sz w:val="28"/>
          <w:szCs w:val="28"/>
        </w:rPr>
        <w:t xml:space="preserve">сети </w:t>
      </w:r>
      <w:r>
        <w:rPr>
          <w:sz w:val="28"/>
          <w:szCs w:val="28"/>
        </w:rPr>
        <w:t>«</w:t>
      </w:r>
      <w:r w:rsidRPr="000E3B0A">
        <w:rPr>
          <w:sz w:val="28"/>
          <w:szCs w:val="28"/>
        </w:rPr>
        <w:t>Интернет</w:t>
      </w:r>
      <w:r>
        <w:rPr>
          <w:sz w:val="28"/>
          <w:szCs w:val="28"/>
        </w:rPr>
        <w:t>»</w:t>
      </w:r>
      <w:r w:rsidRPr="000E3B0A">
        <w:rPr>
          <w:sz w:val="28"/>
          <w:szCs w:val="28"/>
        </w:rPr>
        <w:t>.</w:t>
      </w:r>
    </w:p>
    <w:p w:rsidR="009B45E5" w:rsidRPr="008F0F18" w:rsidRDefault="003D7B52" w:rsidP="009B45E5">
      <w:pPr>
        <w:ind w:firstLine="680"/>
        <w:jc w:val="both"/>
        <w:rPr>
          <w:sz w:val="28"/>
          <w:szCs w:val="28"/>
        </w:rPr>
      </w:pPr>
      <w:r>
        <w:rPr>
          <w:sz w:val="28"/>
          <w:szCs w:val="28"/>
        </w:rPr>
        <w:t xml:space="preserve">3. </w:t>
      </w:r>
      <w:proofErr w:type="gramStart"/>
      <w:r w:rsidRPr="009E231A">
        <w:rPr>
          <w:sz w:val="28"/>
        </w:rPr>
        <w:t>Контроль за</w:t>
      </w:r>
      <w:proofErr w:type="gramEnd"/>
      <w:r w:rsidRPr="009E231A">
        <w:rPr>
          <w:sz w:val="28"/>
        </w:rPr>
        <w:t xml:space="preserve"> </w:t>
      </w:r>
      <w:r w:rsidR="00740B8D">
        <w:rPr>
          <w:sz w:val="28"/>
        </w:rPr>
        <w:t>ис</w:t>
      </w:r>
      <w:r w:rsidRPr="009E231A">
        <w:rPr>
          <w:sz w:val="28"/>
        </w:rPr>
        <w:t xml:space="preserve">полнением настоящего постановления возложить  на </w:t>
      </w:r>
      <w:r>
        <w:rPr>
          <w:sz w:val="28"/>
        </w:rPr>
        <w:t xml:space="preserve">первого </w:t>
      </w:r>
      <w:r w:rsidRPr="009E231A">
        <w:rPr>
          <w:sz w:val="28"/>
        </w:rPr>
        <w:t xml:space="preserve">заместителя </w:t>
      </w:r>
      <w:r w:rsidR="005D42F9">
        <w:rPr>
          <w:sz w:val="28"/>
        </w:rPr>
        <w:t xml:space="preserve">главы округа </w:t>
      </w:r>
      <w:r w:rsidR="00252300">
        <w:rPr>
          <w:sz w:val="28"/>
        </w:rPr>
        <w:t>А.В. Лебедева.</w:t>
      </w:r>
    </w:p>
    <w:p w:rsidR="0008710A" w:rsidRPr="006263C3" w:rsidRDefault="0008710A">
      <w:pPr>
        <w:pStyle w:val="a3"/>
        <w:jc w:val="left"/>
      </w:pPr>
    </w:p>
    <w:p w:rsidR="0008710A" w:rsidRDefault="0008710A">
      <w:pPr>
        <w:pStyle w:val="a3"/>
        <w:jc w:val="left"/>
      </w:pPr>
      <w:r w:rsidRPr="006263C3">
        <w:t xml:space="preserve">                  </w:t>
      </w:r>
    </w:p>
    <w:p w:rsidR="006771BF" w:rsidRPr="006263C3" w:rsidRDefault="006771BF">
      <w:pPr>
        <w:pStyle w:val="a3"/>
        <w:jc w:val="left"/>
      </w:pPr>
    </w:p>
    <w:p w:rsidR="00FC0D5C" w:rsidRDefault="00BB064F" w:rsidP="00F77914">
      <w:pPr>
        <w:pStyle w:val="a3"/>
        <w:ind w:left="0" w:firstLine="680"/>
        <w:rPr>
          <w:b/>
        </w:rPr>
      </w:pPr>
      <w:r w:rsidRPr="006263C3">
        <w:rPr>
          <w:b/>
        </w:rPr>
        <w:t xml:space="preserve">Глава </w:t>
      </w:r>
      <w:r w:rsidR="0084288B" w:rsidRPr="006263C3">
        <w:rPr>
          <w:b/>
          <w:spacing w:val="-15"/>
        </w:rPr>
        <w:t xml:space="preserve"> </w:t>
      </w:r>
      <w:r w:rsidRPr="006263C3">
        <w:rPr>
          <w:b/>
          <w:spacing w:val="-15"/>
        </w:rPr>
        <w:t>округа</w:t>
      </w:r>
      <w:r w:rsidR="0084288B" w:rsidRPr="006263C3">
        <w:rPr>
          <w:b/>
        </w:rPr>
        <w:tab/>
      </w:r>
      <w:r w:rsidR="0008710A" w:rsidRPr="006263C3">
        <w:rPr>
          <w:b/>
        </w:rPr>
        <w:t xml:space="preserve">                                     </w:t>
      </w:r>
      <w:r w:rsidRPr="006263C3">
        <w:rPr>
          <w:b/>
        </w:rPr>
        <w:t xml:space="preserve">                               </w:t>
      </w:r>
      <w:r w:rsidR="0008710A" w:rsidRPr="006263C3">
        <w:rPr>
          <w:b/>
        </w:rPr>
        <w:t>Д.А. Соловьев</w:t>
      </w:r>
    </w:p>
    <w:p w:rsidR="00F77914" w:rsidRPr="00F77914" w:rsidRDefault="00F77914" w:rsidP="00F77914">
      <w:pPr>
        <w:pStyle w:val="a3"/>
        <w:ind w:left="0" w:firstLine="680"/>
        <w:rPr>
          <w:b/>
        </w:rPr>
        <w:sectPr w:rsidR="00F77914" w:rsidRPr="00F77914" w:rsidSect="009B45E5">
          <w:pgSz w:w="11910" w:h="16840"/>
          <w:pgMar w:top="1134" w:right="567" w:bottom="1134" w:left="1134" w:header="720" w:footer="720" w:gutter="0"/>
          <w:cols w:space="720"/>
        </w:sectPr>
      </w:pPr>
    </w:p>
    <w:p w:rsidR="00F77914" w:rsidRDefault="00F77914" w:rsidP="00F77914">
      <w:pPr>
        <w:pStyle w:val="a3"/>
        <w:tabs>
          <w:tab w:val="left" w:pos="0"/>
        </w:tabs>
        <w:spacing w:before="69" w:line="242" w:lineRule="auto"/>
        <w:ind w:left="0" w:right="488"/>
        <w:jc w:val="center"/>
        <w:rPr>
          <w:sz w:val="24"/>
          <w:szCs w:val="24"/>
        </w:rPr>
      </w:pPr>
      <w:r>
        <w:rPr>
          <w:sz w:val="24"/>
          <w:szCs w:val="24"/>
        </w:rPr>
        <w:lastRenderedPageBreak/>
        <w:t xml:space="preserve">                                            </w:t>
      </w:r>
      <w:r w:rsidR="00724E92">
        <w:rPr>
          <w:sz w:val="24"/>
          <w:szCs w:val="24"/>
        </w:rPr>
        <w:t xml:space="preserve">   </w:t>
      </w:r>
      <w:r w:rsidR="00215222">
        <w:rPr>
          <w:sz w:val="24"/>
          <w:szCs w:val="24"/>
        </w:rPr>
        <w:t>Утверждена</w:t>
      </w:r>
      <w:r w:rsidR="00740B8D">
        <w:rPr>
          <w:sz w:val="24"/>
          <w:szCs w:val="24"/>
        </w:rPr>
        <w:t xml:space="preserve"> </w:t>
      </w:r>
    </w:p>
    <w:p w:rsidR="00375918" w:rsidRPr="003D7B52" w:rsidRDefault="00997D57" w:rsidP="00997D57">
      <w:pPr>
        <w:pStyle w:val="a3"/>
        <w:tabs>
          <w:tab w:val="left" w:pos="0"/>
        </w:tabs>
        <w:spacing w:before="69" w:line="242" w:lineRule="auto"/>
        <w:ind w:left="0" w:right="488"/>
        <w:jc w:val="center"/>
        <w:rPr>
          <w:sz w:val="24"/>
          <w:szCs w:val="24"/>
        </w:rPr>
      </w:pPr>
      <w:r>
        <w:rPr>
          <w:sz w:val="24"/>
          <w:szCs w:val="24"/>
        </w:rPr>
        <w:t xml:space="preserve">                                                                                             </w:t>
      </w:r>
      <w:r w:rsidR="00724E92">
        <w:rPr>
          <w:sz w:val="24"/>
          <w:szCs w:val="24"/>
        </w:rPr>
        <w:t xml:space="preserve"> </w:t>
      </w:r>
      <w:r w:rsidR="0088348B">
        <w:rPr>
          <w:sz w:val="24"/>
          <w:szCs w:val="24"/>
        </w:rPr>
        <w:t>п</w:t>
      </w:r>
      <w:r w:rsidR="00375918" w:rsidRPr="00375918">
        <w:rPr>
          <w:sz w:val="24"/>
          <w:szCs w:val="24"/>
        </w:rPr>
        <w:t>остановлением администрации округа</w:t>
      </w:r>
    </w:p>
    <w:p w:rsidR="00D64CCD" w:rsidRPr="00724E92" w:rsidRDefault="00F77914" w:rsidP="00F77914">
      <w:pPr>
        <w:pStyle w:val="a3"/>
        <w:tabs>
          <w:tab w:val="left" w:pos="0"/>
        </w:tabs>
        <w:spacing w:before="69" w:line="242" w:lineRule="auto"/>
        <w:ind w:left="0" w:right="488"/>
        <w:rPr>
          <w:sz w:val="24"/>
          <w:szCs w:val="24"/>
          <w:u w:val="single"/>
        </w:rPr>
      </w:pPr>
      <w:r>
        <w:rPr>
          <w:sz w:val="24"/>
          <w:szCs w:val="24"/>
        </w:rPr>
        <w:t xml:space="preserve">                                                                                           </w:t>
      </w:r>
      <w:r w:rsidR="00724E92">
        <w:rPr>
          <w:sz w:val="24"/>
          <w:szCs w:val="24"/>
        </w:rPr>
        <w:t xml:space="preserve"> </w:t>
      </w:r>
      <w:r w:rsidR="00836275">
        <w:rPr>
          <w:sz w:val="24"/>
          <w:szCs w:val="24"/>
        </w:rPr>
        <w:t>о</w:t>
      </w:r>
      <w:r w:rsidR="00375918" w:rsidRPr="00375918">
        <w:rPr>
          <w:sz w:val="24"/>
          <w:szCs w:val="24"/>
        </w:rPr>
        <w:t xml:space="preserve">т </w:t>
      </w:r>
      <w:r w:rsidR="00724E92" w:rsidRPr="00F9398F">
        <w:rPr>
          <w:sz w:val="24"/>
          <w:szCs w:val="24"/>
        </w:rPr>
        <w:t>02.12.2024</w:t>
      </w:r>
      <w:r w:rsidR="000C7E8C">
        <w:rPr>
          <w:sz w:val="24"/>
          <w:szCs w:val="24"/>
        </w:rPr>
        <w:t xml:space="preserve"> </w:t>
      </w:r>
      <w:r w:rsidR="00375918" w:rsidRPr="00375918">
        <w:rPr>
          <w:sz w:val="24"/>
          <w:szCs w:val="24"/>
        </w:rPr>
        <w:t xml:space="preserve"> № </w:t>
      </w:r>
      <w:bookmarkStart w:id="0" w:name="_GoBack"/>
      <w:r w:rsidR="00724E92" w:rsidRPr="00F9398F">
        <w:rPr>
          <w:sz w:val="24"/>
          <w:szCs w:val="24"/>
        </w:rPr>
        <w:t>1380</w:t>
      </w:r>
      <w:bookmarkEnd w:id="0"/>
    </w:p>
    <w:p w:rsidR="00F77914" w:rsidRPr="00D64CCD" w:rsidRDefault="00F77914" w:rsidP="00F77914">
      <w:pPr>
        <w:pStyle w:val="a3"/>
        <w:tabs>
          <w:tab w:val="left" w:pos="0"/>
        </w:tabs>
        <w:spacing w:before="69" w:line="242" w:lineRule="auto"/>
        <w:ind w:left="0" w:right="488"/>
        <w:jc w:val="center"/>
        <w:rPr>
          <w:sz w:val="24"/>
          <w:szCs w:val="24"/>
          <w:u w:val="single"/>
        </w:rPr>
      </w:pPr>
      <w:r>
        <w:rPr>
          <w:sz w:val="24"/>
          <w:szCs w:val="24"/>
        </w:rPr>
        <w:t xml:space="preserve">                                                  (Приложение)</w:t>
      </w:r>
    </w:p>
    <w:p w:rsidR="00375918" w:rsidRDefault="00375918" w:rsidP="00375918">
      <w:pPr>
        <w:pStyle w:val="a3"/>
        <w:tabs>
          <w:tab w:val="left" w:pos="0"/>
        </w:tabs>
        <w:spacing w:before="69" w:line="242" w:lineRule="auto"/>
        <w:ind w:left="0" w:right="488"/>
        <w:jc w:val="right"/>
        <w:rPr>
          <w:sz w:val="24"/>
          <w:szCs w:val="24"/>
        </w:rPr>
      </w:pPr>
    </w:p>
    <w:p w:rsidR="00375918" w:rsidRPr="002117F6" w:rsidRDefault="00375918" w:rsidP="002117F6">
      <w:pPr>
        <w:jc w:val="center"/>
        <w:rPr>
          <w:b/>
          <w:sz w:val="28"/>
          <w:szCs w:val="28"/>
        </w:rPr>
      </w:pPr>
      <w:r w:rsidRPr="002117F6">
        <w:rPr>
          <w:b/>
          <w:sz w:val="28"/>
          <w:szCs w:val="28"/>
        </w:rPr>
        <w:t>Программа профилактики рисков причинения вреда (ущерба) охраняемым законом ценностям на 202</w:t>
      </w:r>
      <w:r w:rsidR="00D64CCD">
        <w:rPr>
          <w:b/>
          <w:sz w:val="28"/>
          <w:szCs w:val="28"/>
        </w:rPr>
        <w:t>5</w:t>
      </w:r>
      <w:r w:rsidRPr="002117F6">
        <w:rPr>
          <w:b/>
          <w:sz w:val="28"/>
          <w:szCs w:val="28"/>
        </w:rPr>
        <w:t xml:space="preserve"> год в сфере муниципального жилищного контроля  на территории</w:t>
      </w:r>
    </w:p>
    <w:p w:rsidR="00375918" w:rsidRPr="002117F6" w:rsidRDefault="00375918" w:rsidP="002117F6">
      <w:pPr>
        <w:jc w:val="center"/>
        <w:rPr>
          <w:b/>
          <w:sz w:val="28"/>
          <w:szCs w:val="28"/>
        </w:rPr>
      </w:pPr>
      <w:r w:rsidRPr="002117F6">
        <w:rPr>
          <w:b/>
          <w:sz w:val="28"/>
          <w:szCs w:val="28"/>
        </w:rPr>
        <w:t>Белозерского муниципального округа</w:t>
      </w:r>
    </w:p>
    <w:p w:rsidR="00375918" w:rsidRDefault="00375918" w:rsidP="00375918">
      <w:pPr>
        <w:jc w:val="center"/>
        <w:outlineLvl w:val="0"/>
        <w:rPr>
          <w:b/>
          <w:sz w:val="28"/>
          <w:szCs w:val="28"/>
        </w:rPr>
      </w:pPr>
    </w:p>
    <w:p w:rsidR="00375918" w:rsidRPr="008600DB" w:rsidRDefault="00375918" w:rsidP="00375918">
      <w:pPr>
        <w:jc w:val="center"/>
        <w:outlineLvl w:val="0"/>
        <w:rPr>
          <w:b/>
          <w:sz w:val="28"/>
          <w:szCs w:val="28"/>
        </w:rPr>
      </w:pPr>
    </w:p>
    <w:p w:rsidR="00375918" w:rsidRPr="003D7B52" w:rsidRDefault="00375918" w:rsidP="002117F6">
      <w:pPr>
        <w:ind w:firstLine="720"/>
        <w:jc w:val="both"/>
        <w:rPr>
          <w:sz w:val="28"/>
          <w:szCs w:val="28"/>
        </w:rPr>
      </w:pPr>
      <w:proofErr w:type="gramStart"/>
      <w:r w:rsidRPr="002117F6">
        <w:rPr>
          <w:sz w:val="28"/>
          <w:szCs w:val="28"/>
        </w:rPr>
        <w:t>Настоящая Программа профилактики рисков причинения вреда (ущерба) охраняемым законом ценностям на 202</w:t>
      </w:r>
      <w:r w:rsidR="00D64CCD">
        <w:rPr>
          <w:sz w:val="28"/>
          <w:szCs w:val="28"/>
        </w:rPr>
        <w:t>5</w:t>
      </w:r>
      <w:r w:rsidRPr="002117F6">
        <w:rPr>
          <w:sz w:val="28"/>
          <w:szCs w:val="28"/>
        </w:rPr>
        <w:t xml:space="preserve"> год в сфере муниципального жилищного  контроля  на территории Белозерского муниципального округа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rsidRPr="002117F6">
        <w:rPr>
          <w:sz w:val="28"/>
          <w:szCs w:val="28"/>
        </w:rPr>
        <w:t xml:space="preserve"> требований до контролируемых лиц, повышение информированности о способах их соблюдения.</w:t>
      </w:r>
    </w:p>
    <w:p w:rsidR="002117F6" w:rsidRPr="003D7B52" w:rsidRDefault="002117F6" w:rsidP="002117F6">
      <w:pPr>
        <w:ind w:firstLine="720"/>
        <w:jc w:val="both"/>
        <w:rPr>
          <w:sz w:val="28"/>
          <w:szCs w:val="28"/>
        </w:rPr>
      </w:pPr>
    </w:p>
    <w:p w:rsidR="00375918" w:rsidRPr="002117F6" w:rsidRDefault="00375918" w:rsidP="00375918">
      <w:pPr>
        <w:adjustRightInd w:val="0"/>
        <w:jc w:val="center"/>
        <w:rPr>
          <w:b/>
          <w:sz w:val="28"/>
          <w:szCs w:val="28"/>
        </w:rPr>
      </w:pPr>
      <w:r w:rsidRPr="002117F6">
        <w:rPr>
          <w:b/>
          <w:sz w:val="28"/>
          <w:szCs w:val="28"/>
        </w:rPr>
        <w:t>Паспорт программы</w:t>
      </w:r>
    </w:p>
    <w:p w:rsidR="00375918" w:rsidRPr="008376AF" w:rsidRDefault="00375918" w:rsidP="00375918">
      <w:pPr>
        <w:adjustRightInd w:val="0"/>
        <w:jc w:val="both"/>
        <w:outlineLvl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7825"/>
      </w:tblGrid>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375918">
            <w:pPr>
              <w:adjustRightInd w:val="0"/>
              <w:jc w:val="center"/>
              <w:rPr>
                <w:sz w:val="24"/>
                <w:szCs w:val="24"/>
              </w:rPr>
            </w:pPr>
            <w:r w:rsidRPr="00F41B9C">
              <w:rPr>
                <w:sz w:val="24"/>
                <w:szCs w:val="24"/>
              </w:rPr>
              <w:t>Наименование программы</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jc w:val="center"/>
              <w:rPr>
                <w:sz w:val="24"/>
                <w:szCs w:val="24"/>
              </w:rPr>
            </w:pPr>
            <w:r w:rsidRPr="00F41B9C">
              <w:rPr>
                <w:sz w:val="24"/>
                <w:szCs w:val="24"/>
              </w:rPr>
              <w:t>Программа  профилактики рисков причинения вреда (ущерба) охраняемым законом ценностям в рамках муниципального контроля в сфере муниципального жилищного контроля на территории Белозерского муниципального округа  на 202</w:t>
            </w:r>
            <w:r w:rsidR="00D64CCD">
              <w:rPr>
                <w:sz w:val="24"/>
                <w:szCs w:val="24"/>
              </w:rPr>
              <w:t>5</w:t>
            </w:r>
            <w:r w:rsidRPr="00F41B9C">
              <w:rPr>
                <w:sz w:val="24"/>
                <w:szCs w:val="24"/>
              </w:rPr>
              <w:t xml:space="preserve"> год </w:t>
            </w:r>
          </w:p>
          <w:p w:rsidR="00375918" w:rsidRPr="00F41B9C" w:rsidRDefault="00375918" w:rsidP="002205E4">
            <w:pPr>
              <w:adjustRightInd w:val="0"/>
              <w:rPr>
                <w:sz w:val="24"/>
                <w:szCs w:val="24"/>
              </w:rPr>
            </w:pPr>
          </w:p>
        </w:tc>
      </w:tr>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Разработчик программы</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Администрация Белозерского муниципального округа</w:t>
            </w:r>
          </w:p>
        </w:tc>
      </w:tr>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Исполнители программы</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Администрация Белозерского муниципального округа</w:t>
            </w:r>
          </w:p>
        </w:tc>
      </w:tr>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 xml:space="preserve">Участники  программы </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p>
        </w:tc>
      </w:tr>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Цел</w:t>
            </w:r>
            <w:proofErr w:type="gramStart"/>
            <w:r w:rsidRPr="00F41B9C">
              <w:rPr>
                <w:sz w:val="24"/>
                <w:szCs w:val="24"/>
              </w:rPr>
              <w:t>ь(</w:t>
            </w:r>
            <w:proofErr w:type="gramEnd"/>
            <w:r w:rsidRPr="00F41B9C">
              <w:rPr>
                <w:sz w:val="24"/>
                <w:szCs w:val="24"/>
              </w:rPr>
              <w:t>и)  программы</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F41B9C" w:rsidP="001B74EE">
            <w:pPr>
              <w:spacing w:after="160"/>
              <w:contextualSpacing/>
              <w:jc w:val="both"/>
              <w:rPr>
                <w:rFonts w:eastAsia="Calibri"/>
                <w:sz w:val="24"/>
                <w:szCs w:val="24"/>
              </w:rPr>
            </w:pPr>
            <w:r w:rsidRPr="00F41B9C">
              <w:rPr>
                <w:rFonts w:eastAsia="Calibri"/>
                <w:sz w:val="24"/>
                <w:szCs w:val="24"/>
              </w:rPr>
              <w:t>Стимулирование добросовестного соблюдения обязательных требован</w:t>
            </w:r>
            <w:r w:rsidR="001B74EE">
              <w:rPr>
                <w:rFonts w:eastAsia="Calibri"/>
                <w:sz w:val="24"/>
                <w:szCs w:val="24"/>
              </w:rPr>
              <w:t xml:space="preserve">ий всеми контролируемыми лицами; </w:t>
            </w:r>
            <w:r w:rsidRPr="00F41B9C">
              <w:rPr>
                <w:rFonts w:eastAsia="Calibri"/>
                <w:sz w:val="24"/>
                <w:szCs w:val="24"/>
              </w:rPr>
              <w:t>устранение условий, причин и факторов, способных привести к нарушениям обязательных требований и (или) причинения вреда (ущерба</w:t>
            </w:r>
            <w:r w:rsidR="001B74EE">
              <w:rPr>
                <w:rFonts w:eastAsia="Calibri"/>
                <w:sz w:val="24"/>
                <w:szCs w:val="24"/>
              </w:rPr>
              <w:t>) охраняемым законом ценностям</w:t>
            </w:r>
          </w:p>
        </w:tc>
      </w:tr>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Задач</w:t>
            </w:r>
            <w:proofErr w:type="gramStart"/>
            <w:r w:rsidRPr="00F41B9C">
              <w:rPr>
                <w:sz w:val="24"/>
                <w:szCs w:val="24"/>
              </w:rPr>
              <w:t>а(</w:t>
            </w:r>
            <w:proofErr w:type="gramEnd"/>
            <w:r w:rsidRPr="00F41B9C">
              <w:rPr>
                <w:sz w:val="24"/>
                <w:szCs w:val="24"/>
              </w:rPr>
              <w:t>и)  программы</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pStyle w:val="ConsPlusTitle"/>
              <w:jc w:val="both"/>
              <w:rPr>
                <w:rFonts w:ascii="Times New Roman" w:hAnsi="Times New Roman" w:cs="Times New Roman"/>
                <w:b w:val="0"/>
                <w:sz w:val="24"/>
                <w:szCs w:val="24"/>
              </w:rPr>
            </w:pPr>
            <w:r w:rsidRPr="00F41B9C">
              <w:rPr>
                <w:rFonts w:ascii="Times New Roman" w:hAnsi="Times New Roman" w:cs="Times New Roman"/>
                <w:b w:val="0"/>
                <w:sz w:val="24"/>
                <w:szCs w:val="24"/>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375918" w:rsidRPr="00F41B9C" w:rsidRDefault="00375918" w:rsidP="002205E4">
            <w:pPr>
              <w:pStyle w:val="ConsPlusTitle"/>
              <w:jc w:val="both"/>
              <w:rPr>
                <w:rFonts w:ascii="Times New Roman" w:hAnsi="Times New Roman" w:cs="Times New Roman"/>
                <w:b w:val="0"/>
                <w:sz w:val="24"/>
                <w:szCs w:val="24"/>
              </w:rPr>
            </w:pPr>
            <w:r w:rsidRPr="00F41B9C">
              <w:rPr>
                <w:rFonts w:ascii="Times New Roman" w:hAnsi="Times New Roman" w:cs="Times New Roman"/>
                <w:b w:val="0"/>
                <w:sz w:val="24"/>
                <w:szCs w:val="24"/>
              </w:rPr>
              <w:t xml:space="preserve">-устранение причин, факторов и условий, способствующих возможному </w:t>
            </w:r>
            <w:r w:rsidRPr="00F41B9C">
              <w:rPr>
                <w:rFonts w:ascii="Times New Roman" w:hAnsi="Times New Roman" w:cs="Times New Roman"/>
                <w:b w:val="0"/>
                <w:sz w:val="24"/>
                <w:szCs w:val="24"/>
              </w:rPr>
              <w:lastRenderedPageBreak/>
              <w:t>причинению вреда охраняемым законом ценностям и нарушению обязательных требований;</w:t>
            </w:r>
          </w:p>
          <w:p w:rsidR="00375918" w:rsidRPr="00F41B9C" w:rsidRDefault="00375918" w:rsidP="002205E4">
            <w:pPr>
              <w:adjustRightInd w:val="0"/>
              <w:rPr>
                <w:sz w:val="24"/>
                <w:szCs w:val="24"/>
              </w:rPr>
            </w:pPr>
            <w:r w:rsidRPr="00F41B9C">
              <w:rPr>
                <w:sz w:val="24"/>
                <w:szCs w:val="24"/>
              </w:rPr>
              <w:t>- повышение правосознания и правовой культуры подконтрольных субъектов</w:t>
            </w:r>
          </w:p>
        </w:tc>
      </w:tr>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lastRenderedPageBreak/>
              <w:t>Сроки и (или) этапы реализации  программы</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375918" w:rsidP="00D64CCD">
            <w:pPr>
              <w:pStyle w:val="ConsPlusTitle"/>
              <w:spacing w:line="360" w:lineRule="auto"/>
              <w:jc w:val="both"/>
              <w:rPr>
                <w:sz w:val="24"/>
                <w:szCs w:val="24"/>
              </w:rPr>
            </w:pPr>
            <w:r w:rsidRPr="00F41B9C">
              <w:rPr>
                <w:rFonts w:ascii="Times New Roman" w:hAnsi="Times New Roman" w:cs="Times New Roman"/>
                <w:b w:val="0"/>
                <w:sz w:val="24"/>
                <w:szCs w:val="24"/>
              </w:rPr>
              <w:t>Срок реализации программы: с 01 января 20</w:t>
            </w:r>
            <w:r w:rsidR="0051453A">
              <w:rPr>
                <w:rFonts w:ascii="Times New Roman" w:hAnsi="Times New Roman" w:cs="Times New Roman"/>
                <w:b w:val="0"/>
                <w:sz w:val="24"/>
                <w:szCs w:val="24"/>
              </w:rPr>
              <w:t>2</w:t>
            </w:r>
            <w:r w:rsidR="00D64CCD">
              <w:rPr>
                <w:rFonts w:ascii="Times New Roman" w:hAnsi="Times New Roman" w:cs="Times New Roman"/>
                <w:b w:val="0"/>
                <w:sz w:val="24"/>
                <w:szCs w:val="24"/>
              </w:rPr>
              <w:t>5</w:t>
            </w:r>
            <w:r w:rsidR="0051453A">
              <w:rPr>
                <w:rFonts w:ascii="Times New Roman" w:hAnsi="Times New Roman" w:cs="Times New Roman"/>
                <w:b w:val="0"/>
                <w:sz w:val="24"/>
                <w:szCs w:val="24"/>
              </w:rPr>
              <w:t xml:space="preserve"> года по 31 декабря 202</w:t>
            </w:r>
            <w:r w:rsidR="00D64CCD">
              <w:rPr>
                <w:rFonts w:ascii="Times New Roman" w:hAnsi="Times New Roman" w:cs="Times New Roman"/>
                <w:b w:val="0"/>
                <w:sz w:val="24"/>
                <w:szCs w:val="24"/>
              </w:rPr>
              <w:t>5</w:t>
            </w:r>
            <w:r w:rsidR="0051453A">
              <w:rPr>
                <w:rFonts w:ascii="Times New Roman" w:hAnsi="Times New Roman" w:cs="Times New Roman"/>
                <w:b w:val="0"/>
                <w:sz w:val="24"/>
                <w:szCs w:val="24"/>
              </w:rPr>
              <w:t xml:space="preserve"> года</w:t>
            </w:r>
          </w:p>
        </w:tc>
      </w:tr>
      <w:tr w:rsidR="00375918" w:rsidRPr="00F41B9C" w:rsidTr="00375918">
        <w:tc>
          <w:tcPr>
            <w:tcW w:w="2381"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Ожидаемые результаты реализации программы</w:t>
            </w:r>
          </w:p>
        </w:tc>
        <w:tc>
          <w:tcPr>
            <w:tcW w:w="7825" w:type="dxa"/>
            <w:tcBorders>
              <w:top w:val="single" w:sz="4" w:space="0" w:color="auto"/>
              <w:left w:val="single" w:sz="4" w:space="0" w:color="auto"/>
              <w:bottom w:val="single" w:sz="4" w:space="0" w:color="auto"/>
              <w:right w:val="single" w:sz="4" w:space="0" w:color="auto"/>
            </w:tcBorders>
          </w:tcPr>
          <w:p w:rsidR="00375918" w:rsidRPr="00F41B9C" w:rsidRDefault="00375918" w:rsidP="002205E4">
            <w:pPr>
              <w:adjustRightInd w:val="0"/>
              <w:rPr>
                <w:sz w:val="24"/>
                <w:szCs w:val="24"/>
              </w:rPr>
            </w:pPr>
            <w:r w:rsidRPr="00F41B9C">
              <w:rPr>
                <w:sz w:val="24"/>
                <w:szCs w:val="24"/>
              </w:rPr>
              <w:t>- Повышение уровня понимания юридическими лицами, индивидуальными предпринимателями обязательных требований, установленных муниципальными правовыми актами;</w:t>
            </w:r>
          </w:p>
          <w:p w:rsidR="00375918" w:rsidRPr="00F41B9C" w:rsidRDefault="00375918" w:rsidP="002205E4">
            <w:pPr>
              <w:adjustRightInd w:val="0"/>
              <w:rPr>
                <w:sz w:val="24"/>
                <w:szCs w:val="24"/>
              </w:rPr>
            </w:pPr>
            <w:r w:rsidRPr="00F41B9C">
              <w:rPr>
                <w:sz w:val="24"/>
                <w:szCs w:val="24"/>
              </w:rPr>
              <w:t>- Снижение рисков причинения вреда охраняемым законом ценностям;</w:t>
            </w:r>
          </w:p>
          <w:p w:rsidR="00375918" w:rsidRPr="00F41B9C" w:rsidRDefault="00375918" w:rsidP="002205E4">
            <w:pPr>
              <w:adjustRightInd w:val="0"/>
              <w:rPr>
                <w:sz w:val="24"/>
                <w:szCs w:val="24"/>
              </w:rPr>
            </w:pPr>
            <w:r w:rsidRPr="00F41B9C">
              <w:rPr>
                <w:sz w:val="24"/>
                <w:szCs w:val="24"/>
              </w:rPr>
              <w:t>- Увеличение доли законопослушных подконтрольных субъектов;</w:t>
            </w:r>
          </w:p>
          <w:p w:rsidR="00375918" w:rsidRPr="00F41B9C" w:rsidRDefault="00375918" w:rsidP="002205E4">
            <w:pPr>
              <w:adjustRightInd w:val="0"/>
              <w:rPr>
                <w:sz w:val="24"/>
                <w:szCs w:val="24"/>
              </w:rPr>
            </w:pPr>
            <w:r w:rsidRPr="00F41B9C">
              <w:rPr>
                <w:sz w:val="24"/>
                <w:szCs w:val="24"/>
              </w:rPr>
              <w:t>- Развитие системы профилактических мероприятий контрольного органа;</w:t>
            </w:r>
          </w:p>
          <w:p w:rsidR="00375918" w:rsidRPr="00F41B9C" w:rsidRDefault="00375918" w:rsidP="002205E4">
            <w:pPr>
              <w:adjustRightInd w:val="0"/>
              <w:rPr>
                <w:sz w:val="24"/>
                <w:szCs w:val="24"/>
              </w:rPr>
            </w:pPr>
            <w:r w:rsidRPr="00F41B9C">
              <w:rPr>
                <w:sz w:val="24"/>
                <w:szCs w:val="24"/>
              </w:rPr>
              <w:t>- Обеспечение квалифицированной профилактической работы должностных лиц контрольного органа;</w:t>
            </w:r>
          </w:p>
          <w:p w:rsidR="00375918" w:rsidRPr="00F41B9C" w:rsidRDefault="00375918" w:rsidP="002205E4">
            <w:pPr>
              <w:adjustRightInd w:val="0"/>
              <w:rPr>
                <w:sz w:val="24"/>
                <w:szCs w:val="24"/>
              </w:rPr>
            </w:pPr>
            <w:r w:rsidRPr="00F41B9C">
              <w:rPr>
                <w:sz w:val="24"/>
                <w:szCs w:val="24"/>
              </w:rPr>
              <w:t>- Повышение прозрачности деятельности контрольного органа</w:t>
            </w:r>
          </w:p>
        </w:tc>
      </w:tr>
    </w:tbl>
    <w:p w:rsidR="00375918" w:rsidRPr="00F41B9C" w:rsidRDefault="00375918" w:rsidP="00375918">
      <w:pPr>
        <w:jc w:val="center"/>
        <w:rPr>
          <w:sz w:val="24"/>
          <w:szCs w:val="24"/>
        </w:rPr>
      </w:pPr>
    </w:p>
    <w:p w:rsidR="00375918" w:rsidRDefault="00375918" w:rsidP="00375918">
      <w:pPr>
        <w:adjustRightInd w:val="0"/>
        <w:ind w:firstLine="540"/>
        <w:jc w:val="both"/>
        <w:rPr>
          <w:sz w:val="24"/>
          <w:szCs w:val="24"/>
        </w:rPr>
      </w:pPr>
    </w:p>
    <w:p w:rsidR="00375918" w:rsidRDefault="00375918" w:rsidP="00375918">
      <w:pPr>
        <w:adjustRightInd w:val="0"/>
        <w:ind w:firstLine="540"/>
        <w:jc w:val="both"/>
        <w:rPr>
          <w:sz w:val="24"/>
          <w:szCs w:val="24"/>
        </w:rPr>
      </w:pPr>
    </w:p>
    <w:p w:rsidR="00375918" w:rsidRPr="00655089" w:rsidRDefault="00375918" w:rsidP="00375918">
      <w:pPr>
        <w:adjustRightInd w:val="0"/>
        <w:ind w:firstLine="567"/>
        <w:jc w:val="both"/>
        <w:rPr>
          <w:b/>
          <w:sz w:val="24"/>
          <w:szCs w:val="24"/>
        </w:rPr>
      </w:pPr>
    </w:p>
    <w:p w:rsidR="00375918" w:rsidRPr="00A20FF1" w:rsidRDefault="00375918" w:rsidP="00375918">
      <w:pPr>
        <w:jc w:val="center"/>
        <w:rPr>
          <w:b/>
          <w:sz w:val="28"/>
          <w:szCs w:val="28"/>
        </w:rPr>
      </w:pPr>
      <w:r w:rsidRPr="00A20FF1">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75918" w:rsidRPr="00A20FF1" w:rsidRDefault="00375918" w:rsidP="00375918">
      <w:pPr>
        <w:ind w:left="567"/>
        <w:jc w:val="center"/>
        <w:rPr>
          <w:sz w:val="28"/>
          <w:szCs w:val="28"/>
        </w:rPr>
      </w:pPr>
    </w:p>
    <w:p w:rsidR="00F34DC9" w:rsidRPr="00DB5CFD" w:rsidRDefault="00F34DC9" w:rsidP="00F34DC9">
      <w:pPr>
        <w:ind w:firstLine="720"/>
        <w:jc w:val="both"/>
        <w:rPr>
          <w:color w:val="0D0D0D" w:themeColor="text1" w:themeTint="F2"/>
          <w:sz w:val="28"/>
          <w:szCs w:val="28"/>
        </w:rPr>
      </w:pPr>
      <w:r w:rsidRPr="00DB5CFD">
        <w:rPr>
          <w:color w:val="0D0D0D" w:themeColor="text1" w:themeTint="F2"/>
          <w:sz w:val="28"/>
          <w:szCs w:val="28"/>
        </w:rPr>
        <w:t xml:space="preserve">1.1. </w:t>
      </w:r>
      <w:r w:rsidR="00375918" w:rsidRPr="00DB5CFD">
        <w:rPr>
          <w:color w:val="0D0D0D" w:themeColor="text1" w:themeTint="F2"/>
          <w:sz w:val="28"/>
          <w:szCs w:val="28"/>
        </w:rPr>
        <w:t>Вид муниципального контроля: муниципальный жилищный контроль.</w:t>
      </w:r>
    </w:p>
    <w:p w:rsidR="00375918" w:rsidRPr="00A20FF1" w:rsidRDefault="00375918" w:rsidP="00DB5CFD">
      <w:pPr>
        <w:ind w:firstLine="720"/>
        <w:jc w:val="both"/>
        <w:rPr>
          <w:sz w:val="28"/>
          <w:szCs w:val="28"/>
        </w:rPr>
      </w:pPr>
      <w:r w:rsidRPr="00DB5CFD">
        <w:rPr>
          <w:color w:val="0D0D0D" w:themeColor="text1" w:themeTint="F2"/>
          <w:sz w:val="28"/>
          <w:szCs w:val="28"/>
        </w:rPr>
        <w:t>1.2</w:t>
      </w:r>
      <w:r w:rsidRPr="00A20FF1">
        <w:rPr>
          <w:sz w:val="28"/>
          <w:szCs w:val="28"/>
        </w:rPr>
        <w:t>. Предметом муниципального контроля на территории Белозерского муниципального округа  является:</w:t>
      </w:r>
    </w:p>
    <w:p w:rsidR="00375918" w:rsidRDefault="00375918" w:rsidP="00DB5CFD">
      <w:pPr>
        <w:pStyle w:val="a5"/>
        <w:tabs>
          <w:tab w:val="left" w:pos="1134"/>
        </w:tabs>
        <w:ind w:left="0" w:firstLine="720"/>
        <w:rPr>
          <w:bCs/>
          <w:sz w:val="28"/>
          <w:szCs w:val="28"/>
        </w:rPr>
      </w:pPr>
      <w:r w:rsidRPr="00A20FF1">
        <w:rPr>
          <w:sz w:val="28"/>
          <w:szCs w:val="28"/>
        </w:rPr>
        <w:t xml:space="preserve">соблюдение </w:t>
      </w:r>
      <w:r w:rsidR="00F34DC9">
        <w:rPr>
          <w:sz w:val="28"/>
          <w:szCs w:val="28"/>
        </w:rPr>
        <w:t>юридическими лицами, индивидуальными предпринимателями</w:t>
      </w:r>
      <w:r w:rsidR="00BB1886">
        <w:rPr>
          <w:sz w:val="28"/>
          <w:szCs w:val="28"/>
        </w:rPr>
        <w:t xml:space="preserve"> и</w:t>
      </w:r>
      <w:r w:rsidR="00F34DC9">
        <w:rPr>
          <w:sz w:val="28"/>
          <w:szCs w:val="28"/>
        </w:rPr>
        <w:t xml:space="preserve">  гражданами </w:t>
      </w:r>
      <w:r w:rsidRPr="00A20FF1">
        <w:rPr>
          <w:sz w:val="28"/>
          <w:szCs w:val="28"/>
        </w:rPr>
        <w:t>(далее – контролируемые лица) обязательных требований</w:t>
      </w:r>
      <w:r w:rsidR="00F34DC9">
        <w:rPr>
          <w:sz w:val="28"/>
          <w:szCs w:val="28"/>
        </w:rPr>
        <w:t>,</w:t>
      </w:r>
      <w:r w:rsidRPr="00A20FF1">
        <w:rPr>
          <w:sz w:val="28"/>
          <w:szCs w:val="28"/>
        </w:rPr>
        <w:t xml:space="preserve"> установленных жилищным законодательством, </w:t>
      </w:r>
      <w:r w:rsidRPr="00A20FF1">
        <w:rPr>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34DC9" w:rsidRPr="00DB5CFD" w:rsidRDefault="00F34DC9" w:rsidP="00DB5CFD">
      <w:pPr>
        <w:adjustRightInd w:val="0"/>
        <w:ind w:firstLine="720"/>
        <w:jc w:val="both"/>
        <w:rPr>
          <w:bCs/>
          <w:color w:val="0D0D0D" w:themeColor="text1" w:themeTint="F2"/>
          <w:sz w:val="28"/>
          <w:szCs w:val="28"/>
        </w:rPr>
      </w:pPr>
      <w:proofErr w:type="gramStart"/>
      <w:r w:rsidRPr="00DB5CFD">
        <w:rPr>
          <w:bCs/>
          <w:color w:val="0D0D0D" w:themeColor="text1" w:themeTint="F2"/>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F34DC9" w:rsidRPr="00DB5CFD" w:rsidRDefault="00F34DC9" w:rsidP="00DB5CFD">
      <w:pPr>
        <w:adjustRightInd w:val="0"/>
        <w:ind w:firstLine="720"/>
        <w:jc w:val="both"/>
        <w:rPr>
          <w:bCs/>
          <w:color w:val="0D0D0D" w:themeColor="text1" w:themeTint="F2"/>
          <w:sz w:val="28"/>
          <w:szCs w:val="28"/>
        </w:rPr>
      </w:pPr>
      <w:r w:rsidRPr="00DB5CFD">
        <w:rPr>
          <w:bCs/>
          <w:color w:val="0D0D0D" w:themeColor="text1" w:themeTint="F2"/>
          <w:sz w:val="28"/>
          <w:szCs w:val="28"/>
        </w:rPr>
        <w:t xml:space="preserve">2) требований к формированию фондов капитального ремонта; </w:t>
      </w:r>
    </w:p>
    <w:p w:rsidR="00F34DC9" w:rsidRPr="00E223C8" w:rsidRDefault="00F34DC9" w:rsidP="00DB5CFD">
      <w:pPr>
        <w:adjustRightInd w:val="0"/>
        <w:ind w:firstLine="720"/>
        <w:jc w:val="both"/>
        <w:rPr>
          <w:bCs/>
          <w:sz w:val="28"/>
          <w:szCs w:val="28"/>
        </w:rPr>
      </w:pPr>
      <w:r w:rsidRPr="00DB5CFD">
        <w:rPr>
          <w:bCs/>
          <w:color w:val="0D0D0D" w:themeColor="text1" w:themeTint="F2"/>
          <w:sz w:val="28"/>
          <w:szCs w:val="28"/>
        </w:rPr>
        <w:t>3) </w:t>
      </w:r>
      <w:r w:rsidRPr="00E223C8">
        <w:rPr>
          <w:bCs/>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F34DC9" w:rsidRPr="00E223C8" w:rsidRDefault="00F34DC9" w:rsidP="00DB5CFD">
      <w:pPr>
        <w:adjustRightInd w:val="0"/>
        <w:ind w:firstLine="720"/>
        <w:jc w:val="both"/>
        <w:rPr>
          <w:bCs/>
          <w:sz w:val="28"/>
          <w:szCs w:val="28"/>
        </w:rPr>
      </w:pPr>
      <w:r w:rsidRPr="00E223C8">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34DC9" w:rsidRPr="00E223C8" w:rsidRDefault="00F34DC9" w:rsidP="00DB5CFD">
      <w:pPr>
        <w:adjustRightInd w:val="0"/>
        <w:ind w:firstLine="720"/>
        <w:jc w:val="both"/>
        <w:rPr>
          <w:bCs/>
          <w:sz w:val="28"/>
          <w:szCs w:val="28"/>
        </w:rPr>
      </w:pPr>
      <w:r w:rsidRPr="00E223C8">
        <w:rPr>
          <w:bCs/>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34DC9" w:rsidRPr="00E223C8" w:rsidRDefault="00F34DC9" w:rsidP="00DB5CFD">
      <w:pPr>
        <w:adjustRightInd w:val="0"/>
        <w:ind w:firstLine="72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F34DC9" w:rsidRPr="00E223C8" w:rsidRDefault="00F34DC9" w:rsidP="00DB5CFD">
      <w:pPr>
        <w:adjustRightInd w:val="0"/>
        <w:ind w:firstLine="72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34DC9" w:rsidRPr="00E223C8" w:rsidRDefault="00F34DC9" w:rsidP="00DB5CFD">
      <w:pPr>
        <w:adjustRightInd w:val="0"/>
        <w:ind w:firstLine="72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34DC9" w:rsidRPr="00E223C8" w:rsidRDefault="00F34DC9" w:rsidP="00DB5CFD">
      <w:pPr>
        <w:adjustRightInd w:val="0"/>
        <w:ind w:firstLine="720"/>
        <w:jc w:val="both"/>
        <w:rPr>
          <w:bCs/>
          <w:sz w:val="28"/>
          <w:szCs w:val="28"/>
        </w:rPr>
      </w:pPr>
      <w:r w:rsidRPr="00E223C8">
        <w:rPr>
          <w:bCs/>
          <w:sz w:val="28"/>
          <w:szCs w:val="28"/>
        </w:rPr>
        <w:t xml:space="preserve">9) требований к порядку размещения </w:t>
      </w:r>
      <w:proofErr w:type="spellStart"/>
      <w:r w:rsidRPr="00E223C8">
        <w:rPr>
          <w:bCs/>
          <w:sz w:val="28"/>
          <w:szCs w:val="28"/>
        </w:rPr>
        <w:t>ресурсоснабжающими</w:t>
      </w:r>
      <w:proofErr w:type="spellEnd"/>
      <w:r w:rsidRPr="00E223C8">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F34DC9" w:rsidRPr="00E223C8" w:rsidRDefault="00F34DC9" w:rsidP="00DB5CFD">
      <w:pPr>
        <w:adjustRightInd w:val="0"/>
        <w:ind w:firstLine="72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F34DC9" w:rsidRPr="00E223C8" w:rsidRDefault="00F34DC9" w:rsidP="00DB5CFD">
      <w:pPr>
        <w:adjustRightInd w:val="0"/>
        <w:ind w:firstLine="72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375918" w:rsidRPr="00A20FF1" w:rsidRDefault="00375918" w:rsidP="00DB5CFD">
      <w:pPr>
        <w:pStyle w:val="ConsPlusNormal"/>
        <w:ind w:firstLine="720"/>
        <w:jc w:val="both"/>
        <w:rPr>
          <w:rFonts w:ascii="Times New Roman" w:hAnsi="Times New Roman" w:cs="Times New Roman"/>
          <w:sz w:val="28"/>
          <w:szCs w:val="28"/>
        </w:rPr>
      </w:pPr>
      <w:r w:rsidRPr="00A20FF1">
        <w:rPr>
          <w:rFonts w:ascii="Times New Roman" w:hAnsi="Times New Roman" w:cs="Times New Roman"/>
          <w:sz w:val="28"/>
          <w:szCs w:val="28"/>
        </w:rPr>
        <w:t>Администрацией округа за 9 месяцев 202</w:t>
      </w:r>
      <w:r w:rsidR="00D64CCD">
        <w:rPr>
          <w:rFonts w:ascii="Times New Roman" w:hAnsi="Times New Roman" w:cs="Times New Roman"/>
          <w:sz w:val="28"/>
          <w:szCs w:val="28"/>
        </w:rPr>
        <w:t>4</w:t>
      </w:r>
      <w:r w:rsidRPr="00A20FF1">
        <w:rPr>
          <w:rFonts w:ascii="Times New Roman" w:hAnsi="Times New Roman" w:cs="Times New Roman"/>
          <w:sz w:val="28"/>
          <w:szCs w:val="28"/>
        </w:rPr>
        <w:t xml:space="preserve"> года </w:t>
      </w:r>
      <w:r w:rsidR="00BB1886">
        <w:rPr>
          <w:rFonts w:ascii="Times New Roman" w:hAnsi="Times New Roman" w:cs="Times New Roman"/>
          <w:sz w:val="28"/>
          <w:szCs w:val="28"/>
        </w:rPr>
        <w:t>не проводилось</w:t>
      </w:r>
      <w:r w:rsidRPr="00A20FF1">
        <w:rPr>
          <w:rFonts w:ascii="Times New Roman" w:hAnsi="Times New Roman" w:cs="Times New Roman"/>
          <w:sz w:val="28"/>
          <w:szCs w:val="28"/>
        </w:rPr>
        <w:t xml:space="preserve"> проверок соблюдения действующего законодательства Российской Федерации в указанной сфере.</w:t>
      </w:r>
    </w:p>
    <w:p w:rsidR="00DB5CFD" w:rsidRDefault="00375918" w:rsidP="00DB5CFD">
      <w:pPr>
        <w:ind w:firstLine="720"/>
        <w:jc w:val="both"/>
        <w:rPr>
          <w:sz w:val="28"/>
          <w:szCs w:val="28"/>
        </w:rPr>
      </w:pPr>
      <w:r w:rsidRPr="00A20FF1">
        <w:rPr>
          <w:sz w:val="28"/>
          <w:szCs w:val="28"/>
        </w:rPr>
        <w:t>В рамках профилактики</w:t>
      </w:r>
      <w:r w:rsidRPr="00A20FF1">
        <w:rPr>
          <w:rFonts w:eastAsia="Calibri"/>
          <w:sz w:val="28"/>
          <w:szCs w:val="28"/>
        </w:rPr>
        <w:t xml:space="preserve"> рисков причинения вреда (ущерба) охраняемым законом ценностям</w:t>
      </w:r>
      <w:r w:rsidRPr="00A20FF1">
        <w:rPr>
          <w:sz w:val="28"/>
          <w:szCs w:val="28"/>
        </w:rPr>
        <w:t xml:space="preserve"> администрацией округа в 202</w:t>
      </w:r>
      <w:r w:rsidR="00D64CCD">
        <w:rPr>
          <w:sz w:val="28"/>
          <w:szCs w:val="28"/>
        </w:rPr>
        <w:t>4</w:t>
      </w:r>
      <w:r w:rsidRPr="00A20FF1">
        <w:rPr>
          <w:sz w:val="28"/>
          <w:szCs w:val="28"/>
        </w:rPr>
        <w:t>году осуществляются следующие мероприятия:</w:t>
      </w:r>
    </w:p>
    <w:p w:rsidR="00DB5CFD" w:rsidRDefault="0051453A" w:rsidP="00DB5CFD">
      <w:pPr>
        <w:ind w:firstLine="720"/>
        <w:jc w:val="both"/>
        <w:rPr>
          <w:sz w:val="28"/>
          <w:szCs w:val="28"/>
        </w:rPr>
      </w:pPr>
      <w:r>
        <w:rPr>
          <w:sz w:val="28"/>
          <w:szCs w:val="28"/>
        </w:rPr>
        <w:t>1</w:t>
      </w:r>
      <w:r w:rsidR="0088348B">
        <w:rPr>
          <w:sz w:val="28"/>
          <w:szCs w:val="28"/>
        </w:rPr>
        <w:t>. Р</w:t>
      </w:r>
      <w:r w:rsidR="00375918" w:rsidRPr="00DB5CFD">
        <w:rPr>
          <w:sz w:val="28"/>
          <w:szCs w:val="28"/>
        </w:rPr>
        <w:t xml:space="preserve">азмещение на официальном сайте </w:t>
      </w:r>
      <w:r w:rsidR="00740B8D">
        <w:rPr>
          <w:sz w:val="28"/>
          <w:szCs w:val="28"/>
        </w:rPr>
        <w:t>Белозерского муниципального</w:t>
      </w:r>
      <w:r w:rsidR="00375918" w:rsidRPr="00DB5CFD">
        <w:rPr>
          <w:sz w:val="28"/>
          <w:szCs w:val="28"/>
        </w:rPr>
        <w:t xml:space="preserve"> округа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B5CFD" w:rsidRDefault="0051453A" w:rsidP="00DB5CFD">
      <w:pPr>
        <w:ind w:firstLine="720"/>
        <w:jc w:val="both"/>
        <w:rPr>
          <w:sz w:val="28"/>
          <w:szCs w:val="28"/>
        </w:rPr>
      </w:pPr>
      <w:r>
        <w:rPr>
          <w:sz w:val="28"/>
          <w:szCs w:val="28"/>
        </w:rPr>
        <w:t>2</w:t>
      </w:r>
      <w:r w:rsidR="0088348B">
        <w:rPr>
          <w:sz w:val="28"/>
          <w:szCs w:val="28"/>
        </w:rPr>
        <w:t>.</w:t>
      </w:r>
      <w:r w:rsidR="00DB5CFD">
        <w:rPr>
          <w:sz w:val="28"/>
          <w:szCs w:val="28"/>
        </w:rPr>
        <w:t xml:space="preserve"> </w:t>
      </w:r>
      <w:r w:rsidR="0088348B">
        <w:rPr>
          <w:sz w:val="28"/>
          <w:szCs w:val="28"/>
        </w:rPr>
        <w:t>О</w:t>
      </w:r>
      <w:r w:rsidR="00375918" w:rsidRPr="00DB5CFD">
        <w:rPr>
          <w:sz w:val="28"/>
          <w:szCs w:val="28"/>
        </w:rPr>
        <w:t xml:space="preserve">существление информирования </w:t>
      </w:r>
      <w:r w:rsidR="00BB1886">
        <w:rPr>
          <w:sz w:val="28"/>
          <w:szCs w:val="28"/>
        </w:rPr>
        <w:t xml:space="preserve">контролируемых лиц </w:t>
      </w:r>
      <w:r w:rsidR="00375918" w:rsidRPr="00DB5CFD">
        <w:rPr>
          <w:sz w:val="28"/>
          <w:szCs w:val="28"/>
        </w:rPr>
        <w:t>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w:t>
      </w:r>
      <w:r w:rsidR="00DB5CFD" w:rsidRPr="00DB5CFD">
        <w:rPr>
          <w:sz w:val="28"/>
          <w:szCs w:val="28"/>
        </w:rPr>
        <w:t xml:space="preserve"> средствах массовой информации;</w:t>
      </w:r>
    </w:p>
    <w:p w:rsidR="00375918" w:rsidRPr="00A20FF1" w:rsidRDefault="00375918" w:rsidP="00DB5CFD">
      <w:pPr>
        <w:tabs>
          <w:tab w:val="left" w:pos="851"/>
        </w:tabs>
        <w:ind w:firstLine="720"/>
        <w:jc w:val="both"/>
        <w:rPr>
          <w:sz w:val="28"/>
          <w:szCs w:val="28"/>
        </w:rPr>
      </w:pPr>
      <w:r w:rsidRPr="00A20FF1">
        <w:rPr>
          <w:sz w:val="28"/>
          <w:szCs w:val="28"/>
        </w:rPr>
        <w:t>За 9 месяцев  202</w:t>
      </w:r>
      <w:r w:rsidR="00D64CCD">
        <w:rPr>
          <w:sz w:val="28"/>
          <w:szCs w:val="28"/>
        </w:rPr>
        <w:t xml:space="preserve">4 </w:t>
      </w:r>
      <w:r w:rsidRPr="00A20FF1">
        <w:rPr>
          <w:sz w:val="28"/>
          <w:szCs w:val="28"/>
        </w:rPr>
        <w:t xml:space="preserve">года администрацией </w:t>
      </w:r>
      <w:r w:rsidR="00123561" w:rsidRPr="00A20FF1">
        <w:rPr>
          <w:sz w:val="28"/>
          <w:szCs w:val="28"/>
        </w:rPr>
        <w:t>округа</w:t>
      </w:r>
      <w:r w:rsidR="00BB1886">
        <w:rPr>
          <w:sz w:val="28"/>
          <w:szCs w:val="28"/>
        </w:rPr>
        <w:t xml:space="preserve"> не выдавалось </w:t>
      </w:r>
      <w:r w:rsidRPr="00A20FF1">
        <w:rPr>
          <w:sz w:val="28"/>
          <w:szCs w:val="28"/>
        </w:rPr>
        <w:t>предостережений о недопустимости нарушения обязательных требований.</w:t>
      </w:r>
    </w:p>
    <w:p w:rsidR="00375918" w:rsidRDefault="00375918" w:rsidP="00DB5CFD">
      <w:pPr>
        <w:ind w:firstLine="720"/>
        <w:jc w:val="both"/>
        <w:rPr>
          <w:sz w:val="28"/>
          <w:szCs w:val="28"/>
        </w:rPr>
      </w:pPr>
    </w:p>
    <w:p w:rsidR="00836275" w:rsidRDefault="00836275" w:rsidP="00DB5CFD">
      <w:pPr>
        <w:ind w:firstLine="720"/>
        <w:jc w:val="both"/>
        <w:rPr>
          <w:sz w:val="28"/>
          <w:szCs w:val="28"/>
        </w:rPr>
      </w:pPr>
    </w:p>
    <w:p w:rsidR="00836275" w:rsidRPr="00A20FF1" w:rsidRDefault="00836275" w:rsidP="00DB5CFD">
      <w:pPr>
        <w:ind w:firstLine="720"/>
        <w:jc w:val="both"/>
        <w:rPr>
          <w:sz w:val="28"/>
          <w:szCs w:val="28"/>
        </w:rPr>
      </w:pPr>
    </w:p>
    <w:p w:rsidR="00F57389" w:rsidRDefault="00F57389" w:rsidP="00375918">
      <w:pPr>
        <w:jc w:val="center"/>
        <w:rPr>
          <w:b/>
          <w:color w:val="000000"/>
          <w:sz w:val="28"/>
          <w:szCs w:val="28"/>
          <w:shd w:val="clear" w:color="auto" w:fill="FFFFFF"/>
        </w:rPr>
      </w:pPr>
    </w:p>
    <w:p w:rsidR="009060D4" w:rsidRDefault="009060D4" w:rsidP="00375918">
      <w:pPr>
        <w:jc w:val="center"/>
        <w:rPr>
          <w:b/>
          <w:color w:val="000000"/>
          <w:sz w:val="28"/>
          <w:szCs w:val="28"/>
          <w:shd w:val="clear" w:color="auto" w:fill="FFFFFF"/>
        </w:rPr>
      </w:pPr>
    </w:p>
    <w:p w:rsidR="009060D4" w:rsidRDefault="009060D4" w:rsidP="00375918">
      <w:pPr>
        <w:jc w:val="center"/>
        <w:rPr>
          <w:b/>
          <w:color w:val="000000"/>
          <w:sz w:val="28"/>
          <w:szCs w:val="28"/>
          <w:shd w:val="clear" w:color="auto" w:fill="FFFFFF"/>
        </w:rPr>
      </w:pPr>
    </w:p>
    <w:p w:rsidR="009060D4" w:rsidRDefault="009060D4" w:rsidP="00375918">
      <w:pPr>
        <w:jc w:val="center"/>
        <w:rPr>
          <w:b/>
          <w:color w:val="000000"/>
          <w:sz w:val="28"/>
          <w:szCs w:val="28"/>
          <w:shd w:val="clear" w:color="auto" w:fill="FFFFFF"/>
        </w:rPr>
      </w:pPr>
    </w:p>
    <w:p w:rsidR="009060D4" w:rsidRDefault="009060D4" w:rsidP="00375918">
      <w:pPr>
        <w:jc w:val="center"/>
        <w:rPr>
          <w:b/>
          <w:color w:val="000000"/>
          <w:sz w:val="28"/>
          <w:szCs w:val="28"/>
          <w:shd w:val="clear" w:color="auto" w:fill="FFFFFF"/>
        </w:rPr>
      </w:pPr>
    </w:p>
    <w:p w:rsidR="009060D4" w:rsidRDefault="009060D4" w:rsidP="00375918">
      <w:pPr>
        <w:jc w:val="center"/>
        <w:rPr>
          <w:b/>
          <w:color w:val="000000"/>
          <w:sz w:val="28"/>
          <w:szCs w:val="28"/>
          <w:shd w:val="clear" w:color="auto" w:fill="FFFFFF"/>
        </w:rPr>
      </w:pPr>
    </w:p>
    <w:p w:rsidR="00D64CCD" w:rsidRDefault="00D64CCD" w:rsidP="00375918">
      <w:pPr>
        <w:jc w:val="center"/>
        <w:rPr>
          <w:b/>
          <w:color w:val="000000"/>
          <w:sz w:val="28"/>
          <w:szCs w:val="28"/>
          <w:shd w:val="clear" w:color="auto" w:fill="FFFFFF"/>
        </w:rPr>
      </w:pPr>
    </w:p>
    <w:p w:rsidR="00375918" w:rsidRPr="00A20FF1" w:rsidRDefault="00375918" w:rsidP="00375918">
      <w:pPr>
        <w:jc w:val="center"/>
        <w:rPr>
          <w:b/>
          <w:sz w:val="28"/>
          <w:szCs w:val="28"/>
        </w:rPr>
      </w:pPr>
      <w:r w:rsidRPr="00A20FF1">
        <w:rPr>
          <w:b/>
          <w:color w:val="000000"/>
          <w:sz w:val="28"/>
          <w:szCs w:val="28"/>
          <w:shd w:val="clear" w:color="auto" w:fill="FFFFFF"/>
        </w:rPr>
        <w:t>2. Цели и задачи реализации Программы</w:t>
      </w:r>
    </w:p>
    <w:p w:rsidR="00375918" w:rsidRPr="00A20FF1" w:rsidRDefault="00375918" w:rsidP="00375918">
      <w:pPr>
        <w:ind w:firstLine="567"/>
        <w:jc w:val="both"/>
        <w:rPr>
          <w:sz w:val="28"/>
          <w:szCs w:val="28"/>
        </w:rPr>
      </w:pPr>
    </w:p>
    <w:p w:rsidR="00375918" w:rsidRPr="00A20FF1" w:rsidRDefault="00375918" w:rsidP="00DB5CFD">
      <w:pPr>
        <w:ind w:firstLine="680"/>
        <w:jc w:val="both"/>
        <w:rPr>
          <w:sz w:val="28"/>
          <w:szCs w:val="28"/>
        </w:rPr>
      </w:pPr>
      <w:r w:rsidRPr="00A20FF1">
        <w:rPr>
          <w:sz w:val="28"/>
          <w:szCs w:val="28"/>
        </w:rPr>
        <w:t>2.1. Целями профилактической работы являются:</w:t>
      </w:r>
    </w:p>
    <w:p w:rsidR="00375918" w:rsidRPr="00A20FF1" w:rsidRDefault="00375918" w:rsidP="00DB5CFD">
      <w:pPr>
        <w:ind w:firstLine="680"/>
        <w:jc w:val="both"/>
        <w:rPr>
          <w:sz w:val="28"/>
          <w:szCs w:val="28"/>
        </w:rPr>
      </w:pPr>
      <w:r w:rsidRPr="00A20FF1">
        <w:rPr>
          <w:sz w:val="28"/>
          <w:szCs w:val="28"/>
        </w:rPr>
        <w:t xml:space="preserve">1) стимулирование добросовестного соблюдения обязательных требований всеми контролируемыми лицами; </w:t>
      </w:r>
    </w:p>
    <w:p w:rsidR="00375918" w:rsidRPr="00A20FF1" w:rsidRDefault="00375918" w:rsidP="00DB5CFD">
      <w:pPr>
        <w:ind w:firstLine="680"/>
        <w:jc w:val="both"/>
        <w:rPr>
          <w:sz w:val="28"/>
          <w:szCs w:val="28"/>
        </w:rPr>
      </w:pPr>
      <w:r w:rsidRPr="00A20FF1">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75918" w:rsidRPr="00A20FF1" w:rsidRDefault="00375918" w:rsidP="00DB5CFD">
      <w:pPr>
        <w:ind w:firstLine="680"/>
        <w:jc w:val="both"/>
        <w:rPr>
          <w:sz w:val="28"/>
          <w:szCs w:val="28"/>
        </w:rPr>
      </w:pPr>
      <w:r w:rsidRPr="00A20FF1">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375918" w:rsidRPr="00A20FF1" w:rsidRDefault="00375918" w:rsidP="00DB5CFD">
      <w:pPr>
        <w:ind w:firstLine="680"/>
        <w:jc w:val="both"/>
        <w:rPr>
          <w:sz w:val="28"/>
          <w:szCs w:val="28"/>
        </w:rPr>
      </w:pPr>
      <w:r w:rsidRPr="00A20FF1">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75918" w:rsidRPr="00A20FF1" w:rsidRDefault="00375918" w:rsidP="00DB5CFD">
      <w:pPr>
        <w:ind w:firstLine="680"/>
        <w:jc w:val="both"/>
        <w:rPr>
          <w:sz w:val="28"/>
          <w:szCs w:val="28"/>
        </w:rPr>
      </w:pPr>
      <w:r w:rsidRPr="00A20FF1">
        <w:rPr>
          <w:sz w:val="28"/>
          <w:szCs w:val="28"/>
        </w:rPr>
        <w:t>5) снижение административной нагрузки на контролируемых лиц;</w:t>
      </w:r>
    </w:p>
    <w:p w:rsidR="00375918" w:rsidRPr="00A20FF1" w:rsidRDefault="00375918" w:rsidP="00DB5CFD">
      <w:pPr>
        <w:ind w:firstLine="680"/>
        <w:jc w:val="both"/>
        <w:rPr>
          <w:sz w:val="28"/>
          <w:szCs w:val="28"/>
        </w:rPr>
      </w:pPr>
      <w:r w:rsidRPr="00A20FF1">
        <w:rPr>
          <w:sz w:val="28"/>
          <w:szCs w:val="28"/>
        </w:rPr>
        <w:t>6) снижение размера ущерба, причиняемого охраняемым законом ценностям.</w:t>
      </w:r>
    </w:p>
    <w:p w:rsidR="00375918" w:rsidRPr="00A20FF1" w:rsidRDefault="00375918" w:rsidP="00DB5CFD">
      <w:pPr>
        <w:ind w:firstLine="680"/>
        <w:jc w:val="both"/>
        <w:rPr>
          <w:sz w:val="28"/>
          <w:szCs w:val="28"/>
        </w:rPr>
      </w:pPr>
      <w:r w:rsidRPr="00A20FF1">
        <w:rPr>
          <w:sz w:val="28"/>
          <w:szCs w:val="28"/>
        </w:rPr>
        <w:t>2.2. Задачами профилактической работы являются:</w:t>
      </w:r>
    </w:p>
    <w:p w:rsidR="00375918" w:rsidRPr="00A20FF1" w:rsidRDefault="00375918" w:rsidP="00DB5CFD">
      <w:pPr>
        <w:ind w:firstLine="680"/>
        <w:jc w:val="both"/>
        <w:rPr>
          <w:sz w:val="28"/>
          <w:szCs w:val="28"/>
        </w:rPr>
      </w:pPr>
      <w:r w:rsidRPr="00A20FF1">
        <w:rPr>
          <w:sz w:val="28"/>
          <w:szCs w:val="28"/>
        </w:rPr>
        <w:t>1) укрепление системы профилактики нарушений обязательных требований;</w:t>
      </w:r>
    </w:p>
    <w:p w:rsidR="00375918" w:rsidRPr="00A20FF1" w:rsidRDefault="00375918" w:rsidP="00DB5CFD">
      <w:pPr>
        <w:ind w:firstLine="680"/>
        <w:jc w:val="both"/>
        <w:rPr>
          <w:sz w:val="28"/>
          <w:szCs w:val="28"/>
        </w:rPr>
      </w:pPr>
      <w:r w:rsidRPr="00A20FF1">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75918" w:rsidRPr="00A20FF1" w:rsidRDefault="00375918" w:rsidP="00DB5CFD">
      <w:pPr>
        <w:ind w:firstLine="680"/>
        <w:jc w:val="both"/>
        <w:rPr>
          <w:sz w:val="28"/>
          <w:szCs w:val="28"/>
        </w:rPr>
      </w:pPr>
      <w:r w:rsidRPr="00A20FF1">
        <w:rPr>
          <w:sz w:val="28"/>
          <w:szCs w:val="28"/>
        </w:rPr>
        <w:t>3) повышение правосознания и правовой культуры организаций и граждан в сфере рассматриваемых правоотношений.</w:t>
      </w:r>
    </w:p>
    <w:p w:rsidR="00375918" w:rsidRPr="00A20FF1" w:rsidRDefault="00375918" w:rsidP="00DB5CFD">
      <w:pPr>
        <w:ind w:firstLine="680"/>
        <w:jc w:val="both"/>
        <w:rPr>
          <w:sz w:val="28"/>
          <w:szCs w:val="28"/>
        </w:rPr>
      </w:pPr>
      <w:r w:rsidRPr="00A20FF1">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75918" w:rsidRPr="00A20FF1" w:rsidRDefault="00375918" w:rsidP="00DB5CFD">
      <w:pPr>
        <w:ind w:firstLine="680"/>
        <w:jc w:val="both"/>
        <w:rPr>
          <w:sz w:val="28"/>
          <w:szCs w:val="28"/>
        </w:rPr>
      </w:pPr>
      <w:r w:rsidRPr="00A20FF1">
        <w:rPr>
          <w:sz w:val="28"/>
          <w:szCs w:val="28"/>
        </w:rPr>
        <w:t>В положении о виде контроля с</w:t>
      </w:r>
      <w:r w:rsidRPr="00A20FF1">
        <w:rPr>
          <w:sz w:val="28"/>
          <w:szCs w:val="28"/>
          <w:shd w:val="clear" w:color="auto" w:fill="FFFFFF"/>
        </w:rPr>
        <w:t>амостоятельная оценка соблюдения обязательных требований (</w:t>
      </w:r>
      <w:proofErr w:type="spellStart"/>
      <w:r w:rsidRPr="00A20FF1">
        <w:rPr>
          <w:sz w:val="28"/>
          <w:szCs w:val="28"/>
          <w:shd w:val="clear" w:color="auto" w:fill="FFFFFF"/>
        </w:rPr>
        <w:t>самообследование</w:t>
      </w:r>
      <w:proofErr w:type="spellEnd"/>
      <w:r w:rsidRPr="00A20FF1">
        <w:rPr>
          <w:sz w:val="28"/>
          <w:szCs w:val="28"/>
          <w:shd w:val="clear" w:color="auto" w:fill="FFFFFF"/>
        </w:rPr>
        <w:t xml:space="preserve">) не предусмотрена, следовательно, в программе способы </w:t>
      </w:r>
      <w:proofErr w:type="spellStart"/>
      <w:r w:rsidRPr="00A20FF1">
        <w:rPr>
          <w:sz w:val="28"/>
          <w:szCs w:val="28"/>
          <w:shd w:val="clear" w:color="auto" w:fill="FFFFFF"/>
        </w:rPr>
        <w:t>самообследования</w:t>
      </w:r>
      <w:proofErr w:type="spellEnd"/>
      <w:r w:rsidRPr="00A20FF1">
        <w:rPr>
          <w:sz w:val="28"/>
          <w:szCs w:val="28"/>
          <w:shd w:val="clear" w:color="auto" w:fill="FFFFFF"/>
        </w:rPr>
        <w:t xml:space="preserve"> в автоматизированном режиме не определены (ч.1 ст.51 №248-ФЗ).</w:t>
      </w:r>
    </w:p>
    <w:p w:rsidR="006D3712" w:rsidRDefault="006D3712" w:rsidP="00375918">
      <w:pPr>
        <w:ind w:firstLine="567"/>
        <w:jc w:val="center"/>
        <w:rPr>
          <w:b/>
          <w:color w:val="000000"/>
          <w:sz w:val="28"/>
          <w:szCs w:val="28"/>
          <w:shd w:val="clear" w:color="auto" w:fill="FFFFFF"/>
        </w:rPr>
      </w:pPr>
    </w:p>
    <w:p w:rsidR="006D3712" w:rsidRDefault="006D3712"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Default="00F57389" w:rsidP="00375918">
      <w:pPr>
        <w:ind w:firstLine="567"/>
        <w:jc w:val="center"/>
        <w:rPr>
          <w:b/>
          <w:color w:val="000000"/>
          <w:sz w:val="28"/>
          <w:szCs w:val="28"/>
          <w:shd w:val="clear" w:color="auto" w:fill="FFFFFF"/>
        </w:rPr>
      </w:pPr>
    </w:p>
    <w:p w:rsidR="00F57389" w:rsidRPr="00A20FF1" w:rsidRDefault="00F57389" w:rsidP="00F77914">
      <w:pPr>
        <w:rPr>
          <w:b/>
          <w:color w:val="000000"/>
          <w:sz w:val="28"/>
          <w:szCs w:val="28"/>
          <w:shd w:val="clear" w:color="auto" w:fill="FFFFFF"/>
        </w:rPr>
      </w:pPr>
    </w:p>
    <w:p w:rsidR="00375918" w:rsidRDefault="00375918" w:rsidP="00375918">
      <w:pPr>
        <w:ind w:firstLine="567"/>
        <w:jc w:val="center"/>
        <w:rPr>
          <w:b/>
          <w:color w:val="000000"/>
          <w:sz w:val="28"/>
          <w:szCs w:val="28"/>
          <w:shd w:val="clear" w:color="auto" w:fill="FFFFFF"/>
        </w:rPr>
      </w:pPr>
      <w:r w:rsidRPr="00A20FF1">
        <w:rPr>
          <w:b/>
          <w:color w:val="000000"/>
          <w:sz w:val="28"/>
          <w:szCs w:val="28"/>
          <w:shd w:val="clear" w:color="auto" w:fill="FFFFFF"/>
        </w:rPr>
        <w:lastRenderedPageBreak/>
        <w:t>3. Перечень профилактических мероприятий, сроки (периодичность) их проведения</w:t>
      </w:r>
    </w:p>
    <w:p w:rsidR="00066439" w:rsidRDefault="00066439" w:rsidP="00375918">
      <w:pPr>
        <w:ind w:firstLine="567"/>
        <w:jc w:val="center"/>
        <w:rPr>
          <w:b/>
          <w:color w:val="000000"/>
          <w:sz w:val="28"/>
          <w:szCs w:val="28"/>
          <w:shd w:val="clear" w:color="auto" w:fill="FFFFFF"/>
        </w:rPr>
      </w:pPr>
    </w:p>
    <w:tbl>
      <w:tblPr>
        <w:tblStyle w:val="aa"/>
        <w:tblW w:w="10314" w:type="dxa"/>
        <w:tblLayout w:type="fixed"/>
        <w:tblLook w:val="04A0" w:firstRow="1" w:lastRow="0" w:firstColumn="1" w:lastColumn="0" w:noHBand="0" w:noVBand="1"/>
      </w:tblPr>
      <w:tblGrid>
        <w:gridCol w:w="392"/>
        <w:gridCol w:w="2268"/>
        <w:gridCol w:w="4111"/>
        <w:gridCol w:w="1417"/>
        <w:gridCol w:w="2126"/>
      </w:tblGrid>
      <w:tr w:rsidR="00212827" w:rsidTr="00212827">
        <w:tc>
          <w:tcPr>
            <w:tcW w:w="392" w:type="dxa"/>
          </w:tcPr>
          <w:p w:rsidR="00212827" w:rsidRPr="00066439" w:rsidRDefault="00212827" w:rsidP="00066439">
            <w:pPr>
              <w:jc w:val="center"/>
              <w:rPr>
                <w:b/>
                <w:color w:val="000000"/>
                <w:sz w:val="24"/>
                <w:szCs w:val="24"/>
                <w:shd w:val="clear" w:color="auto" w:fill="FFFFFF"/>
              </w:rPr>
            </w:pPr>
            <w:r w:rsidRPr="00066439">
              <w:rPr>
                <w:b/>
                <w:color w:val="000000"/>
                <w:sz w:val="24"/>
                <w:szCs w:val="24"/>
                <w:shd w:val="clear" w:color="auto" w:fill="FFFFFF"/>
              </w:rPr>
              <w:t>№</w:t>
            </w:r>
            <w:proofErr w:type="gramStart"/>
            <w:r w:rsidRPr="00066439">
              <w:rPr>
                <w:b/>
                <w:color w:val="000000"/>
                <w:sz w:val="24"/>
                <w:szCs w:val="24"/>
                <w:shd w:val="clear" w:color="auto" w:fill="FFFFFF"/>
              </w:rPr>
              <w:t>п</w:t>
            </w:r>
            <w:proofErr w:type="gramEnd"/>
            <w:r w:rsidRPr="00066439">
              <w:rPr>
                <w:b/>
                <w:color w:val="000000"/>
                <w:sz w:val="24"/>
                <w:szCs w:val="24"/>
                <w:shd w:val="clear" w:color="auto" w:fill="FFFFFF"/>
              </w:rPr>
              <w:t>/п</w:t>
            </w:r>
          </w:p>
        </w:tc>
        <w:tc>
          <w:tcPr>
            <w:tcW w:w="2268" w:type="dxa"/>
          </w:tcPr>
          <w:p w:rsidR="00212827" w:rsidRPr="00066439" w:rsidRDefault="00212827" w:rsidP="00066439">
            <w:pPr>
              <w:jc w:val="center"/>
              <w:rPr>
                <w:b/>
                <w:color w:val="000000"/>
                <w:sz w:val="24"/>
                <w:szCs w:val="24"/>
                <w:shd w:val="clear" w:color="auto" w:fill="FFFFFF"/>
              </w:rPr>
            </w:pPr>
            <w:r w:rsidRPr="00066439">
              <w:rPr>
                <w:b/>
                <w:color w:val="000000"/>
                <w:sz w:val="24"/>
                <w:szCs w:val="24"/>
                <w:shd w:val="clear" w:color="auto" w:fill="FFFFFF"/>
              </w:rPr>
              <w:t>Наименование мероприятия</w:t>
            </w:r>
          </w:p>
        </w:tc>
        <w:tc>
          <w:tcPr>
            <w:tcW w:w="4111" w:type="dxa"/>
          </w:tcPr>
          <w:p w:rsidR="00212827" w:rsidRPr="00212827" w:rsidRDefault="00212827" w:rsidP="00212827">
            <w:pPr>
              <w:jc w:val="center"/>
              <w:rPr>
                <w:b/>
                <w:color w:val="000000"/>
                <w:sz w:val="24"/>
                <w:szCs w:val="24"/>
                <w:shd w:val="clear" w:color="auto" w:fill="FFFFFF"/>
              </w:rPr>
            </w:pPr>
            <w:r>
              <w:rPr>
                <w:b/>
                <w:color w:val="000000"/>
                <w:sz w:val="24"/>
                <w:szCs w:val="24"/>
                <w:shd w:val="clear" w:color="auto" w:fill="FFFFFF"/>
              </w:rPr>
              <w:t>Сведения о мероприятии</w:t>
            </w:r>
          </w:p>
        </w:tc>
        <w:tc>
          <w:tcPr>
            <w:tcW w:w="1417" w:type="dxa"/>
          </w:tcPr>
          <w:p w:rsidR="00212827" w:rsidRPr="00066439" w:rsidRDefault="00212827" w:rsidP="00066439">
            <w:pPr>
              <w:jc w:val="center"/>
              <w:rPr>
                <w:b/>
                <w:color w:val="000000"/>
                <w:sz w:val="24"/>
                <w:szCs w:val="24"/>
                <w:shd w:val="clear" w:color="auto" w:fill="FFFFFF"/>
              </w:rPr>
            </w:pPr>
            <w:r w:rsidRPr="00066439">
              <w:rPr>
                <w:b/>
                <w:color w:val="000000"/>
                <w:sz w:val="24"/>
                <w:szCs w:val="24"/>
                <w:shd w:val="clear" w:color="auto" w:fill="FFFFFF"/>
              </w:rPr>
              <w:t>Срок реализации мероприятия</w:t>
            </w:r>
          </w:p>
        </w:tc>
        <w:tc>
          <w:tcPr>
            <w:tcW w:w="2126" w:type="dxa"/>
          </w:tcPr>
          <w:p w:rsidR="00212827" w:rsidRPr="00066439" w:rsidRDefault="00212827" w:rsidP="00066439">
            <w:pPr>
              <w:jc w:val="center"/>
              <w:rPr>
                <w:b/>
                <w:color w:val="000000"/>
                <w:sz w:val="24"/>
                <w:szCs w:val="24"/>
                <w:shd w:val="clear" w:color="auto" w:fill="FFFFFF"/>
              </w:rPr>
            </w:pPr>
            <w:r w:rsidRPr="00066439">
              <w:rPr>
                <w:b/>
                <w:sz w:val="24"/>
                <w:szCs w:val="24"/>
              </w:rPr>
              <w:t>Ответственное должностное лицо</w:t>
            </w:r>
          </w:p>
        </w:tc>
      </w:tr>
      <w:tr w:rsidR="00212827" w:rsidTr="00212827">
        <w:trPr>
          <w:trHeight w:val="3288"/>
        </w:trPr>
        <w:tc>
          <w:tcPr>
            <w:tcW w:w="392" w:type="dxa"/>
          </w:tcPr>
          <w:p w:rsidR="00212827" w:rsidRPr="00066439" w:rsidRDefault="00212827" w:rsidP="00066439">
            <w:pPr>
              <w:jc w:val="center"/>
              <w:rPr>
                <w:color w:val="000000"/>
                <w:sz w:val="24"/>
                <w:szCs w:val="24"/>
                <w:shd w:val="clear" w:color="auto" w:fill="FFFFFF"/>
              </w:rPr>
            </w:pPr>
            <w:r>
              <w:rPr>
                <w:color w:val="000000"/>
                <w:sz w:val="24"/>
                <w:szCs w:val="24"/>
                <w:shd w:val="clear" w:color="auto" w:fill="FFFFFF"/>
              </w:rPr>
              <w:t>1</w:t>
            </w:r>
          </w:p>
        </w:tc>
        <w:tc>
          <w:tcPr>
            <w:tcW w:w="2268" w:type="dxa"/>
          </w:tcPr>
          <w:p w:rsidR="00212827" w:rsidRPr="00066439" w:rsidRDefault="00212827" w:rsidP="00212827">
            <w:pPr>
              <w:pStyle w:val="ConsPlusNormal"/>
              <w:ind w:right="131" w:firstLine="119"/>
              <w:jc w:val="center"/>
              <w:rPr>
                <w:rFonts w:ascii="Times New Roman" w:hAnsi="Times New Roman" w:cs="Times New Roman"/>
                <w:sz w:val="24"/>
                <w:szCs w:val="24"/>
              </w:rPr>
            </w:pPr>
            <w:r w:rsidRPr="00066439">
              <w:rPr>
                <w:rFonts w:ascii="Times New Roman" w:hAnsi="Times New Roman" w:cs="Times New Roman"/>
                <w:sz w:val="24"/>
                <w:szCs w:val="24"/>
              </w:rPr>
              <w:t>Информирование</w:t>
            </w:r>
          </w:p>
          <w:p w:rsidR="00212827" w:rsidRPr="00066439" w:rsidRDefault="00212827" w:rsidP="00066439">
            <w:pPr>
              <w:pStyle w:val="ConsPlusNormal"/>
              <w:ind w:right="131" w:firstLine="119"/>
              <w:jc w:val="both"/>
              <w:rPr>
                <w:rFonts w:ascii="Times New Roman" w:hAnsi="Times New Roman" w:cs="Times New Roman"/>
                <w:sz w:val="24"/>
                <w:szCs w:val="24"/>
              </w:rPr>
            </w:pPr>
          </w:p>
        </w:tc>
        <w:tc>
          <w:tcPr>
            <w:tcW w:w="4111" w:type="dxa"/>
          </w:tcPr>
          <w:p w:rsidR="00212827" w:rsidRPr="00434A19" w:rsidRDefault="00212827" w:rsidP="0088348B">
            <w:pPr>
              <w:jc w:val="both"/>
              <w:rPr>
                <w:color w:val="000000"/>
                <w:sz w:val="24"/>
                <w:szCs w:val="24"/>
                <w:shd w:val="clear" w:color="auto" w:fill="FFFFFF"/>
              </w:rPr>
            </w:pPr>
            <w:r w:rsidRPr="00434A19">
              <w:rPr>
                <w:rFonts w:eastAsia="Calibri"/>
                <w:sz w:val="24"/>
                <w:szCs w:val="24"/>
              </w:rPr>
              <w:t xml:space="preserve">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w:t>
            </w:r>
            <w:r w:rsidR="0088348B">
              <w:rPr>
                <w:rFonts w:eastAsia="Calibri"/>
                <w:sz w:val="24"/>
                <w:szCs w:val="24"/>
              </w:rPr>
              <w:t>Белозерского муниципального округа</w:t>
            </w:r>
            <w:r w:rsidRPr="00434A19">
              <w:rPr>
                <w:rFonts w:eastAsia="Calibri"/>
                <w:sz w:val="24"/>
                <w:szCs w:val="24"/>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417" w:type="dxa"/>
          </w:tcPr>
          <w:p w:rsidR="00212827" w:rsidRPr="00066439" w:rsidRDefault="00212827" w:rsidP="00066439">
            <w:pPr>
              <w:jc w:val="center"/>
              <w:rPr>
                <w:color w:val="000000"/>
                <w:sz w:val="24"/>
                <w:szCs w:val="24"/>
                <w:shd w:val="clear" w:color="auto" w:fill="FFFFFF"/>
              </w:rPr>
            </w:pPr>
            <w:r w:rsidRPr="00066439">
              <w:rPr>
                <w:sz w:val="24"/>
                <w:szCs w:val="24"/>
              </w:rPr>
              <w:t>Постоянно</w:t>
            </w:r>
          </w:p>
        </w:tc>
        <w:tc>
          <w:tcPr>
            <w:tcW w:w="2126" w:type="dxa"/>
          </w:tcPr>
          <w:p w:rsidR="00212827" w:rsidRPr="00066439" w:rsidRDefault="00212827" w:rsidP="00212827">
            <w:pPr>
              <w:jc w:val="both"/>
              <w:rPr>
                <w:color w:val="000000"/>
                <w:sz w:val="24"/>
                <w:szCs w:val="24"/>
                <w:shd w:val="clear" w:color="auto" w:fill="FFFFFF"/>
              </w:rPr>
            </w:pPr>
            <w:r>
              <w:rPr>
                <w:rFonts w:eastAsia="Calibri"/>
                <w:sz w:val="24"/>
                <w:szCs w:val="24"/>
              </w:rPr>
              <w:t xml:space="preserve">Должностное лицо, уполномоченное за </w:t>
            </w:r>
            <w:r w:rsidRPr="00066439">
              <w:rPr>
                <w:rFonts w:eastAsia="Calibri"/>
                <w:sz w:val="24"/>
                <w:szCs w:val="24"/>
              </w:rPr>
              <w:t xml:space="preserve">осуществление муниципального </w:t>
            </w:r>
            <w:r>
              <w:rPr>
                <w:rFonts w:eastAsia="Calibri"/>
                <w:sz w:val="24"/>
                <w:szCs w:val="24"/>
              </w:rPr>
              <w:t xml:space="preserve">жилищного </w:t>
            </w:r>
            <w:r w:rsidRPr="00066439">
              <w:rPr>
                <w:rFonts w:eastAsia="Calibri"/>
                <w:sz w:val="24"/>
                <w:szCs w:val="24"/>
              </w:rPr>
              <w:t xml:space="preserve">контроля  </w:t>
            </w:r>
          </w:p>
        </w:tc>
      </w:tr>
      <w:tr w:rsidR="00212827" w:rsidTr="00212827">
        <w:trPr>
          <w:trHeight w:val="3288"/>
        </w:trPr>
        <w:tc>
          <w:tcPr>
            <w:tcW w:w="392" w:type="dxa"/>
          </w:tcPr>
          <w:p w:rsidR="00212827" w:rsidRDefault="00212827" w:rsidP="00066439">
            <w:pPr>
              <w:jc w:val="center"/>
              <w:rPr>
                <w:color w:val="000000"/>
                <w:sz w:val="24"/>
                <w:szCs w:val="24"/>
                <w:shd w:val="clear" w:color="auto" w:fill="FFFFFF"/>
              </w:rPr>
            </w:pPr>
            <w:r>
              <w:rPr>
                <w:color w:val="000000"/>
                <w:sz w:val="24"/>
                <w:szCs w:val="24"/>
                <w:shd w:val="clear" w:color="auto" w:fill="FFFFFF"/>
              </w:rPr>
              <w:t>2</w:t>
            </w:r>
          </w:p>
        </w:tc>
        <w:tc>
          <w:tcPr>
            <w:tcW w:w="2268" w:type="dxa"/>
          </w:tcPr>
          <w:p w:rsidR="00212827" w:rsidRPr="00434A19" w:rsidRDefault="00212827" w:rsidP="00212827">
            <w:pPr>
              <w:pStyle w:val="ConsPlusNormal"/>
              <w:ind w:right="131" w:firstLine="119"/>
              <w:jc w:val="center"/>
              <w:rPr>
                <w:rFonts w:ascii="Times New Roman" w:hAnsi="Times New Roman" w:cs="Times New Roman"/>
                <w:sz w:val="24"/>
                <w:szCs w:val="24"/>
              </w:rPr>
            </w:pPr>
            <w:r>
              <w:rPr>
                <w:rFonts w:ascii="Times New Roman" w:hAnsi="Times New Roman" w:cs="Times New Roman"/>
                <w:sz w:val="24"/>
                <w:szCs w:val="24"/>
              </w:rPr>
              <w:t>Консультирование</w:t>
            </w:r>
          </w:p>
          <w:p w:rsidR="00212827" w:rsidRPr="00434A19" w:rsidRDefault="00212827" w:rsidP="00434A19">
            <w:pPr>
              <w:pStyle w:val="ConsPlusNormal"/>
              <w:ind w:right="131" w:firstLine="119"/>
              <w:jc w:val="both"/>
              <w:rPr>
                <w:rFonts w:ascii="Times New Roman" w:hAnsi="Times New Roman" w:cs="Times New Roman"/>
                <w:sz w:val="24"/>
                <w:szCs w:val="24"/>
              </w:rPr>
            </w:pPr>
          </w:p>
        </w:tc>
        <w:tc>
          <w:tcPr>
            <w:tcW w:w="4111" w:type="dxa"/>
          </w:tcPr>
          <w:p w:rsidR="00212827" w:rsidRDefault="00212827" w:rsidP="001D5AAE">
            <w:pPr>
              <w:adjustRightInd w:val="0"/>
              <w:contextualSpacing/>
              <w:jc w:val="both"/>
              <w:rPr>
                <w:rFonts w:eastAsia="Calibri"/>
                <w:sz w:val="24"/>
                <w:szCs w:val="24"/>
              </w:rPr>
            </w:pPr>
            <w:r w:rsidRPr="001D5AAE">
              <w:rPr>
                <w:rFonts w:eastAsia="Calibri"/>
                <w:sz w:val="24"/>
                <w:szCs w:val="24"/>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212827" w:rsidRDefault="00212827" w:rsidP="001D5AAE">
            <w:pPr>
              <w:adjustRightInd w:val="0"/>
              <w:contextualSpacing/>
              <w:jc w:val="both"/>
              <w:rPr>
                <w:rFonts w:eastAsia="Calibri"/>
                <w:sz w:val="24"/>
                <w:szCs w:val="24"/>
              </w:rPr>
            </w:pPr>
            <w:r w:rsidRPr="001D5AAE">
              <w:rPr>
                <w:rFonts w:eastAsia="Calibri"/>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w:t>
            </w:r>
            <w:r>
              <w:rPr>
                <w:rFonts w:eastAsia="Calibri"/>
                <w:sz w:val="24"/>
                <w:szCs w:val="24"/>
              </w:rPr>
              <w:t>ьного (надзорного) мероприятия.</w:t>
            </w:r>
          </w:p>
          <w:p w:rsidR="00212827" w:rsidRPr="001D5AAE" w:rsidRDefault="00212827" w:rsidP="001D5AAE">
            <w:pPr>
              <w:adjustRightInd w:val="0"/>
              <w:contextualSpacing/>
              <w:jc w:val="both"/>
              <w:rPr>
                <w:rFonts w:eastAsia="Calibri"/>
                <w:sz w:val="24"/>
                <w:szCs w:val="24"/>
              </w:rPr>
            </w:pPr>
            <w:r w:rsidRPr="001D5AAE">
              <w:rPr>
                <w:rFonts w:eastAsia="Calibri"/>
                <w:sz w:val="24"/>
                <w:szCs w:val="24"/>
              </w:rPr>
              <w:t>Консультирование осуществляется по следующим вопросам:</w:t>
            </w:r>
          </w:p>
          <w:p w:rsidR="00212827" w:rsidRPr="001D5AAE" w:rsidRDefault="00212827" w:rsidP="001D5AAE">
            <w:pPr>
              <w:spacing w:after="160"/>
              <w:contextualSpacing/>
              <w:jc w:val="both"/>
              <w:rPr>
                <w:rFonts w:eastAsia="Calibri"/>
                <w:sz w:val="24"/>
                <w:szCs w:val="24"/>
              </w:rPr>
            </w:pPr>
            <w:r w:rsidRPr="001D5AAE">
              <w:rPr>
                <w:rFonts w:eastAsia="Calibri"/>
                <w:sz w:val="24"/>
                <w:szCs w:val="24"/>
              </w:rPr>
              <w:t xml:space="preserve">1) компетенция контрольного органа; </w:t>
            </w:r>
          </w:p>
          <w:p w:rsidR="00212827" w:rsidRPr="001D5AAE" w:rsidRDefault="00212827" w:rsidP="001D5AAE">
            <w:pPr>
              <w:spacing w:after="160"/>
              <w:contextualSpacing/>
              <w:jc w:val="both"/>
              <w:rPr>
                <w:rFonts w:eastAsia="Calibri"/>
                <w:sz w:val="24"/>
                <w:szCs w:val="24"/>
              </w:rPr>
            </w:pPr>
            <w:r w:rsidRPr="001D5AAE">
              <w:rPr>
                <w:rFonts w:eastAsia="Calibri"/>
                <w:sz w:val="24"/>
                <w:szCs w:val="24"/>
              </w:rPr>
              <w:t>2) организация и осуществление муниципального контроля;</w:t>
            </w:r>
          </w:p>
          <w:p w:rsidR="00212827" w:rsidRPr="001D5AAE" w:rsidRDefault="00212827" w:rsidP="001D5AAE">
            <w:pPr>
              <w:spacing w:after="160"/>
              <w:contextualSpacing/>
              <w:jc w:val="both"/>
              <w:rPr>
                <w:rFonts w:eastAsia="Calibri"/>
                <w:sz w:val="24"/>
                <w:szCs w:val="24"/>
              </w:rPr>
            </w:pPr>
            <w:r w:rsidRPr="001D5AAE">
              <w:rPr>
                <w:rFonts w:eastAsia="Calibri"/>
                <w:sz w:val="24"/>
                <w:szCs w:val="24"/>
              </w:rPr>
              <w:t>3) порядок осуществления профилактических, контрольных (надзорных) мероприятий, установленных Положением;</w:t>
            </w:r>
          </w:p>
          <w:p w:rsidR="00212827" w:rsidRPr="001D5AAE" w:rsidRDefault="00212827" w:rsidP="001D5AAE">
            <w:pPr>
              <w:spacing w:after="160"/>
              <w:contextualSpacing/>
              <w:jc w:val="both"/>
              <w:rPr>
                <w:rFonts w:eastAsia="Calibri"/>
                <w:sz w:val="24"/>
                <w:szCs w:val="24"/>
              </w:rPr>
            </w:pPr>
            <w:r w:rsidRPr="001D5AAE">
              <w:rPr>
                <w:rFonts w:eastAsia="Calibri"/>
                <w:sz w:val="24"/>
                <w:szCs w:val="24"/>
              </w:rPr>
              <w:t>4) применение мер ответственности за нарушение обязательных требований.</w:t>
            </w:r>
          </w:p>
          <w:p w:rsidR="00212827" w:rsidRPr="001D5AAE" w:rsidRDefault="00212827" w:rsidP="001D5AAE">
            <w:pPr>
              <w:spacing w:after="160"/>
              <w:contextualSpacing/>
              <w:jc w:val="both"/>
              <w:rPr>
                <w:rFonts w:eastAsia="Calibri"/>
                <w:sz w:val="24"/>
                <w:szCs w:val="24"/>
              </w:rPr>
            </w:pPr>
            <w:r w:rsidRPr="001D5AAE">
              <w:rPr>
                <w:rFonts w:eastAsia="Calibri"/>
                <w:sz w:val="24"/>
                <w:szCs w:val="24"/>
              </w:rPr>
              <w:t xml:space="preserve">По итогам консультирования </w:t>
            </w:r>
            <w:r w:rsidRPr="001D5AAE">
              <w:rPr>
                <w:rFonts w:eastAsia="Calibri"/>
                <w:sz w:val="24"/>
                <w:szCs w:val="24"/>
              </w:rPr>
              <w:lastRenderedPageBreak/>
              <w:t xml:space="preserve">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в сроки, установленные Федеральным </w:t>
            </w:r>
            <w:hyperlink r:id="rId7" w:history="1">
              <w:r w:rsidRPr="001D5AAE">
                <w:rPr>
                  <w:rStyle w:val="ac"/>
                  <w:rFonts w:eastAsia="Calibri"/>
                  <w:color w:val="0D0D0D" w:themeColor="text1" w:themeTint="F2"/>
                  <w:sz w:val="24"/>
                  <w:szCs w:val="24"/>
                  <w:u w:val="none"/>
                </w:rPr>
                <w:t>законом</w:t>
              </w:r>
            </w:hyperlink>
            <w:r w:rsidRPr="001D5AAE">
              <w:rPr>
                <w:rFonts w:eastAsia="Calibri"/>
                <w:color w:val="0D0D0D" w:themeColor="text1" w:themeTint="F2"/>
                <w:sz w:val="24"/>
                <w:szCs w:val="24"/>
              </w:rPr>
              <w:t xml:space="preserve"> </w:t>
            </w:r>
            <w:r w:rsidRPr="001D5AAE">
              <w:rPr>
                <w:rFonts w:eastAsia="Calibri"/>
                <w:sz w:val="24"/>
                <w:szCs w:val="24"/>
              </w:rPr>
              <w:t>от 02.05.2006 №59-ФЗ «О порядке рассмотрения обращений граждан Российской Федерации».</w:t>
            </w:r>
          </w:p>
          <w:p w:rsidR="00212827" w:rsidRPr="001D5AAE" w:rsidRDefault="00212827" w:rsidP="001D5AAE">
            <w:pPr>
              <w:spacing w:after="160"/>
              <w:contextualSpacing/>
              <w:jc w:val="both"/>
              <w:rPr>
                <w:rFonts w:eastAsia="Calibri"/>
                <w:sz w:val="24"/>
                <w:szCs w:val="24"/>
              </w:rPr>
            </w:pPr>
            <w:proofErr w:type="gramStart"/>
            <w:r w:rsidRPr="001D5AAE">
              <w:rPr>
                <w:rFonts w:eastAsia="Calibri"/>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12827" w:rsidRPr="001D5AAE" w:rsidRDefault="00212827" w:rsidP="0088348B">
            <w:pPr>
              <w:spacing w:after="160"/>
              <w:contextualSpacing/>
              <w:jc w:val="both"/>
              <w:rPr>
                <w:rFonts w:eastAsia="Calibri"/>
                <w:sz w:val="24"/>
                <w:szCs w:val="24"/>
              </w:rPr>
            </w:pPr>
            <w:r w:rsidRPr="001D5AAE">
              <w:rPr>
                <w:rFonts w:eastAsia="Calibri"/>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88348B">
              <w:rPr>
                <w:rFonts w:eastAsia="Calibri"/>
                <w:sz w:val="24"/>
                <w:szCs w:val="24"/>
              </w:rPr>
              <w:t xml:space="preserve">Белозерского муниципального округа </w:t>
            </w:r>
            <w:r w:rsidRPr="001D5AAE">
              <w:rPr>
                <w:rFonts w:eastAsia="Calibri"/>
                <w:sz w:val="24"/>
                <w:szCs w:val="24"/>
              </w:rPr>
              <w:t>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1417" w:type="dxa"/>
          </w:tcPr>
          <w:p w:rsidR="00212827" w:rsidRPr="000256FB" w:rsidRDefault="000256FB" w:rsidP="001D5AAE">
            <w:pPr>
              <w:jc w:val="center"/>
              <w:rPr>
                <w:sz w:val="24"/>
                <w:szCs w:val="24"/>
              </w:rPr>
            </w:pPr>
            <w:r w:rsidRPr="000256FB">
              <w:rPr>
                <w:sz w:val="24"/>
                <w:szCs w:val="24"/>
              </w:rPr>
              <w:lastRenderedPageBreak/>
              <w:t>Постоянно  по обращениям контролируемых лиц и их представителей</w:t>
            </w:r>
            <w:r w:rsidR="00212827" w:rsidRPr="000256FB">
              <w:rPr>
                <w:sz w:val="24"/>
                <w:szCs w:val="24"/>
              </w:rPr>
              <w:t xml:space="preserve">  </w:t>
            </w:r>
          </w:p>
        </w:tc>
        <w:tc>
          <w:tcPr>
            <w:tcW w:w="2126" w:type="dxa"/>
          </w:tcPr>
          <w:p w:rsidR="00212827" w:rsidRPr="00434A19" w:rsidRDefault="00212827" w:rsidP="00066439">
            <w:pPr>
              <w:jc w:val="both"/>
              <w:rPr>
                <w:rFonts w:eastAsia="Calibri"/>
                <w:sz w:val="24"/>
                <w:szCs w:val="24"/>
              </w:rPr>
            </w:pPr>
            <w:r>
              <w:rPr>
                <w:rFonts w:eastAsia="Calibri"/>
                <w:sz w:val="24"/>
                <w:szCs w:val="24"/>
              </w:rPr>
              <w:t xml:space="preserve">Должностное лицо, уполномоченное за </w:t>
            </w:r>
            <w:r w:rsidRPr="00066439">
              <w:rPr>
                <w:rFonts w:eastAsia="Calibri"/>
                <w:sz w:val="24"/>
                <w:szCs w:val="24"/>
              </w:rPr>
              <w:t xml:space="preserve">осуществление муниципального </w:t>
            </w:r>
            <w:r>
              <w:rPr>
                <w:rFonts w:eastAsia="Calibri"/>
                <w:sz w:val="24"/>
                <w:szCs w:val="24"/>
              </w:rPr>
              <w:t xml:space="preserve">жилищного </w:t>
            </w:r>
            <w:r w:rsidRPr="00066439">
              <w:rPr>
                <w:rFonts w:eastAsia="Calibri"/>
                <w:sz w:val="24"/>
                <w:szCs w:val="24"/>
              </w:rPr>
              <w:t xml:space="preserve">контроля  </w:t>
            </w:r>
          </w:p>
        </w:tc>
      </w:tr>
      <w:tr w:rsidR="00212827" w:rsidTr="00212827">
        <w:tc>
          <w:tcPr>
            <w:tcW w:w="392" w:type="dxa"/>
          </w:tcPr>
          <w:p w:rsidR="00212827" w:rsidRPr="00066439" w:rsidRDefault="000256FB" w:rsidP="00066439">
            <w:pPr>
              <w:jc w:val="center"/>
              <w:rPr>
                <w:color w:val="000000"/>
                <w:sz w:val="24"/>
                <w:szCs w:val="24"/>
                <w:shd w:val="clear" w:color="auto" w:fill="FFFFFF"/>
              </w:rPr>
            </w:pPr>
            <w:r>
              <w:rPr>
                <w:color w:val="000000"/>
                <w:sz w:val="24"/>
                <w:szCs w:val="24"/>
                <w:shd w:val="clear" w:color="auto" w:fill="FFFFFF"/>
              </w:rPr>
              <w:lastRenderedPageBreak/>
              <w:t>3</w:t>
            </w:r>
          </w:p>
        </w:tc>
        <w:tc>
          <w:tcPr>
            <w:tcW w:w="2268" w:type="dxa"/>
          </w:tcPr>
          <w:p w:rsidR="00212827" w:rsidRDefault="00212827" w:rsidP="00212827">
            <w:pPr>
              <w:jc w:val="center"/>
              <w:rPr>
                <w:color w:val="000000"/>
                <w:sz w:val="24"/>
                <w:szCs w:val="24"/>
                <w:shd w:val="clear" w:color="auto" w:fill="FFFFFF"/>
              </w:rPr>
            </w:pPr>
            <w:r w:rsidRPr="001D5AAE">
              <w:rPr>
                <w:rFonts w:eastAsia="Calibri"/>
                <w:sz w:val="24"/>
                <w:szCs w:val="24"/>
              </w:rPr>
              <w:t>Объявление предостережения</w:t>
            </w:r>
          </w:p>
        </w:tc>
        <w:tc>
          <w:tcPr>
            <w:tcW w:w="4111" w:type="dxa"/>
          </w:tcPr>
          <w:p w:rsidR="00212827" w:rsidRPr="001D5AAE" w:rsidRDefault="00212827" w:rsidP="00212827">
            <w:pPr>
              <w:jc w:val="both"/>
              <w:rPr>
                <w:rFonts w:eastAsia="Calibri"/>
                <w:sz w:val="24"/>
                <w:szCs w:val="24"/>
              </w:rPr>
            </w:pPr>
            <w:r>
              <w:rPr>
                <w:color w:val="000000"/>
                <w:sz w:val="24"/>
                <w:szCs w:val="24"/>
                <w:shd w:val="clear" w:color="auto" w:fill="FFFFFF"/>
              </w:rPr>
              <w:t xml:space="preserve"> </w:t>
            </w:r>
            <w:proofErr w:type="gramStart"/>
            <w:r w:rsidRPr="001D5AAE">
              <w:rPr>
                <w:rFonts w:eastAsia="Calibri"/>
                <w:bCs/>
                <w:sz w:val="24"/>
                <w:szCs w:val="24"/>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Pr="001D5AAE">
              <w:rPr>
                <w:rFonts w:eastAsia="Calibri"/>
                <w:bCs/>
                <w:sz w:val="24"/>
                <w:szCs w:val="24"/>
              </w:rPr>
              <w:lastRenderedPageBreak/>
              <w:t>(далее – предостережение) и предлагает</w:t>
            </w:r>
            <w:proofErr w:type="gramEnd"/>
            <w:r w:rsidRPr="001D5AAE">
              <w:rPr>
                <w:rFonts w:eastAsia="Calibri"/>
                <w:bCs/>
                <w:sz w:val="24"/>
                <w:szCs w:val="24"/>
              </w:rPr>
              <w:t xml:space="preserve"> принять меры по обеспечению соблюдения обязательных требований</w:t>
            </w:r>
            <w:r w:rsidRPr="001D5AAE">
              <w:rPr>
                <w:rFonts w:eastAsia="Calibri"/>
                <w:sz w:val="24"/>
                <w:szCs w:val="24"/>
              </w:rPr>
              <w:t>.</w:t>
            </w:r>
          </w:p>
          <w:p w:rsidR="00212827" w:rsidRPr="001D5AAE" w:rsidRDefault="00212827" w:rsidP="00212827">
            <w:pPr>
              <w:spacing w:after="160"/>
              <w:contextualSpacing/>
              <w:jc w:val="both"/>
              <w:rPr>
                <w:rFonts w:eastAsia="Calibri"/>
                <w:sz w:val="24"/>
                <w:szCs w:val="24"/>
              </w:rPr>
            </w:pPr>
            <w:proofErr w:type="gramStart"/>
            <w:r w:rsidRPr="001D5AAE">
              <w:rPr>
                <w:rFonts w:eastAsia="Calibri"/>
                <w:sz w:val="24"/>
                <w:szCs w:val="24"/>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D5AAE">
              <w:rPr>
                <w:rFonts w:eastAsia="Calibri"/>
                <w:sz w:val="24"/>
                <w:szCs w:val="24"/>
              </w:rPr>
              <w:t xml:space="preserve"> лицом сведений и документов.</w:t>
            </w:r>
          </w:p>
          <w:p w:rsidR="00212827" w:rsidRPr="00212827" w:rsidRDefault="00212827" w:rsidP="00212827">
            <w:pPr>
              <w:spacing w:after="160"/>
              <w:contextualSpacing/>
              <w:jc w:val="both"/>
              <w:rPr>
                <w:rFonts w:eastAsia="Calibri"/>
                <w:sz w:val="24"/>
                <w:szCs w:val="24"/>
              </w:rPr>
            </w:pPr>
            <w:r w:rsidRPr="001D5AAE">
              <w:rPr>
                <w:rFonts w:eastAsia="Calibri"/>
                <w:sz w:val="24"/>
                <w:szCs w:val="24"/>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12827" w:rsidRPr="001D5AAE" w:rsidRDefault="00212827" w:rsidP="00212827">
            <w:pPr>
              <w:spacing w:after="160"/>
              <w:contextualSpacing/>
              <w:jc w:val="both"/>
              <w:rPr>
                <w:rFonts w:eastAsia="Calibri"/>
                <w:sz w:val="24"/>
                <w:szCs w:val="24"/>
              </w:rPr>
            </w:pPr>
            <w:proofErr w:type="gramStart"/>
            <w:r w:rsidRPr="001D5AAE">
              <w:rPr>
                <w:rFonts w:eastAsia="Calibri"/>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D5AAE">
              <w:rPr>
                <w:rFonts w:eastAsia="Calibri"/>
                <w:sz w:val="24"/>
                <w:szCs w:val="24"/>
              </w:rPr>
              <w:t xml:space="preserve"> </w:t>
            </w:r>
            <w:r w:rsidRPr="001D5AAE">
              <w:rPr>
                <w:rFonts w:eastAsia="Calibri"/>
                <w:sz w:val="24"/>
                <w:szCs w:val="24"/>
              </w:rPr>
              <w:lastRenderedPageBreak/>
              <w:t>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212827" w:rsidRPr="00212827" w:rsidRDefault="00212827" w:rsidP="00212827">
            <w:pPr>
              <w:spacing w:after="160"/>
              <w:contextualSpacing/>
              <w:jc w:val="both"/>
              <w:rPr>
                <w:rFonts w:eastAsia="Calibri"/>
                <w:sz w:val="24"/>
                <w:szCs w:val="24"/>
              </w:rPr>
            </w:pPr>
            <w:r w:rsidRPr="001D5AAE">
              <w:rPr>
                <w:rFonts w:eastAsia="Calibri"/>
                <w:sz w:val="24"/>
                <w:szCs w:val="24"/>
              </w:rPr>
              <w:t>Возражения рассматриваются должностным лицом, объявившим предостережение не позднее 15 рабочих дней с момента получения таких возражений.</w:t>
            </w:r>
          </w:p>
        </w:tc>
        <w:tc>
          <w:tcPr>
            <w:tcW w:w="1417" w:type="dxa"/>
          </w:tcPr>
          <w:p w:rsidR="00212827" w:rsidRPr="000256FB" w:rsidRDefault="000256FB" w:rsidP="00066439">
            <w:pPr>
              <w:jc w:val="center"/>
              <w:rPr>
                <w:color w:val="000000"/>
                <w:sz w:val="24"/>
                <w:szCs w:val="24"/>
                <w:shd w:val="clear" w:color="auto" w:fill="FFFFFF"/>
              </w:rPr>
            </w:pPr>
            <w:r w:rsidRPr="000256FB">
              <w:rPr>
                <w:color w:val="000000"/>
                <w:sz w:val="24"/>
                <w:szCs w:val="24"/>
                <w:shd w:val="clear" w:color="auto" w:fill="FFFFFF"/>
              </w:rPr>
              <w:lastRenderedPageBreak/>
              <w:t>По мере появления оснований, предусмотренных законодательством</w:t>
            </w:r>
          </w:p>
        </w:tc>
        <w:tc>
          <w:tcPr>
            <w:tcW w:w="2126" w:type="dxa"/>
          </w:tcPr>
          <w:p w:rsidR="00212827" w:rsidRPr="00D01F5F" w:rsidRDefault="00212827" w:rsidP="00DB527E">
            <w:pPr>
              <w:jc w:val="both"/>
              <w:rPr>
                <w:color w:val="000000"/>
                <w:sz w:val="24"/>
                <w:szCs w:val="24"/>
                <w:shd w:val="clear" w:color="auto" w:fill="FFFFFF"/>
              </w:rPr>
            </w:pPr>
            <w:r>
              <w:rPr>
                <w:rFonts w:eastAsia="Calibri"/>
                <w:sz w:val="24"/>
                <w:szCs w:val="24"/>
              </w:rPr>
              <w:t xml:space="preserve">Должностное лицо, уполномоченное за </w:t>
            </w:r>
            <w:r w:rsidRPr="00066439">
              <w:rPr>
                <w:rFonts w:eastAsia="Calibri"/>
                <w:sz w:val="24"/>
                <w:szCs w:val="24"/>
              </w:rPr>
              <w:t xml:space="preserve">осуществление муниципального </w:t>
            </w:r>
            <w:r>
              <w:rPr>
                <w:rFonts w:eastAsia="Calibri"/>
                <w:sz w:val="24"/>
                <w:szCs w:val="24"/>
              </w:rPr>
              <w:t xml:space="preserve">жилищного </w:t>
            </w:r>
            <w:r w:rsidRPr="00066439">
              <w:rPr>
                <w:rFonts w:eastAsia="Calibri"/>
                <w:sz w:val="24"/>
                <w:szCs w:val="24"/>
              </w:rPr>
              <w:t xml:space="preserve">контроля  </w:t>
            </w:r>
          </w:p>
        </w:tc>
      </w:tr>
      <w:tr w:rsidR="00212827" w:rsidTr="00212827">
        <w:tc>
          <w:tcPr>
            <w:tcW w:w="392" w:type="dxa"/>
          </w:tcPr>
          <w:p w:rsidR="00212827" w:rsidRPr="00D01F5F" w:rsidRDefault="000256FB" w:rsidP="00066439">
            <w:pPr>
              <w:jc w:val="center"/>
              <w:rPr>
                <w:color w:val="000000"/>
                <w:sz w:val="24"/>
                <w:szCs w:val="24"/>
                <w:shd w:val="clear" w:color="auto" w:fill="FFFFFF"/>
              </w:rPr>
            </w:pPr>
            <w:r>
              <w:rPr>
                <w:color w:val="000000"/>
                <w:sz w:val="24"/>
                <w:szCs w:val="24"/>
                <w:shd w:val="clear" w:color="auto" w:fill="FFFFFF"/>
              </w:rPr>
              <w:lastRenderedPageBreak/>
              <w:t>4</w:t>
            </w:r>
          </w:p>
        </w:tc>
        <w:tc>
          <w:tcPr>
            <w:tcW w:w="2268" w:type="dxa"/>
          </w:tcPr>
          <w:p w:rsidR="00212827" w:rsidRPr="00D01F5F" w:rsidRDefault="000256FB" w:rsidP="000256FB">
            <w:pPr>
              <w:jc w:val="center"/>
              <w:rPr>
                <w:sz w:val="24"/>
                <w:szCs w:val="24"/>
              </w:rPr>
            </w:pPr>
            <w:r w:rsidRPr="00D01F5F">
              <w:rPr>
                <w:sz w:val="24"/>
                <w:szCs w:val="24"/>
              </w:rPr>
              <w:t>Профилактический визит</w:t>
            </w:r>
          </w:p>
        </w:tc>
        <w:tc>
          <w:tcPr>
            <w:tcW w:w="4111" w:type="dxa"/>
          </w:tcPr>
          <w:p w:rsidR="000256FB" w:rsidRDefault="000256FB" w:rsidP="000256FB">
            <w:pPr>
              <w:spacing w:after="160"/>
              <w:contextualSpacing/>
              <w:jc w:val="both"/>
              <w:rPr>
                <w:sz w:val="24"/>
                <w:szCs w:val="24"/>
              </w:rPr>
            </w:pPr>
            <w:r w:rsidRPr="000256FB">
              <w:rPr>
                <w:sz w:val="24"/>
                <w:szCs w:val="24"/>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w:t>
            </w:r>
            <w:r>
              <w:rPr>
                <w:sz w:val="24"/>
                <w:szCs w:val="24"/>
              </w:rPr>
              <w:t xml:space="preserve">ьзования видео-конференц-связи. </w:t>
            </w:r>
          </w:p>
          <w:p w:rsidR="000256FB" w:rsidRPr="000256FB" w:rsidRDefault="000256FB" w:rsidP="000256FB">
            <w:pPr>
              <w:spacing w:after="160"/>
              <w:contextualSpacing/>
              <w:jc w:val="both"/>
              <w:rPr>
                <w:sz w:val="24"/>
                <w:szCs w:val="24"/>
              </w:rPr>
            </w:pPr>
            <w:r w:rsidRPr="000256FB">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256FB" w:rsidRPr="000256FB" w:rsidRDefault="000256FB" w:rsidP="000256FB">
            <w:pPr>
              <w:spacing w:after="160"/>
              <w:contextualSpacing/>
              <w:jc w:val="both"/>
              <w:rPr>
                <w:rFonts w:eastAsia="Calibri"/>
                <w:sz w:val="24"/>
                <w:szCs w:val="24"/>
              </w:rPr>
            </w:pPr>
            <w:r w:rsidRPr="000256FB">
              <w:rPr>
                <w:sz w:val="24"/>
                <w:szCs w:val="24"/>
              </w:rPr>
              <w:t>В ходе профилактического визита должностным лицом контрольного органа может осуществляться консуль</w:t>
            </w:r>
            <w:r>
              <w:rPr>
                <w:sz w:val="24"/>
                <w:szCs w:val="24"/>
              </w:rPr>
              <w:t xml:space="preserve">тирование контролируемого лица. </w:t>
            </w:r>
            <w:r w:rsidRPr="000256FB">
              <w:rPr>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12827" w:rsidRPr="00D01F5F" w:rsidRDefault="000256FB" w:rsidP="005272A4">
            <w:pPr>
              <w:spacing w:after="160"/>
              <w:contextualSpacing/>
              <w:jc w:val="both"/>
              <w:rPr>
                <w:color w:val="000000"/>
                <w:sz w:val="24"/>
                <w:szCs w:val="24"/>
                <w:shd w:val="clear" w:color="auto" w:fill="FFFFFF"/>
              </w:rPr>
            </w:pPr>
            <w:r>
              <w:rPr>
                <w:sz w:val="24"/>
                <w:szCs w:val="24"/>
              </w:rPr>
              <w:t>Е</w:t>
            </w:r>
            <w:r w:rsidRPr="000256FB">
              <w:rPr>
                <w:sz w:val="24"/>
                <w:szCs w:val="24"/>
              </w:rPr>
              <w:t>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w:t>
            </w:r>
            <w:r>
              <w:rPr>
                <w:sz w:val="24"/>
                <w:szCs w:val="24"/>
              </w:rPr>
              <w:t>рольных (надзорных) мероприятий</w:t>
            </w:r>
          </w:p>
        </w:tc>
        <w:tc>
          <w:tcPr>
            <w:tcW w:w="1417" w:type="dxa"/>
          </w:tcPr>
          <w:p w:rsidR="00212827" w:rsidRPr="00D01F5F" w:rsidRDefault="00863B47" w:rsidP="00863B47">
            <w:pPr>
              <w:shd w:val="clear" w:color="auto" w:fill="FFFFFF"/>
              <w:jc w:val="center"/>
              <w:rPr>
                <w:color w:val="000000"/>
                <w:sz w:val="24"/>
                <w:szCs w:val="24"/>
                <w:shd w:val="clear" w:color="auto" w:fill="FFFFFF"/>
              </w:rPr>
            </w:pPr>
            <w:r>
              <w:rPr>
                <w:color w:val="000000"/>
                <w:sz w:val="24"/>
                <w:szCs w:val="24"/>
                <w:shd w:val="clear" w:color="auto" w:fill="FFFFFF"/>
              </w:rPr>
              <w:t>По мере необходимости</w:t>
            </w:r>
          </w:p>
        </w:tc>
        <w:tc>
          <w:tcPr>
            <w:tcW w:w="2126" w:type="dxa"/>
          </w:tcPr>
          <w:p w:rsidR="00212827" w:rsidRPr="00D01F5F" w:rsidRDefault="00212827" w:rsidP="00D01F5F">
            <w:pPr>
              <w:jc w:val="both"/>
              <w:rPr>
                <w:color w:val="000000"/>
                <w:sz w:val="24"/>
                <w:szCs w:val="24"/>
                <w:shd w:val="clear" w:color="auto" w:fill="FFFFFF"/>
              </w:rPr>
            </w:pPr>
            <w:r>
              <w:rPr>
                <w:rFonts w:eastAsia="Calibri"/>
                <w:sz w:val="24"/>
                <w:szCs w:val="24"/>
              </w:rPr>
              <w:t xml:space="preserve">Должностное лицо, уполномоченное за </w:t>
            </w:r>
            <w:r w:rsidRPr="00066439">
              <w:rPr>
                <w:rFonts w:eastAsia="Calibri"/>
                <w:sz w:val="24"/>
                <w:szCs w:val="24"/>
              </w:rPr>
              <w:t xml:space="preserve">осуществление муниципального </w:t>
            </w:r>
            <w:r>
              <w:rPr>
                <w:rFonts w:eastAsia="Calibri"/>
                <w:sz w:val="24"/>
                <w:szCs w:val="24"/>
              </w:rPr>
              <w:t xml:space="preserve">жилищного </w:t>
            </w:r>
            <w:r w:rsidRPr="00066439">
              <w:rPr>
                <w:rFonts w:eastAsia="Calibri"/>
                <w:sz w:val="24"/>
                <w:szCs w:val="24"/>
              </w:rPr>
              <w:t xml:space="preserve">контроля  </w:t>
            </w:r>
          </w:p>
        </w:tc>
      </w:tr>
    </w:tbl>
    <w:p w:rsidR="00375918" w:rsidRPr="00123561" w:rsidRDefault="00375918" w:rsidP="0092544B">
      <w:pPr>
        <w:jc w:val="center"/>
        <w:rPr>
          <w:b/>
          <w:color w:val="000000"/>
          <w:sz w:val="28"/>
          <w:szCs w:val="28"/>
          <w:shd w:val="clear" w:color="auto" w:fill="FFFFFF"/>
        </w:rPr>
      </w:pPr>
      <w:r w:rsidRPr="00123561">
        <w:rPr>
          <w:b/>
          <w:color w:val="000000"/>
          <w:sz w:val="28"/>
          <w:szCs w:val="28"/>
          <w:shd w:val="clear" w:color="auto" w:fill="FFFFFF"/>
        </w:rPr>
        <w:lastRenderedPageBreak/>
        <w:t>4. Показатели результативности и эффективности Программы</w:t>
      </w:r>
    </w:p>
    <w:p w:rsidR="00375918" w:rsidRDefault="00375918" w:rsidP="00375918">
      <w:pPr>
        <w:ind w:firstLine="567"/>
        <w:jc w:val="center"/>
        <w:rPr>
          <w:sz w:val="24"/>
          <w:szCs w:val="24"/>
        </w:rPr>
      </w:pPr>
    </w:p>
    <w:p w:rsidR="00986F3F" w:rsidRDefault="00986F3F" w:rsidP="00375918">
      <w:pPr>
        <w:ind w:firstLine="567"/>
        <w:jc w:val="center"/>
        <w:rPr>
          <w:sz w:val="24"/>
          <w:szCs w:val="24"/>
        </w:rPr>
      </w:pPr>
    </w:p>
    <w:tbl>
      <w:tblPr>
        <w:tblStyle w:val="aa"/>
        <w:tblW w:w="0" w:type="auto"/>
        <w:jc w:val="center"/>
        <w:tblLook w:val="04A0" w:firstRow="1" w:lastRow="0" w:firstColumn="1" w:lastColumn="0" w:noHBand="0" w:noVBand="1"/>
      </w:tblPr>
      <w:tblGrid>
        <w:gridCol w:w="560"/>
        <w:gridCol w:w="6399"/>
        <w:gridCol w:w="3466"/>
      </w:tblGrid>
      <w:tr w:rsidR="00986F3F" w:rsidTr="00863B47">
        <w:trPr>
          <w:jc w:val="center"/>
        </w:trPr>
        <w:tc>
          <w:tcPr>
            <w:tcW w:w="560" w:type="dxa"/>
            <w:vAlign w:val="center"/>
          </w:tcPr>
          <w:p w:rsidR="00986F3F" w:rsidRPr="00986F3F" w:rsidRDefault="00986F3F" w:rsidP="00375918">
            <w:pPr>
              <w:jc w:val="center"/>
              <w:rPr>
                <w:b/>
                <w:sz w:val="24"/>
                <w:szCs w:val="24"/>
              </w:rPr>
            </w:pPr>
            <w:r w:rsidRPr="00986F3F">
              <w:rPr>
                <w:b/>
                <w:sz w:val="24"/>
                <w:szCs w:val="24"/>
              </w:rPr>
              <w:t xml:space="preserve">№ </w:t>
            </w:r>
            <w:proofErr w:type="gramStart"/>
            <w:r w:rsidRPr="00986F3F">
              <w:rPr>
                <w:b/>
                <w:sz w:val="24"/>
                <w:szCs w:val="24"/>
              </w:rPr>
              <w:t>п</w:t>
            </w:r>
            <w:proofErr w:type="gramEnd"/>
            <w:r w:rsidRPr="00986F3F">
              <w:rPr>
                <w:b/>
                <w:sz w:val="24"/>
                <w:szCs w:val="24"/>
              </w:rPr>
              <w:t>/п</w:t>
            </w:r>
          </w:p>
        </w:tc>
        <w:tc>
          <w:tcPr>
            <w:tcW w:w="6399" w:type="dxa"/>
            <w:vAlign w:val="center"/>
          </w:tcPr>
          <w:p w:rsidR="00986F3F" w:rsidRPr="00986F3F" w:rsidRDefault="00986F3F" w:rsidP="00375918">
            <w:pPr>
              <w:jc w:val="center"/>
              <w:rPr>
                <w:sz w:val="24"/>
                <w:szCs w:val="24"/>
              </w:rPr>
            </w:pPr>
            <w:r w:rsidRPr="00986F3F">
              <w:rPr>
                <w:b/>
                <w:sz w:val="24"/>
                <w:szCs w:val="24"/>
              </w:rPr>
              <w:t>Наименование показателя</w:t>
            </w:r>
          </w:p>
        </w:tc>
        <w:tc>
          <w:tcPr>
            <w:tcW w:w="3466" w:type="dxa"/>
            <w:vAlign w:val="center"/>
          </w:tcPr>
          <w:p w:rsidR="00986F3F" w:rsidRPr="00986F3F" w:rsidRDefault="00986F3F" w:rsidP="00375918">
            <w:pPr>
              <w:jc w:val="center"/>
              <w:rPr>
                <w:sz w:val="24"/>
                <w:szCs w:val="24"/>
              </w:rPr>
            </w:pPr>
            <w:r w:rsidRPr="00986F3F">
              <w:rPr>
                <w:b/>
                <w:sz w:val="24"/>
                <w:szCs w:val="24"/>
              </w:rPr>
              <w:t>Величина</w:t>
            </w:r>
          </w:p>
        </w:tc>
      </w:tr>
      <w:tr w:rsidR="00986F3F" w:rsidTr="00863B47">
        <w:trPr>
          <w:jc w:val="center"/>
        </w:trPr>
        <w:tc>
          <w:tcPr>
            <w:tcW w:w="560" w:type="dxa"/>
            <w:vAlign w:val="center"/>
          </w:tcPr>
          <w:p w:rsidR="00986F3F" w:rsidRPr="00986F3F" w:rsidRDefault="00986F3F" w:rsidP="00375918">
            <w:pPr>
              <w:jc w:val="center"/>
              <w:rPr>
                <w:sz w:val="24"/>
                <w:szCs w:val="24"/>
              </w:rPr>
            </w:pPr>
            <w:r w:rsidRPr="00986F3F">
              <w:rPr>
                <w:sz w:val="24"/>
                <w:szCs w:val="24"/>
              </w:rPr>
              <w:t>1</w:t>
            </w:r>
          </w:p>
        </w:tc>
        <w:tc>
          <w:tcPr>
            <w:tcW w:w="6399" w:type="dxa"/>
            <w:vAlign w:val="center"/>
          </w:tcPr>
          <w:p w:rsidR="00986F3F" w:rsidRPr="00986F3F" w:rsidRDefault="00986F3F" w:rsidP="00986F3F">
            <w:pPr>
              <w:pStyle w:val="ConsPlusNormal"/>
              <w:jc w:val="both"/>
              <w:rPr>
                <w:rFonts w:ascii="Times New Roman" w:hAnsi="Times New Roman"/>
                <w:sz w:val="24"/>
                <w:szCs w:val="24"/>
              </w:rPr>
            </w:pPr>
            <w:r w:rsidRPr="00986F3F">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w:t>
            </w:r>
            <w:r w:rsidR="0016752A">
              <w:rPr>
                <w:rFonts w:ascii="Times New Roman" w:hAnsi="Times New Roman" w:cs="Times New Roman"/>
                <w:sz w:val="24"/>
                <w:szCs w:val="24"/>
              </w:rPr>
              <w:t>льного закона от 31 июля 2020</w:t>
            </w:r>
            <w:r w:rsidR="0088348B">
              <w:rPr>
                <w:rFonts w:ascii="Times New Roman" w:hAnsi="Times New Roman" w:cs="Times New Roman"/>
                <w:sz w:val="24"/>
                <w:szCs w:val="24"/>
              </w:rPr>
              <w:t xml:space="preserve"> года</w:t>
            </w:r>
            <w:r w:rsidRPr="00986F3F">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3466" w:type="dxa"/>
            <w:vAlign w:val="center"/>
          </w:tcPr>
          <w:p w:rsidR="00986F3F" w:rsidRPr="00986F3F" w:rsidRDefault="00986F3F" w:rsidP="00375918">
            <w:pPr>
              <w:jc w:val="center"/>
              <w:rPr>
                <w:sz w:val="24"/>
                <w:szCs w:val="24"/>
              </w:rPr>
            </w:pPr>
            <w:r w:rsidRPr="00986F3F">
              <w:rPr>
                <w:sz w:val="24"/>
                <w:szCs w:val="24"/>
              </w:rPr>
              <w:t>100%</w:t>
            </w:r>
          </w:p>
        </w:tc>
      </w:tr>
      <w:tr w:rsidR="00986F3F" w:rsidTr="00863B47">
        <w:trPr>
          <w:jc w:val="center"/>
        </w:trPr>
        <w:tc>
          <w:tcPr>
            <w:tcW w:w="560" w:type="dxa"/>
            <w:vAlign w:val="center"/>
          </w:tcPr>
          <w:p w:rsidR="00986F3F" w:rsidRPr="00986F3F" w:rsidRDefault="000F1197" w:rsidP="00375918">
            <w:pPr>
              <w:jc w:val="center"/>
              <w:rPr>
                <w:sz w:val="24"/>
                <w:szCs w:val="24"/>
              </w:rPr>
            </w:pPr>
            <w:r>
              <w:rPr>
                <w:sz w:val="24"/>
                <w:szCs w:val="24"/>
              </w:rPr>
              <w:t>2</w:t>
            </w:r>
          </w:p>
        </w:tc>
        <w:tc>
          <w:tcPr>
            <w:tcW w:w="6399" w:type="dxa"/>
            <w:vAlign w:val="center"/>
          </w:tcPr>
          <w:p w:rsidR="00986F3F" w:rsidRPr="00986F3F" w:rsidRDefault="00986F3F" w:rsidP="00986F3F">
            <w:pPr>
              <w:jc w:val="both"/>
              <w:rPr>
                <w:sz w:val="24"/>
                <w:szCs w:val="24"/>
              </w:rPr>
            </w:pPr>
            <w:r w:rsidRPr="00986F3F">
              <w:rPr>
                <w:sz w:val="24"/>
                <w:szCs w:val="24"/>
              </w:rPr>
              <w:t>Доля лиц, удовлетворённых консультированием в общем количестве лиц, обратившихся за консультированием</w:t>
            </w:r>
          </w:p>
        </w:tc>
        <w:tc>
          <w:tcPr>
            <w:tcW w:w="3466" w:type="dxa"/>
            <w:vAlign w:val="center"/>
          </w:tcPr>
          <w:p w:rsidR="00986F3F" w:rsidRPr="00986F3F" w:rsidRDefault="00986F3F" w:rsidP="00375918">
            <w:pPr>
              <w:jc w:val="center"/>
              <w:rPr>
                <w:sz w:val="24"/>
                <w:szCs w:val="24"/>
              </w:rPr>
            </w:pPr>
            <w:r w:rsidRPr="00986F3F">
              <w:rPr>
                <w:sz w:val="24"/>
                <w:szCs w:val="24"/>
              </w:rPr>
              <w:t>100%</w:t>
            </w:r>
          </w:p>
        </w:tc>
      </w:tr>
    </w:tbl>
    <w:p w:rsidR="00986F3F" w:rsidRDefault="00986F3F" w:rsidP="00375918">
      <w:pPr>
        <w:ind w:firstLine="567"/>
        <w:jc w:val="center"/>
        <w:rPr>
          <w:sz w:val="24"/>
          <w:szCs w:val="24"/>
        </w:rPr>
      </w:pPr>
    </w:p>
    <w:sectPr w:rsidR="00986F3F" w:rsidSect="00375918">
      <w:pgSz w:w="11910" w:h="16840"/>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8E3"/>
    <w:multiLevelType w:val="hybridMultilevel"/>
    <w:tmpl w:val="569AB27E"/>
    <w:lvl w:ilvl="0" w:tplc="E96EAA0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8C3B78"/>
    <w:multiLevelType w:val="hybridMultilevel"/>
    <w:tmpl w:val="6DD05862"/>
    <w:lvl w:ilvl="0" w:tplc="3BE29C78">
      <w:numFmt w:val="bullet"/>
      <w:lvlText w:val="-"/>
      <w:lvlJc w:val="left"/>
      <w:pPr>
        <w:ind w:left="222" w:hanging="368"/>
      </w:pPr>
      <w:rPr>
        <w:rFonts w:hint="default"/>
        <w:w w:val="100"/>
        <w:lang w:val="ru-RU" w:eastAsia="en-US" w:bidi="ar-SA"/>
      </w:rPr>
    </w:lvl>
    <w:lvl w:ilvl="1" w:tplc="3786607E">
      <w:numFmt w:val="bullet"/>
      <w:lvlText w:val="•"/>
      <w:lvlJc w:val="left"/>
      <w:pPr>
        <w:ind w:left="1200" w:hanging="368"/>
      </w:pPr>
      <w:rPr>
        <w:rFonts w:hint="default"/>
        <w:lang w:val="ru-RU" w:eastAsia="en-US" w:bidi="ar-SA"/>
      </w:rPr>
    </w:lvl>
    <w:lvl w:ilvl="2" w:tplc="5922D32A">
      <w:numFmt w:val="bullet"/>
      <w:lvlText w:val="•"/>
      <w:lvlJc w:val="left"/>
      <w:pPr>
        <w:ind w:left="2180" w:hanging="368"/>
      </w:pPr>
      <w:rPr>
        <w:rFonts w:hint="default"/>
        <w:lang w:val="ru-RU" w:eastAsia="en-US" w:bidi="ar-SA"/>
      </w:rPr>
    </w:lvl>
    <w:lvl w:ilvl="3" w:tplc="7E9234FC">
      <w:numFmt w:val="bullet"/>
      <w:lvlText w:val="•"/>
      <w:lvlJc w:val="left"/>
      <w:pPr>
        <w:ind w:left="3161" w:hanging="368"/>
      </w:pPr>
      <w:rPr>
        <w:rFonts w:hint="default"/>
        <w:lang w:val="ru-RU" w:eastAsia="en-US" w:bidi="ar-SA"/>
      </w:rPr>
    </w:lvl>
    <w:lvl w:ilvl="4" w:tplc="0630BAB4">
      <w:numFmt w:val="bullet"/>
      <w:lvlText w:val="•"/>
      <w:lvlJc w:val="left"/>
      <w:pPr>
        <w:ind w:left="4141" w:hanging="368"/>
      </w:pPr>
      <w:rPr>
        <w:rFonts w:hint="default"/>
        <w:lang w:val="ru-RU" w:eastAsia="en-US" w:bidi="ar-SA"/>
      </w:rPr>
    </w:lvl>
    <w:lvl w:ilvl="5" w:tplc="3B3E37AE">
      <w:numFmt w:val="bullet"/>
      <w:lvlText w:val="•"/>
      <w:lvlJc w:val="left"/>
      <w:pPr>
        <w:ind w:left="5122" w:hanging="368"/>
      </w:pPr>
      <w:rPr>
        <w:rFonts w:hint="default"/>
        <w:lang w:val="ru-RU" w:eastAsia="en-US" w:bidi="ar-SA"/>
      </w:rPr>
    </w:lvl>
    <w:lvl w:ilvl="6" w:tplc="8AF2F5B2">
      <w:numFmt w:val="bullet"/>
      <w:lvlText w:val="•"/>
      <w:lvlJc w:val="left"/>
      <w:pPr>
        <w:ind w:left="6102" w:hanging="368"/>
      </w:pPr>
      <w:rPr>
        <w:rFonts w:hint="default"/>
        <w:lang w:val="ru-RU" w:eastAsia="en-US" w:bidi="ar-SA"/>
      </w:rPr>
    </w:lvl>
    <w:lvl w:ilvl="7" w:tplc="5696416A">
      <w:numFmt w:val="bullet"/>
      <w:lvlText w:val="•"/>
      <w:lvlJc w:val="left"/>
      <w:pPr>
        <w:ind w:left="7082" w:hanging="368"/>
      </w:pPr>
      <w:rPr>
        <w:rFonts w:hint="default"/>
        <w:lang w:val="ru-RU" w:eastAsia="en-US" w:bidi="ar-SA"/>
      </w:rPr>
    </w:lvl>
    <w:lvl w:ilvl="8" w:tplc="0F7C7CA4">
      <w:numFmt w:val="bullet"/>
      <w:lvlText w:val="•"/>
      <w:lvlJc w:val="left"/>
      <w:pPr>
        <w:ind w:left="8063" w:hanging="368"/>
      </w:pPr>
      <w:rPr>
        <w:rFonts w:hint="default"/>
        <w:lang w:val="ru-RU" w:eastAsia="en-US" w:bidi="ar-SA"/>
      </w:rPr>
    </w:lvl>
  </w:abstractNum>
  <w:abstractNum w:abstractNumId="2">
    <w:nsid w:val="23AE0E44"/>
    <w:multiLevelType w:val="hybridMultilevel"/>
    <w:tmpl w:val="F8103316"/>
    <w:lvl w:ilvl="0" w:tplc="37A0568A">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tplc="643CDB22">
      <w:numFmt w:val="bullet"/>
      <w:lvlText w:val="•"/>
      <w:lvlJc w:val="left"/>
      <w:pPr>
        <w:ind w:left="2100" w:hanging="281"/>
      </w:pPr>
      <w:rPr>
        <w:rFonts w:hint="default"/>
        <w:lang w:val="ru-RU" w:eastAsia="en-US" w:bidi="ar-SA"/>
      </w:rPr>
    </w:lvl>
    <w:lvl w:ilvl="2" w:tplc="52FAB75C">
      <w:numFmt w:val="bullet"/>
      <w:lvlText w:val="•"/>
      <w:lvlJc w:val="left"/>
      <w:pPr>
        <w:ind w:left="2980" w:hanging="281"/>
      </w:pPr>
      <w:rPr>
        <w:rFonts w:hint="default"/>
        <w:lang w:val="ru-RU" w:eastAsia="en-US" w:bidi="ar-SA"/>
      </w:rPr>
    </w:lvl>
    <w:lvl w:ilvl="3" w:tplc="B54836C2">
      <w:numFmt w:val="bullet"/>
      <w:lvlText w:val="•"/>
      <w:lvlJc w:val="left"/>
      <w:pPr>
        <w:ind w:left="3861" w:hanging="281"/>
      </w:pPr>
      <w:rPr>
        <w:rFonts w:hint="default"/>
        <w:lang w:val="ru-RU" w:eastAsia="en-US" w:bidi="ar-SA"/>
      </w:rPr>
    </w:lvl>
    <w:lvl w:ilvl="4" w:tplc="17348624">
      <w:numFmt w:val="bullet"/>
      <w:lvlText w:val="•"/>
      <w:lvlJc w:val="left"/>
      <w:pPr>
        <w:ind w:left="4741" w:hanging="281"/>
      </w:pPr>
      <w:rPr>
        <w:rFonts w:hint="default"/>
        <w:lang w:val="ru-RU" w:eastAsia="en-US" w:bidi="ar-SA"/>
      </w:rPr>
    </w:lvl>
    <w:lvl w:ilvl="5" w:tplc="7E7AB14A">
      <w:numFmt w:val="bullet"/>
      <w:lvlText w:val="•"/>
      <w:lvlJc w:val="left"/>
      <w:pPr>
        <w:ind w:left="5622" w:hanging="281"/>
      </w:pPr>
      <w:rPr>
        <w:rFonts w:hint="default"/>
        <w:lang w:val="ru-RU" w:eastAsia="en-US" w:bidi="ar-SA"/>
      </w:rPr>
    </w:lvl>
    <w:lvl w:ilvl="6" w:tplc="D7428100">
      <w:numFmt w:val="bullet"/>
      <w:lvlText w:val="•"/>
      <w:lvlJc w:val="left"/>
      <w:pPr>
        <w:ind w:left="6502" w:hanging="281"/>
      </w:pPr>
      <w:rPr>
        <w:rFonts w:hint="default"/>
        <w:lang w:val="ru-RU" w:eastAsia="en-US" w:bidi="ar-SA"/>
      </w:rPr>
    </w:lvl>
    <w:lvl w:ilvl="7" w:tplc="638C67B4">
      <w:numFmt w:val="bullet"/>
      <w:lvlText w:val="•"/>
      <w:lvlJc w:val="left"/>
      <w:pPr>
        <w:ind w:left="7382" w:hanging="281"/>
      </w:pPr>
      <w:rPr>
        <w:rFonts w:hint="default"/>
        <w:lang w:val="ru-RU" w:eastAsia="en-US" w:bidi="ar-SA"/>
      </w:rPr>
    </w:lvl>
    <w:lvl w:ilvl="8" w:tplc="027465AE">
      <w:numFmt w:val="bullet"/>
      <w:lvlText w:val="•"/>
      <w:lvlJc w:val="left"/>
      <w:pPr>
        <w:ind w:left="8263" w:hanging="281"/>
      </w:pPr>
      <w:rPr>
        <w:rFonts w:hint="default"/>
        <w:lang w:val="ru-RU" w:eastAsia="en-US" w:bidi="ar-SA"/>
      </w:rPr>
    </w:lvl>
  </w:abstractNum>
  <w:abstractNum w:abstractNumId="3">
    <w:nsid w:val="291834F1"/>
    <w:multiLevelType w:val="multilevel"/>
    <w:tmpl w:val="3E688B94"/>
    <w:lvl w:ilvl="0">
      <w:start w:val="2"/>
      <w:numFmt w:val="decimal"/>
      <w:lvlText w:val="%1"/>
      <w:lvlJc w:val="left"/>
      <w:pPr>
        <w:ind w:left="241" w:hanging="590"/>
      </w:pPr>
      <w:rPr>
        <w:rFonts w:hint="default"/>
        <w:lang w:val="ru-RU" w:eastAsia="en-US" w:bidi="ar-SA"/>
      </w:rPr>
    </w:lvl>
    <w:lvl w:ilvl="1">
      <w:start w:val="1"/>
      <w:numFmt w:val="decimal"/>
      <w:lvlText w:val="%1.%2."/>
      <w:lvlJc w:val="left"/>
      <w:pPr>
        <w:ind w:left="241" w:hanging="590"/>
      </w:pPr>
      <w:rPr>
        <w:rFonts w:hint="default"/>
        <w:w w:val="100"/>
        <w:lang w:val="ru-RU" w:eastAsia="en-US" w:bidi="ar-SA"/>
      </w:rPr>
    </w:lvl>
    <w:lvl w:ilvl="2">
      <w:start w:val="1"/>
      <w:numFmt w:val="decimal"/>
      <w:lvlText w:val="%1.%2.%3."/>
      <w:lvlJc w:val="left"/>
      <w:pPr>
        <w:ind w:left="241" w:hanging="756"/>
      </w:pPr>
      <w:rPr>
        <w:rFonts w:ascii="Times New Roman" w:eastAsia="Times New Roman" w:hAnsi="Times New Roman" w:cs="Times New Roman" w:hint="default"/>
        <w:spacing w:val="-3"/>
        <w:w w:val="100"/>
        <w:sz w:val="27"/>
        <w:szCs w:val="27"/>
        <w:lang w:val="ru-RU" w:eastAsia="en-US" w:bidi="ar-SA"/>
      </w:rPr>
    </w:lvl>
    <w:lvl w:ilvl="3">
      <w:numFmt w:val="bullet"/>
      <w:lvlText w:val="•"/>
      <w:lvlJc w:val="left"/>
      <w:pPr>
        <w:ind w:left="3175" w:hanging="756"/>
      </w:pPr>
      <w:rPr>
        <w:rFonts w:hint="default"/>
        <w:lang w:val="ru-RU" w:eastAsia="en-US" w:bidi="ar-SA"/>
      </w:rPr>
    </w:lvl>
    <w:lvl w:ilvl="4">
      <w:numFmt w:val="bullet"/>
      <w:lvlText w:val="•"/>
      <w:lvlJc w:val="left"/>
      <w:pPr>
        <w:ind w:left="4153" w:hanging="756"/>
      </w:pPr>
      <w:rPr>
        <w:rFonts w:hint="default"/>
        <w:lang w:val="ru-RU" w:eastAsia="en-US" w:bidi="ar-SA"/>
      </w:rPr>
    </w:lvl>
    <w:lvl w:ilvl="5">
      <w:numFmt w:val="bullet"/>
      <w:lvlText w:val="•"/>
      <w:lvlJc w:val="left"/>
      <w:pPr>
        <w:ind w:left="5132" w:hanging="756"/>
      </w:pPr>
      <w:rPr>
        <w:rFonts w:hint="default"/>
        <w:lang w:val="ru-RU" w:eastAsia="en-US" w:bidi="ar-SA"/>
      </w:rPr>
    </w:lvl>
    <w:lvl w:ilvl="6">
      <w:numFmt w:val="bullet"/>
      <w:lvlText w:val="•"/>
      <w:lvlJc w:val="left"/>
      <w:pPr>
        <w:ind w:left="6110" w:hanging="756"/>
      </w:pPr>
      <w:rPr>
        <w:rFonts w:hint="default"/>
        <w:lang w:val="ru-RU" w:eastAsia="en-US" w:bidi="ar-SA"/>
      </w:rPr>
    </w:lvl>
    <w:lvl w:ilvl="7">
      <w:numFmt w:val="bullet"/>
      <w:lvlText w:val="•"/>
      <w:lvlJc w:val="left"/>
      <w:pPr>
        <w:ind w:left="7088" w:hanging="756"/>
      </w:pPr>
      <w:rPr>
        <w:rFonts w:hint="default"/>
        <w:lang w:val="ru-RU" w:eastAsia="en-US" w:bidi="ar-SA"/>
      </w:rPr>
    </w:lvl>
    <w:lvl w:ilvl="8">
      <w:numFmt w:val="bullet"/>
      <w:lvlText w:val="•"/>
      <w:lvlJc w:val="left"/>
      <w:pPr>
        <w:ind w:left="8067" w:hanging="756"/>
      </w:pPr>
      <w:rPr>
        <w:rFonts w:hint="default"/>
        <w:lang w:val="ru-RU" w:eastAsia="en-US" w:bidi="ar-SA"/>
      </w:rPr>
    </w:lvl>
  </w:abstractNum>
  <w:abstractNum w:abstractNumId="4">
    <w:nsid w:val="2D414D9D"/>
    <w:multiLevelType w:val="hybridMultilevel"/>
    <w:tmpl w:val="90FC7BF2"/>
    <w:lvl w:ilvl="0" w:tplc="76E22452">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4681769"/>
    <w:multiLevelType w:val="hybridMultilevel"/>
    <w:tmpl w:val="AC36FE40"/>
    <w:lvl w:ilvl="0" w:tplc="7B62F8D0">
      <w:start w:val="1"/>
      <w:numFmt w:val="decimal"/>
      <w:lvlText w:val="%1."/>
      <w:lvlJc w:val="left"/>
      <w:pPr>
        <w:ind w:left="222" w:hanging="584"/>
      </w:pPr>
      <w:rPr>
        <w:rFonts w:ascii="Times New Roman" w:eastAsia="Times New Roman" w:hAnsi="Times New Roman" w:cs="Times New Roman" w:hint="default"/>
        <w:spacing w:val="0"/>
        <w:w w:val="100"/>
        <w:sz w:val="27"/>
        <w:szCs w:val="27"/>
        <w:lang w:val="ru-RU" w:eastAsia="en-US" w:bidi="ar-SA"/>
      </w:rPr>
    </w:lvl>
    <w:lvl w:ilvl="1" w:tplc="007C1230">
      <w:numFmt w:val="bullet"/>
      <w:lvlText w:val="•"/>
      <w:lvlJc w:val="left"/>
      <w:pPr>
        <w:ind w:left="1200" w:hanging="584"/>
      </w:pPr>
      <w:rPr>
        <w:rFonts w:hint="default"/>
        <w:lang w:val="ru-RU" w:eastAsia="en-US" w:bidi="ar-SA"/>
      </w:rPr>
    </w:lvl>
    <w:lvl w:ilvl="2" w:tplc="0F5A499A">
      <w:numFmt w:val="bullet"/>
      <w:lvlText w:val="•"/>
      <w:lvlJc w:val="left"/>
      <w:pPr>
        <w:ind w:left="2180" w:hanging="584"/>
      </w:pPr>
      <w:rPr>
        <w:rFonts w:hint="default"/>
        <w:lang w:val="ru-RU" w:eastAsia="en-US" w:bidi="ar-SA"/>
      </w:rPr>
    </w:lvl>
    <w:lvl w:ilvl="3" w:tplc="22B280AC">
      <w:numFmt w:val="bullet"/>
      <w:lvlText w:val="•"/>
      <w:lvlJc w:val="left"/>
      <w:pPr>
        <w:ind w:left="3161" w:hanging="584"/>
      </w:pPr>
      <w:rPr>
        <w:rFonts w:hint="default"/>
        <w:lang w:val="ru-RU" w:eastAsia="en-US" w:bidi="ar-SA"/>
      </w:rPr>
    </w:lvl>
    <w:lvl w:ilvl="4" w:tplc="BA749CEA">
      <w:numFmt w:val="bullet"/>
      <w:lvlText w:val="•"/>
      <w:lvlJc w:val="left"/>
      <w:pPr>
        <w:ind w:left="4141" w:hanging="584"/>
      </w:pPr>
      <w:rPr>
        <w:rFonts w:hint="default"/>
        <w:lang w:val="ru-RU" w:eastAsia="en-US" w:bidi="ar-SA"/>
      </w:rPr>
    </w:lvl>
    <w:lvl w:ilvl="5" w:tplc="232824FE">
      <w:numFmt w:val="bullet"/>
      <w:lvlText w:val="•"/>
      <w:lvlJc w:val="left"/>
      <w:pPr>
        <w:ind w:left="5122" w:hanging="584"/>
      </w:pPr>
      <w:rPr>
        <w:rFonts w:hint="default"/>
        <w:lang w:val="ru-RU" w:eastAsia="en-US" w:bidi="ar-SA"/>
      </w:rPr>
    </w:lvl>
    <w:lvl w:ilvl="6" w:tplc="A35A2A20">
      <w:numFmt w:val="bullet"/>
      <w:lvlText w:val="•"/>
      <w:lvlJc w:val="left"/>
      <w:pPr>
        <w:ind w:left="6102" w:hanging="584"/>
      </w:pPr>
      <w:rPr>
        <w:rFonts w:hint="default"/>
        <w:lang w:val="ru-RU" w:eastAsia="en-US" w:bidi="ar-SA"/>
      </w:rPr>
    </w:lvl>
    <w:lvl w:ilvl="7" w:tplc="8844233C">
      <w:numFmt w:val="bullet"/>
      <w:lvlText w:val="•"/>
      <w:lvlJc w:val="left"/>
      <w:pPr>
        <w:ind w:left="7082" w:hanging="584"/>
      </w:pPr>
      <w:rPr>
        <w:rFonts w:hint="default"/>
        <w:lang w:val="ru-RU" w:eastAsia="en-US" w:bidi="ar-SA"/>
      </w:rPr>
    </w:lvl>
    <w:lvl w:ilvl="8" w:tplc="159A0D40">
      <w:numFmt w:val="bullet"/>
      <w:lvlText w:val="•"/>
      <w:lvlJc w:val="left"/>
      <w:pPr>
        <w:ind w:left="8063" w:hanging="584"/>
      </w:pPr>
      <w:rPr>
        <w:rFonts w:hint="default"/>
        <w:lang w:val="ru-RU" w:eastAsia="en-US" w:bidi="ar-SA"/>
      </w:rPr>
    </w:lvl>
  </w:abstractNum>
  <w:abstractNum w:abstractNumId="6">
    <w:nsid w:val="4ECC2BB9"/>
    <w:multiLevelType w:val="multilevel"/>
    <w:tmpl w:val="12E09902"/>
    <w:lvl w:ilvl="0">
      <w:start w:val="3"/>
      <w:numFmt w:val="decimal"/>
      <w:lvlText w:val="%1"/>
      <w:lvlJc w:val="left"/>
      <w:pPr>
        <w:ind w:left="241" w:hanging="708"/>
      </w:pPr>
      <w:rPr>
        <w:rFonts w:hint="default"/>
        <w:lang w:val="ru-RU" w:eastAsia="en-US" w:bidi="ar-SA"/>
      </w:rPr>
    </w:lvl>
    <w:lvl w:ilvl="1">
      <w:start w:val="1"/>
      <w:numFmt w:val="decimal"/>
      <w:lvlText w:val="%1.%2."/>
      <w:lvlJc w:val="left"/>
      <w:pPr>
        <w:ind w:left="241" w:hanging="708"/>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196" w:hanging="708"/>
      </w:pPr>
      <w:rPr>
        <w:rFonts w:hint="default"/>
        <w:lang w:val="ru-RU" w:eastAsia="en-US" w:bidi="ar-SA"/>
      </w:rPr>
    </w:lvl>
    <w:lvl w:ilvl="3">
      <w:numFmt w:val="bullet"/>
      <w:lvlText w:val="•"/>
      <w:lvlJc w:val="left"/>
      <w:pPr>
        <w:ind w:left="3175" w:hanging="708"/>
      </w:pPr>
      <w:rPr>
        <w:rFonts w:hint="default"/>
        <w:lang w:val="ru-RU" w:eastAsia="en-US" w:bidi="ar-SA"/>
      </w:rPr>
    </w:lvl>
    <w:lvl w:ilvl="4">
      <w:numFmt w:val="bullet"/>
      <w:lvlText w:val="•"/>
      <w:lvlJc w:val="left"/>
      <w:pPr>
        <w:ind w:left="4153" w:hanging="708"/>
      </w:pPr>
      <w:rPr>
        <w:rFonts w:hint="default"/>
        <w:lang w:val="ru-RU" w:eastAsia="en-US" w:bidi="ar-SA"/>
      </w:rPr>
    </w:lvl>
    <w:lvl w:ilvl="5">
      <w:numFmt w:val="bullet"/>
      <w:lvlText w:val="•"/>
      <w:lvlJc w:val="left"/>
      <w:pPr>
        <w:ind w:left="5132" w:hanging="708"/>
      </w:pPr>
      <w:rPr>
        <w:rFonts w:hint="default"/>
        <w:lang w:val="ru-RU" w:eastAsia="en-US" w:bidi="ar-SA"/>
      </w:rPr>
    </w:lvl>
    <w:lvl w:ilvl="6">
      <w:numFmt w:val="bullet"/>
      <w:lvlText w:val="•"/>
      <w:lvlJc w:val="left"/>
      <w:pPr>
        <w:ind w:left="6110" w:hanging="708"/>
      </w:pPr>
      <w:rPr>
        <w:rFonts w:hint="default"/>
        <w:lang w:val="ru-RU" w:eastAsia="en-US" w:bidi="ar-SA"/>
      </w:rPr>
    </w:lvl>
    <w:lvl w:ilvl="7">
      <w:numFmt w:val="bullet"/>
      <w:lvlText w:val="•"/>
      <w:lvlJc w:val="left"/>
      <w:pPr>
        <w:ind w:left="7088" w:hanging="708"/>
      </w:pPr>
      <w:rPr>
        <w:rFonts w:hint="default"/>
        <w:lang w:val="ru-RU" w:eastAsia="en-US" w:bidi="ar-SA"/>
      </w:rPr>
    </w:lvl>
    <w:lvl w:ilvl="8">
      <w:numFmt w:val="bullet"/>
      <w:lvlText w:val="•"/>
      <w:lvlJc w:val="left"/>
      <w:pPr>
        <w:ind w:left="8067" w:hanging="708"/>
      </w:pPr>
      <w:rPr>
        <w:rFonts w:hint="default"/>
        <w:lang w:val="ru-RU" w:eastAsia="en-US" w:bidi="ar-SA"/>
      </w:rPr>
    </w:lvl>
  </w:abstractNum>
  <w:abstractNum w:abstractNumId="7">
    <w:nsid w:val="514047F3"/>
    <w:multiLevelType w:val="multilevel"/>
    <w:tmpl w:val="52528046"/>
    <w:lvl w:ilvl="0">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22" w:hanging="492"/>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927" w:hanging="281"/>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683" w:hanging="281"/>
      </w:pPr>
      <w:rPr>
        <w:rFonts w:hint="default"/>
        <w:lang w:val="ru-RU" w:eastAsia="en-US" w:bidi="ar-SA"/>
      </w:rPr>
    </w:lvl>
    <w:lvl w:ilvl="4">
      <w:numFmt w:val="bullet"/>
      <w:lvlText w:val="•"/>
      <w:lvlJc w:val="left"/>
      <w:pPr>
        <w:ind w:left="5446" w:hanging="281"/>
      </w:pPr>
      <w:rPr>
        <w:rFonts w:hint="default"/>
        <w:lang w:val="ru-RU" w:eastAsia="en-US" w:bidi="ar-SA"/>
      </w:rPr>
    </w:lvl>
    <w:lvl w:ilvl="5">
      <w:numFmt w:val="bullet"/>
      <w:lvlText w:val="•"/>
      <w:lvlJc w:val="left"/>
      <w:pPr>
        <w:ind w:left="6209" w:hanging="281"/>
      </w:pPr>
      <w:rPr>
        <w:rFonts w:hint="default"/>
        <w:lang w:val="ru-RU" w:eastAsia="en-US" w:bidi="ar-SA"/>
      </w:rPr>
    </w:lvl>
    <w:lvl w:ilvl="6">
      <w:numFmt w:val="bullet"/>
      <w:lvlText w:val="•"/>
      <w:lvlJc w:val="left"/>
      <w:pPr>
        <w:ind w:left="6972" w:hanging="281"/>
      </w:pPr>
      <w:rPr>
        <w:rFonts w:hint="default"/>
        <w:lang w:val="ru-RU" w:eastAsia="en-US" w:bidi="ar-SA"/>
      </w:rPr>
    </w:lvl>
    <w:lvl w:ilvl="7">
      <w:numFmt w:val="bullet"/>
      <w:lvlText w:val="•"/>
      <w:lvlJc w:val="left"/>
      <w:pPr>
        <w:ind w:left="7735" w:hanging="281"/>
      </w:pPr>
      <w:rPr>
        <w:rFonts w:hint="default"/>
        <w:lang w:val="ru-RU" w:eastAsia="en-US" w:bidi="ar-SA"/>
      </w:rPr>
    </w:lvl>
    <w:lvl w:ilvl="8">
      <w:numFmt w:val="bullet"/>
      <w:lvlText w:val="•"/>
      <w:lvlJc w:val="left"/>
      <w:pPr>
        <w:ind w:left="8498" w:hanging="281"/>
      </w:pPr>
      <w:rPr>
        <w:rFonts w:hint="default"/>
        <w:lang w:val="ru-RU" w:eastAsia="en-US" w:bidi="ar-SA"/>
      </w:rPr>
    </w:lvl>
  </w:abstractNum>
  <w:abstractNum w:abstractNumId="8">
    <w:nsid w:val="58B315E1"/>
    <w:multiLevelType w:val="hybridMultilevel"/>
    <w:tmpl w:val="1C4E592C"/>
    <w:lvl w:ilvl="0" w:tplc="421815D2">
      <w:start w:val="1"/>
      <w:numFmt w:val="decimal"/>
      <w:lvlText w:val="%1."/>
      <w:lvlJc w:val="left"/>
      <w:pPr>
        <w:ind w:left="241" w:hanging="708"/>
      </w:pPr>
      <w:rPr>
        <w:rFonts w:ascii="Times New Roman" w:eastAsia="Times New Roman" w:hAnsi="Times New Roman" w:cs="Times New Roman" w:hint="default"/>
        <w:spacing w:val="0"/>
        <w:w w:val="100"/>
        <w:sz w:val="27"/>
        <w:szCs w:val="27"/>
        <w:lang w:val="ru-RU" w:eastAsia="en-US" w:bidi="ar-SA"/>
      </w:rPr>
    </w:lvl>
    <w:lvl w:ilvl="1" w:tplc="64E4EC1C">
      <w:numFmt w:val="bullet"/>
      <w:lvlText w:val="•"/>
      <w:lvlJc w:val="left"/>
      <w:pPr>
        <w:ind w:left="1218" w:hanging="708"/>
      </w:pPr>
      <w:rPr>
        <w:rFonts w:hint="default"/>
        <w:lang w:val="ru-RU" w:eastAsia="en-US" w:bidi="ar-SA"/>
      </w:rPr>
    </w:lvl>
    <w:lvl w:ilvl="2" w:tplc="7564F356">
      <w:numFmt w:val="bullet"/>
      <w:lvlText w:val="•"/>
      <w:lvlJc w:val="left"/>
      <w:pPr>
        <w:ind w:left="2196" w:hanging="708"/>
      </w:pPr>
      <w:rPr>
        <w:rFonts w:hint="default"/>
        <w:lang w:val="ru-RU" w:eastAsia="en-US" w:bidi="ar-SA"/>
      </w:rPr>
    </w:lvl>
    <w:lvl w:ilvl="3" w:tplc="D68A2D42">
      <w:numFmt w:val="bullet"/>
      <w:lvlText w:val="•"/>
      <w:lvlJc w:val="left"/>
      <w:pPr>
        <w:ind w:left="3175" w:hanging="708"/>
      </w:pPr>
      <w:rPr>
        <w:rFonts w:hint="default"/>
        <w:lang w:val="ru-RU" w:eastAsia="en-US" w:bidi="ar-SA"/>
      </w:rPr>
    </w:lvl>
    <w:lvl w:ilvl="4" w:tplc="C1EC374E">
      <w:numFmt w:val="bullet"/>
      <w:lvlText w:val="•"/>
      <w:lvlJc w:val="left"/>
      <w:pPr>
        <w:ind w:left="4153" w:hanging="708"/>
      </w:pPr>
      <w:rPr>
        <w:rFonts w:hint="default"/>
        <w:lang w:val="ru-RU" w:eastAsia="en-US" w:bidi="ar-SA"/>
      </w:rPr>
    </w:lvl>
    <w:lvl w:ilvl="5" w:tplc="FBC2DC66">
      <w:numFmt w:val="bullet"/>
      <w:lvlText w:val="•"/>
      <w:lvlJc w:val="left"/>
      <w:pPr>
        <w:ind w:left="5132" w:hanging="708"/>
      </w:pPr>
      <w:rPr>
        <w:rFonts w:hint="default"/>
        <w:lang w:val="ru-RU" w:eastAsia="en-US" w:bidi="ar-SA"/>
      </w:rPr>
    </w:lvl>
    <w:lvl w:ilvl="6" w:tplc="EED63538">
      <w:numFmt w:val="bullet"/>
      <w:lvlText w:val="•"/>
      <w:lvlJc w:val="left"/>
      <w:pPr>
        <w:ind w:left="6110" w:hanging="708"/>
      </w:pPr>
      <w:rPr>
        <w:rFonts w:hint="default"/>
        <w:lang w:val="ru-RU" w:eastAsia="en-US" w:bidi="ar-SA"/>
      </w:rPr>
    </w:lvl>
    <w:lvl w:ilvl="7" w:tplc="F0AA4D5C">
      <w:numFmt w:val="bullet"/>
      <w:lvlText w:val="•"/>
      <w:lvlJc w:val="left"/>
      <w:pPr>
        <w:ind w:left="7088" w:hanging="708"/>
      </w:pPr>
      <w:rPr>
        <w:rFonts w:hint="default"/>
        <w:lang w:val="ru-RU" w:eastAsia="en-US" w:bidi="ar-SA"/>
      </w:rPr>
    </w:lvl>
    <w:lvl w:ilvl="8" w:tplc="1318BCC0">
      <w:numFmt w:val="bullet"/>
      <w:lvlText w:val="•"/>
      <w:lvlJc w:val="left"/>
      <w:pPr>
        <w:ind w:left="8067" w:hanging="708"/>
      </w:pPr>
      <w:rPr>
        <w:rFonts w:hint="default"/>
        <w:lang w:val="ru-RU" w:eastAsia="en-US" w:bidi="ar-SA"/>
      </w:rPr>
    </w:lvl>
  </w:abstractNum>
  <w:abstractNum w:abstractNumId="9">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0">
    <w:nsid w:val="69C45485"/>
    <w:multiLevelType w:val="hybridMultilevel"/>
    <w:tmpl w:val="726880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1162134"/>
    <w:multiLevelType w:val="multilevel"/>
    <w:tmpl w:val="6284FA0C"/>
    <w:lvl w:ilvl="0">
      <w:start w:val="1"/>
      <w:numFmt w:val="decimal"/>
      <w:lvlText w:val="%1"/>
      <w:lvlJc w:val="left"/>
      <w:pPr>
        <w:ind w:left="241" w:hanging="516"/>
      </w:pPr>
      <w:rPr>
        <w:rFonts w:hint="default"/>
        <w:lang w:val="ru-RU" w:eastAsia="en-US" w:bidi="ar-SA"/>
      </w:rPr>
    </w:lvl>
    <w:lvl w:ilvl="1">
      <w:start w:val="1"/>
      <w:numFmt w:val="decimal"/>
      <w:lvlText w:val="%1.%2."/>
      <w:lvlJc w:val="left"/>
      <w:pPr>
        <w:ind w:left="241" w:hanging="516"/>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196" w:hanging="516"/>
      </w:pPr>
      <w:rPr>
        <w:rFonts w:hint="default"/>
        <w:lang w:val="ru-RU" w:eastAsia="en-US" w:bidi="ar-SA"/>
      </w:rPr>
    </w:lvl>
    <w:lvl w:ilvl="3">
      <w:numFmt w:val="bullet"/>
      <w:lvlText w:val="•"/>
      <w:lvlJc w:val="left"/>
      <w:pPr>
        <w:ind w:left="3175" w:hanging="516"/>
      </w:pPr>
      <w:rPr>
        <w:rFonts w:hint="default"/>
        <w:lang w:val="ru-RU" w:eastAsia="en-US" w:bidi="ar-SA"/>
      </w:rPr>
    </w:lvl>
    <w:lvl w:ilvl="4">
      <w:numFmt w:val="bullet"/>
      <w:lvlText w:val="•"/>
      <w:lvlJc w:val="left"/>
      <w:pPr>
        <w:ind w:left="4153" w:hanging="516"/>
      </w:pPr>
      <w:rPr>
        <w:rFonts w:hint="default"/>
        <w:lang w:val="ru-RU" w:eastAsia="en-US" w:bidi="ar-SA"/>
      </w:rPr>
    </w:lvl>
    <w:lvl w:ilvl="5">
      <w:numFmt w:val="bullet"/>
      <w:lvlText w:val="•"/>
      <w:lvlJc w:val="left"/>
      <w:pPr>
        <w:ind w:left="5132" w:hanging="516"/>
      </w:pPr>
      <w:rPr>
        <w:rFonts w:hint="default"/>
        <w:lang w:val="ru-RU" w:eastAsia="en-US" w:bidi="ar-SA"/>
      </w:rPr>
    </w:lvl>
    <w:lvl w:ilvl="6">
      <w:numFmt w:val="bullet"/>
      <w:lvlText w:val="•"/>
      <w:lvlJc w:val="left"/>
      <w:pPr>
        <w:ind w:left="6110" w:hanging="516"/>
      </w:pPr>
      <w:rPr>
        <w:rFonts w:hint="default"/>
        <w:lang w:val="ru-RU" w:eastAsia="en-US" w:bidi="ar-SA"/>
      </w:rPr>
    </w:lvl>
    <w:lvl w:ilvl="7">
      <w:numFmt w:val="bullet"/>
      <w:lvlText w:val="•"/>
      <w:lvlJc w:val="left"/>
      <w:pPr>
        <w:ind w:left="7088" w:hanging="516"/>
      </w:pPr>
      <w:rPr>
        <w:rFonts w:hint="default"/>
        <w:lang w:val="ru-RU" w:eastAsia="en-US" w:bidi="ar-SA"/>
      </w:rPr>
    </w:lvl>
    <w:lvl w:ilvl="8">
      <w:numFmt w:val="bullet"/>
      <w:lvlText w:val="•"/>
      <w:lvlJc w:val="left"/>
      <w:pPr>
        <w:ind w:left="8067" w:hanging="516"/>
      </w:pPr>
      <w:rPr>
        <w:rFonts w:hint="default"/>
        <w:lang w:val="ru-RU" w:eastAsia="en-US" w:bidi="ar-SA"/>
      </w:rPr>
    </w:lvl>
  </w:abstractNum>
  <w:num w:numId="1">
    <w:abstractNumId w:val="8"/>
  </w:num>
  <w:num w:numId="2">
    <w:abstractNumId w:val="5"/>
  </w:num>
  <w:num w:numId="3">
    <w:abstractNumId w:val="6"/>
  </w:num>
  <w:num w:numId="4">
    <w:abstractNumId w:val="3"/>
  </w:num>
  <w:num w:numId="5">
    <w:abstractNumId w:val="11"/>
  </w:num>
  <w:num w:numId="6">
    <w:abstractNumId w:val="7"/>
  </w:num>
  <w:num w:numId="7">
    <w:abstractNumId w:val="1"/>
  </w:num>
  <w:num w:numId="8">
    <w:abstractNumId w:val="2"/>
  </w:num>
  <w:num w:numId="9">
    <w:abstractNumId w:val="9"/>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C0D5C"/>
    <w:rsid w:val="000256FB"/>
    <w:rsid w:val="000555DE"/>
    <w:rsid w:val="00066439"/>
    <w:rsid w:val="0008710A"/>
    <w:rsid w:val="000A7C84"/>
    <w:rsid w:val="000C7E8C"/>
    <w:rsid w:val="000F1197"/>
    <w:rsid w:val="00123561"/>
    <w:rsid w:val="001642F4"/>
    <w:rsid w:val="0016752A"/>
    <w:rsid w:val="00195319"/>
    <w:rsid w:val="001B74EE"/>
    <w:rsid w:val="001D5AAE"/>
    <w:rsid w:val="001F3CA7"/>
    <w:rsid w:val="00206E69"/>
    <w:rsid w:val="002117F6"/>
    <w:rsid w:val="00212827"/>
    <w:rsid w:val="00215222"/>
    <w:rsid w:val="00240AEA"/>
    <w:rsid w:val="00252300"/>
    <w:rsid w:val="00256009"/>
    <w:rsid w:val="003163B5"/>
    <w:rsid w:val="003715D2"/>
    <w:rsid w:val="00375918"/>
    <w:rsid w:val="00393967"/>
    <w:rsid w:val="00396FAF"/>
    <w:rsid w:val="003D7B52"/>
    <w:rsid w:val="00434A19"/>
    <w:rsid w:val="00472ED8"/>
    <w:rsid w:val="004822F3"/>
    <w:rsid w:val="004C6D61"/>
    <w:rsid w:val="004F2127"/>
    <w:rsid w:val="0051453A"/>
    <w:rsid w:val="005272A4"/>
    <w:rsid w:val="005D42F9"/>
    <w:rsid w:val="005F6C5C"/>
    <w:rsid w:val="006263C3"/>
    <w:rsid w:val="006771BF"/>
    <w:rsid w:val="00692DDA"/>
    <w:rsid w:val="006D3712"/>
    <w:rsid w:val="00701F52"/>
    <w:rsid w:val="00701FD2"/>
    <w:rsid w:val="00724E92"/>
    <w:rsid w:val="00740B8D"/>
    <w:rsid w:val="0077490E"/>
    <w:rsid w:val="00780731"/>
    <w:rsid w:val="00780946"/>
    <w:rsid w:val="00784EAA"/>
    <w:rsid w:val="007C798E"/>
    <w:rsid w:val="007F3F68"/>
    <w:rsid w:val="00836275"/>
    <w:rsid w:val="0084288B"/>
    <w:rsid w:val="0086347A"/>
    <w:rsid w:val="00863B47"/>
    <w:rsid w:val="0086658F"/>
    <w:rsid w:val="0088348B"/>
    <w:rsid w:val="009060D4"/>
    <w:rsid w:val="0092544B"/>
    <w:rsid w:val="00986F3F"/>
    <w:rsid w:val="00997D57"/>
    <w:rsid w:val="009B45E5"/>
    <w:rsid w:val="00A13DAD"/>
    <w:rsid w:val="00A20FF1"/>
    <w:rsid w:val="00A21330"/>
    <w:rsid w:val="00AB205B"/>
    <w:rsid w:val="00AE0DF7"/>
    <w:rsid w:val="00B046B8"/>
    <w:rsid w:val="00B11824"/>
    <w:rsid w:val="00BB064F"/>
    <w:rsid w:val="00BB1886"/>
    <w:rsid w:val="00CC0E95"/>
    <w:rsid w:val="00D01F5F"/>
    <w:rsid w:val="00D30E1F"/>
    <w:rsid w:val="00D54163"/>
    <w:rsid w:val="00D64CCD"/>
    <w:rsid w:val="00DB527E"/>
    <w:rsid w:val="00DB5CFD"/>
    <w:rsid w:val="00E776DD"/>
    <w:rsid w:val="00E95B5C"/>
    <w:rsid w:val="00F33353"/>
    <w:rsid w:val="00F34DC9"/>
    <w:rsid w:val="00F41B9C"/>
    <w:rsid w:val="00F57389"/>
    <w:rsid w:val="00F77914"/>
    <w:rsid w:val="00F9398F"/>
    <w:rsid w:val="00FB444A"/>
    <w:rsid w:val="00FC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74"/>
      <w:ind w:left="3184" w:right="589" w:hanging="2809"/>
    </w:pPr>
    <w:rPr>
      <w:b/>
      <w:bCs/>
      <w:sz w:val="36"/>
      <w:szCs w:val="36"/>
    </w:rPr>
  </w:style>
  <w:style w:type="paragraph" w:styleId="a5">
    <w:name w:val="List Paragraph"/>
    <w:basedOn w:val="a"/>
    <w:link w:val="a6"/>
    <w:qFormat/>
    <w:pPr>
      <w:ind w:left="222" w:firstLine="707"/>
      <w:jc w:val="both"/>
    </w:pPr>
  </w:style>
  <w:style w:type="paragraph" w:customStyle="1" w:styleId="TableParagraph">
    <w:name w:val="Table Paragraph"/>
    <w:basedOn w:val="a"/>
    <w:uiPriority w:val="1"/>
    <w:qFormat/>
    <w:pPr>
      <w:ind w:left="167"/>
    </w:pPr>
  </w:style>
  <w:style w:type="paragraph" w:styleId="a7">
    <w:name w:val="Balloon Text"/>
    <w:basedOn w:val="a"/>
    <w:link w:val="a8"/>
    <w:uiPriority w:val="99"/>
    <w:semiHidden/>
    <w:unhideWhenUsed/>
    <w:rsid w:val="00396FAF"/>
    <w:rPr>
      <w:rFonts w:ascii="Tahoma" w:hAnsi="Tahoma" w:cs="Tahoma"/>
      <w:sz w:val="16"/>
      <w:szCs w:val="16"/>
    </w:rPr>
  </w:style>
  <w:style w:type="character" w:customStyle="1" w:styleId="a8">
    <w:name w:val="Текст выноски Знак"/>
    <w:basedOn w:val="a0"/>
    <w:link w:val="a7"/>
    <w:uiPriority w:val="99"/>
    <w:semiHidden/>
    <w:rsid w:val="00396FAF"/>
    <w:rPr>
      <w:rFonts w:ascii="Tahoma" w:eastAsia="Times New Roman" w:hAnsi="Tahoma" w:cs="Tahoma"/>
      <w:sz w:val="16"/>
      <w:szCs w:val="16"/>
      <w:lang w:val="ru-RU"/>
    </w:rPr>
  </w:style>
  <w:style w:type="paragraph" w:customStyle="1" w:styleId="Default">
    <w:name w:val="Default"/>
    <w:rsid w:val="00701FD2"/>
    <w:pPr>
      <w:widowControl/>
      <w:adjustRightInd w:val="0"/>
    </w:pPr>
    <w:rPr>
      <w:rFonts w:ascii="Times New Roman" w:hAnsi="Times New Roman" w:cs="Times New Roman"/>
      <w:color w:val="000000"/>
      <w:sz w:val="24"/>
      <w:szCs w:val="24"/>
      <w:lang w:val="ru-RU"/>
    </w:rPr>
  </w:style>
  <w:style w:type="character" w:styleId="a9">
    <w:name w:val="Emphasis"/>
    <w:uiPriority w:val="20"/>
    <w:qFormat/>
    <w:rsid w:val="009B45E5"/>
    <w:rPr>
      <w:i/>
      <w:iCs/>
    </w:rPr>
  </w:style>
  <w:style w:type="paragraph" w:customStyle="1" w:styleId="ConsPlusNormal">
    <w:name w:val="ConsPlusNormal"/>
    <w:link w:val="ConsPlusNormal1"/>
    <w:rsid w:val="00375918"/>
    <w:pPr>
      <w:adjustRightInd w:val="0"/>
    </w:pPr>
    <w:rPr>
      <w:rFonts w:ascii="Arial" w:eastAsia="Times New Roman" w:hAnsi="Arial" w:cs="Arial"/>
      <w:sz w:val="20"/>
      <w:szCs w:val="20"/>
      <w:lang w:val="ru-RU" w:eastAsia="ru-RU"/>
    </w:rPr>
  </w:style>
  <w:style w:type="character" w:customStyle="1" w:styleId="ConsPlusNormal1">
    <w:name w:val="ConsPlusNormal1"/>
    <w:link w:val="ConsPlusNormal"/>
    <w:locked/>
    <w:rsid w:val="00375918"/>
    <w:rPr>
      <w:rFonts w:ascii="Arial" w:eastAsia="Times New Roman" w:hAnsi="Arial" w:cs="Arial"/>
      <w:sz w:val="20"/>
      <w:szCs w:val="20"/>
      <w:lang w:val="ru-RU" w:eastAsia="ru-RU"/>
    </w:rPr>
  </w:style>
  <w:style w:type="paragraph" w:styleId="HTML">
    <w:name w:val="HTML Preformatted"/>
    <w:basedOn w:val="a"/>
    <w:link w:val="HTML0"/>
    <w:uiPriority w:val="99"/>
    <w:unhideWhenUsed/>
    <w:rsid w:val="0037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75918"/>
    <w:rPr>
      <w:rFonts w:ascii="Courier New" w:eastAsia="Times New Roman" w:hAnsi="Courier New" w:cs="Times New Roman"/>
      <w:sz w:val="20"/>
      <w:szCs w:val="20"/>
      <w:lang w:val="x-none" w:eastAsia="x-none"/>
    </w:rPr>
  </w:style>
  <w:style w:type="character" w:customStyle="1" w:styleId="a6">
    <w:name w:val="Абзац списка Знак"/>
    <w:link w:val="a5"/>
    <w:locked/>
    <w:rsid w:val="00375918"/>
    <w:rPr>
      <w:rFonts w:ascii="Times New Roman" w:eastAsia="Times New Roman" w:hAnsi="Times New Roman" w:cs="Times New Roman"/>
      <w:lang w:val="ru-RU"/>
    </w:rPr>
  </w:style>
  <w:style w:type="paragraph" w:customStyle="1" w:styleId="ConsPlusTitle">
    <w:name w:val="ConsPlusTitle"/>
    <w:uiPriority w:val="99"/>
    <w:rsid w:val="00375918"/>
    <w:pPr>
      <w:adjustRightInd w:val="0"/>
    </w:pPr>
    <w:rPr>
      <w:rFonts w:ascii="Arial" w:eastAsia="Times New Roman" w:hAnsi="Arial" w:cs="Arial"/>
      <w:b/>
      <w:bCs/>
      <w:sz w:val="20"/>
      <w:szCs w:val="20"/>
      <w:lang w:val="ru-RU" w:eastAsia="ru-RU"/>
    </w:rPr>
  </w:style>
  <w:style w:type="table" w:styleId="aa">
    <w:name w:val="Table Grid"/>
    <w:basedOn w:val="a1"/>
    <w:uiPriority w:val="59"/>
    <w:rsid w:val="0006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D7B52"/>
    <w:pPr>
      <w:widowControl/>
      <w:autoSpaceDE/>
      <w:autoSpaceDN/>
    </w:pPr>
    <w:rPr>
      <w:rFonts w:ascii="Calibri" w:eastAsia="Times New Roman" w:hAnsi="Calibri" w:cs="Calibri"/>
      <w:lang w:val="ru-RU" w:eastAsia="ru-RU"/>
    </w:rPr>
  </w:style>
  <w:style w:type="character" w:styleId="ac">
    <w:name w:val="Hyperlink"/>
    <w:rsid w:val="001D5AAE"/>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74"/>
      <w:ind w:left="3184" w:right="589" w:hanging="2809"/>
    </w:pPr>
    <w:rPr>
      <w:b/>
      <w:bCs/>
      <w:sz w:val="36"/>
      <w:szCs w:val="36"/>
    </w:rPr>
  </w:style>
  <w:style w:type="paragraph" w:styleId="a5">
    <w:name w:val="List Paragraph"/>
    <w:basedOn w:val="a"/>
    <w:link w:val="a6"/>
    <w:qFormat/>
    <w:pPr>
      <w:ind w:left="222" w:firstLine="707"/>
      <w:jc w:val="both"/>
    </w:pPr>
  </w:style>
  <w:style w:type="paragraph" w:customStyle="1" w:styleId="TableParagraph">
    <w:name w:val="Table Paragraph"/>
    <w:basedOn w:val="a"/>
    <w:uiPriority w:val="1"/>
    <w:qFormat/>
    <w:pPr>
      <w:ind w:left="167"/>
    </w:pPr>
  </w:style>
  <w:style w:type="paragraph" w:styleId="a7">
    <w:name w:val="Balloon Text"/>
    <w:basedOn w:val="a"/>
    <w:link w:val="a8"/>
    <w:uiPriority w:val="99"/>
    <w:semiHidden/>
    <w:unhideWhenUsed/>
    <w:rsid w:val="00396FAF"/>
    <w:rPr>
      <w:rFonts w:ascii="Tahoma" w:hAnsi="Tahoma" w:cs="Tahoma"/>
      <w:sz w:val="16"/>
      <w:szCs w:val="16"/>
    </w:rPr>
  </w:style>
  <w:style w:type="character" w:customStyle="1" w:styleId="a8">
    <w:name w:val="Текст выноски Знак"/>
    <w:basedOn w:val="a0"/>
    <w:link w:val="a7"/>
    <w:uiPriority w:val="99"/>
    <w:semiHidden/>
    <w:rsid w:val="00396FAF"/>
    <w:rPr>
      <w:rFonts w:ascii="Tahoma" w:eastAsia="Times New Roman" w:hAnsi="Tahoma" w:cs="Tahoma"/>
      <w:sz w:val="16"/>
      <w:szCs w:val="16"/>
      <w:lang w:val="ru-RU"/>
    </w:rPr>
  </w:style>
  <w:style w:type="paragraph" w:customStyle="1" w:styleId="Default">
    <w:name w:val="Default"/>
    <w:rsid w:val="00701FD2"/>
    <w:pPr>
      <w:widowControl/>
      <w:adjustRightInd w:val="0"/>
    </w:pPr>
    <w:rPr>
      <w:rFonts w:ascii="Times New Roman" w:hAnsi="Times New Roman" w:cs="Times New Roman"/>
      <w:color w:val="000000"/>
      <w:sz w:val="24"/>
      <w:szCs w:val="24"/>
      <w:lang w:val="ru-RU"/>
    </w:rPr>
  </w:style>
  <w:style w:type="character" w:styleId="a9">
    <w:name w:val="Emphasis"/>
    <w:uiPriority w:val="20"/>
    <w:qFormat/>
    <w:rsid w:val="009B45E5"/>
    <w:rPr>
      <w:i/>
      <w:iCs/>
    </w:rPr>
  </w:style>
  <w:style w:type="paragraph" w:customStyle="1" w:styleId="ConsPlusNormal">
    <w:name w:val="ConsPlusNormal"/>
    <w:link w:val="ConsPlusNormal1"/>
    <w:rsid w:val="00375918"/>
    <w:pPr>
      <w:adjustRightInd w:val="0"/>
    </w:pPr>
    <w:rPr>
      <w:rFonts w:ascii="Arial" w:eastAsia="Times New Roman" w:hAnsi="Arial" w:cs="Arial"/>
      <w:sz w:val="20"/>
      <w:szCs w:val="20"/>
      <w:lang w:val="ru-RU" w:eastAsia="ru-RU"/>
    </w:rPr>
  </w:style>
  <w:style w:type="character" w:customStyle="1" w:styleId="ConsPlusNormal1">
    <w:name w:val="ConsPlusNormal1"/>
    <w:link w:val="ConsPlusNormal"/>
    <w:locked/>
    <w:rsid w:val="00375918"/>
    <w:rPr>
      <w:rFonts w:ascii="Arial" w:eastAsia="Times New Roman" w:hAnsi="Arial" w:cs="Arial"/>
      <w:sz w:val="20"/>
      <w:szCs w:val="20"/>
      <w:lang w:val="ru-RU" w:eastAsia="ru-RU"/>
    </w:rPr>
  </w:style>
  <w:style w:type="paragraph" w:styleId="HTML">
    <w:name w:val="HTML Preformatted"/>
    <w:basedOn w:val="a"/>
    <w:link w:val="HTML0"/>
    <w:uiPriority w:val="99"/>
    <w:unhideWhenUsed/>
    <w:rsid w:val="0037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75918"/>
    <w:rPr>
      <w:rFonts w:ascii="Courier New" w:eastAsia="Times New Roman" w:hAnsi="Courier New" w:cs="Times New Roman"/>
      <w:sz w:val="20"/>
      <w:szCs w:val="20"/>
      <w:lang w:val="x-none" w:eastAsia="x-none"/>
    </w:rPr>
  </w:style>
  <w:style w:type="character" w:customStyle="1" w:styleId="a6">
    <w:name w:val="Абзац списка Знак"/>
    <w:link w:val="a5"/>
    <w:locked/>
    <w:rsid w:val="00375918"/>
    <w:rPr>
      <w:rFonts w:ascii="Times New Roman" w:eastAsia="Times New Roman" w:hAnsi="Times New Roman" w:cs="Times New Roman"/>
      <w:lang w:val="ru-RU"/>
    </w:rPr>
  </w:style>
  <w:style w:type="paragraph" w:customStyle="1" w:styleId="ConsPlusTitle">
    <w:name w:val="ConsPlusTitle"/>
    <w:uiPriority w:val="99"/>
    <w:rsid w:val="00375918"/>
    <w:pPr>
      <w:adjustRightInd w:val="0"/>
    </w:pPr>
    <w:rPr>
      <w:rFonts w:ascii="Arial" w:eastAsia="Times New Roman" w:hAnsi="Arial" w:cs="Arial"/>
      <w:b/>
      <w:bCs/>
      <w:sz w:val="20"/>
      <w:szCs w:val="20"/>
      <w:lang w:val="ru-RU" w:eastAsia="ru-RU"/>
    </w:rPr>
  </w:style>
  <w:style w:type="table" w:styleId="aa">
    <w:name w:val="Table Grid"/>
    <w:basedOn w:val="a1"/>
    <w:uiPriority w:val="59"/>
    <w:rsid w:val="0006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D7B52"/>
    <w:pPr>
      <w:widowControl/>
      <w:autoSpaceDE/>
      <w:autoSpaceDN/>
    </w:pPr>
    <w:rPr>
      <w:rFonts w:ascii="Calibri" w:eastAsia="Times New Roman" w:hAnsi="Calibri" w:cs="Calibri"/>
      <w:lang w:val="ru-RU" w:eastAsia="ru-RU"/>
    </w:rPr>
  </w:style>
  <w:style w:type="character" w:styleId="ac">
    <w:name w:val="Hyperlink"/>
    <w:rsid w:val="001D5AA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10</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Приказ № 93 от 20.08.2021 комитета образования, науки и молодежной политики Волгоградской области</vt:lpstr>
    </vt:vector>
  </TitlesOfParts>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93 от 20.08.2021 комитета образования, науки и молодежной политики Волгоградской области</dc:title>
  <dc:subject>Правовые акты Волгоградской области</dc:subject>
  <dc:creator>admin</dc:creator>
  <cp:lastModifiedBy>Сазонова Т.Л.</cp:lastModifiedBy>
  <cp:revision>30</cp:revision>
  <cp:lastPrinted>2024-09-26T12:47:00Z</cp:lastPrinted>
  <dcterms:created xsi:type="dcterms:W3CDTF">2023-01-12T11:31:00Z</dcterms:created>
  <dcterms:modified xsi:type="dcterms:W3CDTF">2024-12-03T07:42:00Z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2013</vt:lpwstr>
  </property>
  <property fmtid="{D5CDD505-2E9C-101B-9397-08002B2CF9AE}" pid="4" name="LastSaved">
    <vt:filetime>2021-11-09T00:00:00Z</vt:filetime>
  </property>
</Properties>
</file>