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A1" w:rsidRPr="00AF6DA1" w:rsidRDefault="00AF6DA1" w:rsidP="00AF6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AF6DA1">
        <w:rPr>
          <w:rFonts w:ascii="Times New Roman" w:eastAsia="Times New Roman" w:hAnsi="Times New Roman" w:cs="Times New Roman"/>
          <w:sz w:val="20"/>
          <w:szCs w:val="24"/>
          <w:lang w:eastAsia="ru-RU"/>
        </w:rPr>
        <w:object w:dxaOrig="91" w:dyaOrig="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1.75pt" o:ole="" fillcolor="window">
            <v:imagedata r:id="rId6" o:title=""/>
          </v:shape>
          <o:OLEObject Type="Embed" ProgID="Word.Picture.8" ShapeID="_x0000_i1025" DrawAspect="Content" ObjectID="_1796020884" r:id="rId7"/>
        </w:object>
      </w:r>
    </w:p>
    <w:p w:rsidR="00AF6DA1" w:rsidRPr="00AF6DA1" w:rsidRDefault="00AF6DA1" w:rsidP="00AF6DA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AF6DA1" w:rsidRPr="00AF6DA1" w:rsidRDefault="00AF6DA1" w:rsidP="00AF6DA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AF6DA1" w:rsidRPr="00AF6DA1" w:rsidRDefault="00AF6DA1" w:rsidP="00AF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F6DA1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 МУНИЦИПАЛЬНОГО  ОКРУГА  ВОЛОГОДСКОЙ ОБЛАСТИ</w:t>
      </w:r>
    </w:p>
    <w:p w:rsidR="00AF6DA1" w:rsidRPr="00AF6DA1" w:rsidRDefault="00AF6DA1" w:rsidP="00AF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F6DA1" w:rsidRPr="00AF6DA1" w:rsidRDefault="00AF6DA1" w:rsidP="00AF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AF6DA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</w:t>
      </w:r>
      <w:proofErr w:type="gramEnd"/>
      <w:r w:rsidRPr="00AF6DA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О С Т А Н О В Л Е Н И Е</w:t>
      </w:r>
    </w:p>
    <w:p w:rsidR="00AF6DA1" w:rsidRPr="00AF6DA1" w:rsidRDefault="00AF6DA1" w:rsidP="00AF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F6DA1" w:rsidRPr="00AF6DA1" w:rsidRDefault="00AF6DA1" w:rsidP="00AF6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DA1" w:rsidRPr="00AF6DA1" w:rsidRDefault="00164EC3" w:rsidP="00AF6DA1">
      <w:pPr>
        <w:keepNext/>
        <w:spacing w:after="0" w:line="300" w:lineRule="exac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 17.12.2024  № 1525</w:t>
      </w:r>
      <w:bookmarkStart w:id="0" w:name="_GoBack"/>
      <w:bookmarkEnd w:id="0"/>
    </w:p>
    <w:p w:rsidR="00AF6DA1" w:rsidRPr="00AF6DA1" w:rsidRDefault="00AF6DA1" w:rsidP="00AF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A1" w:rsidRPr="00AF6DA1" w:rsidRDefault="00AF6DA1" w:rsidP="00AF6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 внесении изменений </w:t>
      </w:r>
      <w:proofErr w:type="gramStart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в</w:t>
      </w:r>
      <w:proofErr w:type="gramEnd"/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постановление администрации округа</w:t>
      </w: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т 26.01.2023 № 110</w:t>
      </w: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F6DA1" w:rsidRDefault="00AF6DA1" w:rsidP="00AF6DA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 основании </w:t>
      </w:r>
      <w:r w:rsidR="00E501D8" w:rsidRPr="00E501D8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постановления Правительства области от 30 октября 2008 года № 2094(с изменениями)</w:t>
      </w:r>
    </w:p>
    <w:p w:rsidR="00A60F68" w:rsidRPr="00AF6DA1" w:rsidRDefault="00A60F68" w:rsidP="00AF6DA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ПОСТАНОВЛЯЮ:</w:t>
      </w: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F6DA1" w:rsidRPr="00AF6DA1" w:rsidRDefault="00AF6DA1" w:rsidP="00AF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Внести в Положение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об оплате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труда работников муниципальных 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учреждений культуры Белозерского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округа, финансируемых из бюджета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округа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, утвержденное постановлением администрации округа от 26.01.2023 № 110 следующие изменения:</w:t>
      </w:r>
    </w:p>
    <w:p w:rsidR="00AF6DA1" w:rsidRPr="00AF6DA1" w:rsidRDefault="00AF6DA1" w:rsidP="00AF6DA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Пункт 4 «Выплаты стимулирующего характера, порядок, размер и условия их применения</w:t>
      </w:r>
      <w:r w:rsidR="004551F4">
        <w:rPr>
          <w:rFonts w:ascii="Times New Roman" w:eastAsia="Times New Roman" w:hAnsi="Times New Roman" w:cs="Arial"/>
          <w:sz w:val="28"/>
          <w:szCs w:val="20"/>
          <w:lang w:eastAsia="ru-RU"/>
        </w:rPr>
        <w:t>» дополнить подпункт</w:t>
      </w:r>
      <w:r w:rsidR="00A60F68">
        <w:rPr>
          <w:rFonts w:ascii="Times New Roman" w:eastAsia="Times New Roman" w:hAnsi="Times New Roman" w:cs="Arial"/>
          <w:sz w:val="28"/>
          <w:szCs w:val="20"/>
          <w:lang w:eastAsia="ru-RU"/>
        </w:rPr>
        <w:t>ом</w:t>
      </w:r>
      <w:r w:rsidR="004551F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4.3.1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. следующего содержания:</w:t>
      </w:r>
    </w:p>
    <w:p w:rsidR="00AF6DA1" w:rsidRPr="00AF6DA1" w:rsidRDefault="004551F4" w:rsidP="00AF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«4.3.1</w:t>
      </w:r>
      <w:r w:rsidR="00AF6DA1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. Надбавка за стаж работы устанавливается:</w:t>
      </w:r>
    </w:p>
    <w:p w:rsidR="00AF6DA1" w:rsidRPr="00AF6DA1" w:rsidRDefault="00A60F68" w:rsidP="00AF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Р</w:t>
      </w:r>
      <w:r w:rsidR="00AF6DA1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аботникам Учреждения в возрасте до 35 лет включительно, занимающим должности основного персонала, закончившим </w:t>
      </w:r>
      <w:proofErr w:type="gramStart"/>
      <w:r w:rsidR="00AF6DA1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обучение по программам</w:t>
      </w:r>
      <w:proofErr w:type="gramEnd"/>
      <w:r w:rsidR="00AF6DA1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высшего профессионального образования, впервые поступившим на работу на должности основного персонала Учреждения, в течение трех лет после трудоустройства за фактически отработанное время </w:t>
      </w:r>
      <w:r w:rsidR="00AF6DA1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из расчета 10 тысяч рублей в месяц;</w:t>
      </w:r>
    </w:p>
    <w:p w:rsidR="00AF6DA1" w:rsidRPr="00AF6DA1" w:rsidRDefault="00A60F68" w:rsidP="00AF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Р</w:t>
      </w:r>
      <w:r w:rsidR="00AF6DA1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аботникам Учреждения в возрасте до 35 лет включительно, занимающим должности основного персонала, закончившим </w:t>
      </w:r>
      <w:proofErr w:type="gramStart"/>
      <w:r w:rsidR="00AF6DA1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обучение по программам</w:t>
      </w:r>
      <w:proofErr w:type="gramEnd"/>
      <w:r w:rsidR="00AF6DA1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среднего профессионального образования, впервые поступившим на работу на должности основного персонала Учреждения, в течение трех лет после трудоустройства за фактически отработанное время из расчета 8 тысяч рублей в месяц.</w:t>
      </w: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Назначение надбавки за стаж работы производится на основании приказа Учреждения в соответствии с локальными нормативными актами Учреждения</w:t>
      </w:r>
      <w:proofErr w:type="gramStart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.».</w:t>
      </w:r>
      <w:proofErr w:type="gramEnd"/>
    </w:p>
    <w:p w:rsidR="00AF6DA1" w:rsidRPr="00AF6DA1" w:rsidRDefault="00AF6DA1" w:rsidP="00AF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 и распространяется на правоотношения, возникшее с 1 июля 2024 года.</w:t>
      </w: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</w:t>
      </w:r>
      <w:r w:rsidRPr="00AF6DA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Глава округа:                                                     </w:t>
      </w:r>
      <w:r w:rsidR="00A60F6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</w:t>
      </w:r>
      <w:proofErr w:type="spellStart"/>
      <w:r w:rsidR="00A60F6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Д.А.Соловье</w:t>
      </w:r>
      <w:r w:rsidRPr="00AF6DA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</w:t>
      </w:r>
      <w:proofErr w:type="spellEnd"/>
    </w:p>
    <w:p w:rsidR="00AF6DA1" w:rsidRPr="00AF6DA1" w:rsidRDefault="00AF6DA1" w:rsidP="00AF6DA1">
      <w:pPr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E55F1E" w:rsidRDefault="00E55F1E"/>
    <w:sectPr w:rsidR="00E5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179"/>
    <w:multiLevelType w:val="multilevel"/>
    <w:tmpl w:val="C72672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C5"/>
    <w:rsid w:val="00164EC3"/>
    <w:rsid w:val="002221AB"/>
    <w:rsid w:val="004040C5"/>
    <w:rsid w:val="004551F4"/>
    <w:rsid w:val="00A60F68"/>
    <w:rsid w:val="00AF6DA1"/>
    <w:rsid w:val="00E501D8"/>
    <w:rsid w:val="00E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Г.А.</dc:creator>
  <cp:keywords/>
  <dc:description/>
  <cp:lastModifiedBy>Сазонова Т.Л.</cp:lastModifiedBy>
  <cp:revision>9</cp:revision>
  <cp:lastPrinted>2024-12-18T05:32:00Z</cp:lastPrinted>
  <dcterms:created xsi:type="dcterms:W3CDTF">2024-12-12T05:31:00Z</dcterms:created>
  <dcterms:modified xsi:type="dcterms:W3CDTF">2024-12-18T06:55:00Z</dcterms:modified>
</cp:coreProperties>
</file>