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3" w:rsidRDefault="00C16ED7">
      <w:pPr>
        <w:pStyle w:val="aff2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73" w:rsidRDefault="00253E73">
      <w:pPr>
        <w:pStyle w:val="aff2"/>
        <w:jc w:val="left"/>
        <w:rPr>
          <w:b w:val="0"/>
          <w:sz w:val="20"/>
          <w:highlight w:val="yellow"/>
        </w:rPr>
      </w:pPr>
    </w:p>
    <w:p w:rsidR="00253E73" w:rsidRDefault="00253E73">
      <w:pPr>
        <w:pStyle w:val="aff2"/>
        <w:rPr>
          <w:b w:val="0"/>
          <w:sz w:val="10"/>
          <w:highlight w:val="yellow"/>
        </w:rPr>
      </w:pPr>
    </w:p>
    <w:p w:rsidR="00253E73" w:rsidRDefault="00C16ED7">
      <w:pPr>
        <w:pStyle w:val="aff2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9852E0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253E73" w:rsidRDefault="00253E73">
      <w:pPr>
        <w:pStyle w:val="aff2"/>
      </w:pPr>
    </w:p>
    <w:p w:rsidR="00253E73" w:rsidRDefault="00C16ED7">
      <w:pPr>
        <w:pStyle w:val="aff2"/>
      </w:pPr>
      <w:proofErr w:type="gramStart"/>
      <w:r>
        <w:t>П</w:t>
      </w:r>
      <w:proofErr w:type="gramEnd"/>
      <w:r>
        <w:t xml:space="preserve"> О С Т А Н О В Л Е Н И Е</w:t>
      </w:r>
    </w:p>
    <w:p w:rsidR="00253E73" w:rsidRDefault="00253E73">
      <w:pPr>
        <w:jc w:val="center"/>
        <w:rPr>
          <w:b/>
          <w:sz w:val="36"/>
        </w:rPr>
      </w:pPr>
    </w:p>
    <w:p w:rsidR="00253E73" w:rsidRDefault="00253E73">
      <w:pPr>
        <w:jc w:val="center"/>
        <w:rPr>
          <w:b/>
          <w:sz w:val="36"/>
        </w:rPr>
      </w:pPr>
    </w:p>
    <w:p w:rsidR="00253E73" w:rsidRDefault="00C16ED7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813074">
        <w:rPr>
          <w:sz w:val="28"/>
        </w:rPr>
        <w:t>29.12.2023</w:t>
      </w:r>
      <w:r w:rsidR="00D05F22">
        <w:rPr>
          <w:sz w:val="28"/>
        </w:rPr>
        <w:t xml:space="preserve">  № </w:t>
      </w:r>
      <w:r w:rsidR="00813074">
        <w:rPr>
          <w:sz w:val="28"/>
        </w:rPr>
        <w:t>1660</w:t>
      </w:r>
    </w:p>
    <w:p w:rsidR="00253E73" w:rsidRDefault="00253E73">
      <w:pPr>
        <w:pStyle w:val="10"/>
        <w:rPr>
          <w:sz w:val="28"/>
          <w:highlight w:val="yellow"/>
        </w:rPr>
      </w:pPr>
    </w:p>
    <w:p w:rsidR="00253E73" w:rsidRDefault="00253E73">
      <w:pPr>
        <w:rPr>
          <w:highlight w:val="yellow"/>
        </w:rPr>
      </w:pPr>
    </w:p>
    <w:p w:rsidR="00253E73" w:rsidRDefault="00D05F22">
      <w:pPr>
        <w:rPr>
          <w:sz w:val="28"/>
        </w:rPr>
      </w:pPr>
      <w:r>
        <w:rPr>
          <w:sz w:val="28"/>
        </w:rPr>
        <w:t xml:space="preserve">О внесении </w:t>
      </w:r>
      <w:r w:rsidR="00C16ED7">
        <w:rPr>
          <w:sz w:val="28"/>
        </w:rPr>
        <w:t xml:space="preserve">изменений </w:t>
      </w:r>
      <w:proofErr w:type="gramStart"/>
      <w:r w:rsidR="00C16ED7">
        <w:rPr>
          <w:sz w:val="28"/>
        </w:rPr>
        <w:t>в</w:t>
      </w:r>
      <w:proofErr w:type="gramEnd"/>
    </w:p>
    <w:p w:rsidR="00253E73" w:rsidRDefault="00C16ED7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253E73" w:rsidRDefault="009852E0">
      <w:pPr>
        <w:rPr>
          <w:sz w:val="28"/>
        </w:rPr>
      </w:pPr>
      <w:r>
        <w:rPr>
          <w:sz w:val="28"/>
        </w:rPr>
        <w:t>округа</w:t>
      </w:r>
      <w:r w:rsidR="00C16ED7">
        <w:rPr>
          <w:sz w:val="28"/>
        </w:rPr>
        <w:t xml:space="preserve"> от </w:t>
      </w:r>
      <w:r w:rsidR="00231AA8">
        <w:rPr>
          <w:sz w:val="28"/>
        </w:rPr>
        <w:t>13.01.2023</w:t>
      </w:r>
      <w:r w:rsidR="00C16ED7">
        <w:rPr>
          <w:sz w:val="28"/>
        </w:rPr>
        <w:t xml:space="preserve"> № </w:t>
      </w:r>
      <w:r w:rsidR="00231AA8">
        <w:rPr>
          <w:sz w:val="28"/>
        </w:rPr>
        <w:t>63</w:t>
      </w:r>
    </w:p>
    <w:p w:rsidR="00253E73" w:rsidRDefault="00253E73">
      <w:pPr>
        <w:rPr>
          <w:sz w:val="28"/>
          <w:highlight w:val="yellow"/>
        </w:rPr>
      </w:pPr>
    </w:p>
    <w:p w:rsidR="00253E73" w:rsidRDefault="00253E73">
      <w:pPr>
        <w:rPr>
          <w:sz w:val="28"/>
          <w:highlight w:val="yellow"/>
        </w:rPr>
      </w:pPr>
    </w:p>
    <w:p w:rsidR="007B1569" w:rsidRDefault="00C16ED7">
      <w:pPr>
        <w:jc w:val="both"/>
        <w:rPr>
          <w:sz w:val="28"/>
        </w:rPr>
      </w:pPr>
      <w:r>
        <w:tab/>
      </w:r>
      <w:r>
        <w:rPr>
          <w:sz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 № 209-ФЗ «О развитии малого и среднего предпринимательства в Российской </w:t>
      </w:r>
      <w:r w:rsidRPr="00F748FE">
        <w:rPr>
          <w:sz w:val="28"/>
        </w:rPr>
        <w:t xml:space="preserve">Федерации», постановлением администрации </w:t>
      </w:r>
      <w:r w:rsidR="00F748FE" w:rsidRPr="00F748FE">
        <w:rPr>
          <w:sz w:val="28"/>
        </w:rPr>
        <w:t>округа</w:t>
      </w:r>
      <w:r w:rsidRPr="00F748FE">
        <w:rPr>
          <w:sz w:val="28"/>
        </w:rPr>
        <w:t xml:space="preserve"> </w:t>
      </w:r>
      <w:r w:rsidR="00F748FE" w:rsidRPr="00F748FE">
        <w:rPr>
          <w:sz w:val="28"/>
        </w:rPr>
        <w:t xml:space="preserve">от 25.04.2023  №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 </w:t>
      </w:r>
    </w:p>
    <w:p w:rsidR="00013A55" w:rsidRDefault="00013A55">
      <w:pPr>
        <w:jc w:val="both"/>
        <w:rPr>
          <w:sz w:val="28"/>
        </w:rPr>
      </w:pPr>
    </w:p>
    <w:p w:rsidR="00253E73" w:rsidRDefault="00C16ED7" w:rsidP="00013A5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53E73" w:rsidRDefault="00253E73">
      <w:pPr>
        <w:jc w:val="both"/>
        <w:rPr>
          <w:sz w:val="28"/>
        </w:rPr>
      </w:pPr>
    </w:p>
    <w:p w:rsidR="00253E73" w:rsidRDefault="00C16ED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 1. Внести в  муниципальную программу «Экономическое развитие Белозерского муниципального </w:t>
      </w:r>
      <w:r w:rsidR="00E160D9">
        <w:rPr>
          <w:sz w:val="28"/>
        </w:rPr>
        <w:t>округа</w:t>
      </w:r>
      <w:r>
        <w:rPr>
          <w:sz w:val="28"/>
        </w:rPr>
        <w:t xml:space="preserve">  на 202</w:t>
      </w:r>
      <w:r w:rsidR="00AB59F8">
        <w:rPr>
          <w:sz w:val="28"/>
        </w:rPr>
        <w:t>3</w:t>
      </w:r>
      <w:r>
        <w:rPr>
          <w:sz w:val="28"/>
        </w:rPr>
        <w:t xml:space="preserve"> – 202</w:t>
      </w:r>
      <w:r w:rsidR="00AB59F8">
        <w:rPr>
          <w:sz w:val="28"/>
        </w:rPr>
        <w:t>7</w:t>
      </w:r>
      <w:r>
        <w:rPr>
          <w:sz w:val="28"/>
        </w:rPr>
        <w:t xml:space="preserve"> годы», утвержденную постановлением администрации </w:t>
      </w:r>
      <w:r w:rsidR="00AB59F8">
        <w:rPr>
          <w:sz w:val="28"/>
        </w:rPr>
        <w:t>округа</w:t>
      </w:r>
      <w:r>
        <w:rPr>
          <w:sz w:val="28"/>
        </w:rPr>
        <w:t xml:space="preserve"> </w:t>
      </w:r>
      <w:r w:rsidRPr="00F748FE">
        <w:rPr>
          <w:sz w:val="28"/>
        </w:rPr>
        <w:t>от 1</w:t>
      </w:r>
      <w:r w:rsidR="00F748FE" w:rsidRPr="00F748FE">
        <w:rPr>
          <w:sz w:val="28"/>
        </w:rPr>
        <w:t>3</w:t>
      </w:r>
      <w:r w:rsidRPr="00F748FE">
        <w:rPr>
          <w:sz w:val="28"/>
        </w:rPr>
        <w:t>.0</w:t>
      </w:r>
      <w:r w:rsidR="00F748FE" w:rsidRPr="00F748FE">
        <w:rPr>
          <w:sz w:val="28"/>
        </w:rPr>
        <w:t>1</w:t>
      </w:r>
      <w:r w:rsidRPr="00F748FE">
        <w:rPr>
          <w:sz w:val="28"/>
        </w:rPr>
        <w:t>.202</w:t>
      </w:r>
      <w:r w:rsidR="00F748FE" w:rsidRPr="00F748FE">
        <w:rPr>
          <w:sz w:val="28"/>
        </w:rPr>
        <w:t>3</w:t>
      </w:r>
      <w:r w:rsidRPr="00F748FE">
        <w:rPr>
          <w:sz w:val="28"/>
        </w:rPr>
        <w:t xml:space="preserve"> № </w:t>
      </w:r>
      <w:r w:rsidR="00F748FE" w:rsidRPr="00F748FE">
        <w:rPr>
          <w:sz w:val="28"/>
        </w:rPr>
        <w:t>6</w:t>
      </w:r>
      <w:r w:rsidRPr="00F748FE">
        <w:rPr>
          <w:sz w:val="28"/>
        </w:rPr>
        <w:t>3,</w:t>
      </w:r>
      <w:r>
        <w:rPr>
          <w:sz w:val="28"/>
        </w:rPr>
        <w:t xml:space="preserve"> следующие  изменения:</w:t>
      </w:r>
    </w:p>
    <w:p w:rsidR="00253E73" w:rsidRPr="009D501D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 xml:space="preserve">1.1.  В паспорте муниципальной программы: </w:t>
      </w:r>
    </w:p>
    <w:p w:rsidR="00253E73" w:rsidRPr="009D501D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>- в столбце втором строки «Объемы бюджетных ассигнований программы» цифры «</w:t>
      </w:r>
      <w:r w:rsidR="009D501D" w:rsidRPr="009D501D">
        <w:rPr>
          <w:sz w:val="28"/>
        </w:rPr>
        <w:t>2332,0</w:t>
      </w:r>
      <w:r w:rsidRPr="009D501D">
        <w:rPr>
          <w:sz w:val="28"/>
        </w:rPr>
        <w:t>» заменить цифрами «</w:t>
      </w:r>
      <w:r w:rsidR="009D501D" w:rsidRPr="009D501D">
        <w:rPr>
          <w:sz w:val="28"/>
        </w:rPr>
        <w:t>2261,8</w:t>
      </w:r>
      <w:r w:rsidRPr="009D501D">
        <w:rPr>
          <w:sz w:val="28"/>
        </w:rPr>
        <w:t xml:space="preserve">»,   абзацы </w:t>
      </w:r>
      <w:r w:rsidR="009D501D">
        <w:rPr>
          <w:sz w:val="28"/>
        </w:rPr>
        <w:t>второй</w:t>
      </w:r>
      <w:r w:rsidRPr="009D501D">
        <w:rPr>
          <w:sz w:val="28"/>
        </w:rPr>
        <w:t xml:space="preserve"> и </w:t>
      </w:r>
      <w:r w:rsidR="009D501D">
        <w:rPr>
          <w:sz w:val="28"/>
        </w:rPr>
        <w:t>третий</w:t>
      </w:r>
      <w:r w:rsidRPr="009D501D">
        <w:rPr>
          <w:sz w:val="28"/>
        </w:rPr>
        <w:t xml:space="preserve">  изложить в следующей редакции: </w:t>
      </w:r>
    </w:p>
    <w:p w:rsidR="009D501D" w:rsidRPr="009D501D" w:rsidRDefault="00C16ED7" w:rsidP="009D501D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>«</w:t>
      </w:r>
      <w:r w:rsidR="009D501D" w:rsidRPr="009D501D">
        <w:rPr>
          <w:sz w:val="28"/>
        </w:rPr>
        <w:t>2023 год всего: 396,2 тыс. рублей, в том числе:</w:t>
      </w:r>
    </w:p>
    <w:p w:rsidR="00253E73" w:rsidRPr="009D501D" w:rsidRDefault="009D501D" w:rsidP="009D501D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>Средства бюджета округа- 57,6 тыс. рублей</w:t>
      </w:r>
      <w:proofErr w:type="gramStart"/>
      <w:r w:rsidRPr="009D501D">
        <w:rPr>
          <w:sz w:val="28"/>
        </w:rPr>
        <w:t>;</w:t>
      </w:r>
      <w:r w:rsidR="00C16ED7" w:rsidRPr="009D501D">
        <w:rPr>
          <w:sz w:val="28"/>
        </w:rPr>
        <w:t>»</w:t>
      </w:r>
      <w:proofErr w:type="gramEnd"/>
      <w:r w:rsidR="00C16ED7" w:rsidRPr="009D501D">
        <w:rPr>
          <w:sz w:val="28"/>
        </w:rPr>
        <w:t>.</w:t>
      </w:r>
    </w:p>
    <w:p w:rsidR="00B90008" w:rsidRPr="009D501D" w:rsidRDefault="00B90008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 xml:space="preserve">1.2. </w:t>
      </w:r>
      <w:r w:rsidR="00A75216" w:rsidRPr="009D501D">
        <w:rPr>
          <w:sz w:val="28"/>
        </w:rPr>
        <w:t xml:space="preserve">В столбце </w:t>
      </w:r>
      <w:r w:rsidR="009D501D" w:rsidRPr="009D501D">
        <w:rPr>
          <w:sz w:val="28"/>
        </w:rPr>
        <w:t>втором</w:t>
      </w:r>
      <w:r w:rsidR="00A75216" w:rsidRPr="009D501D">
        <w:rPr>
          <w:sz w:val="28"/>
        </w:rPr>
        <w:t xml:space="preserve"> Приложения № 1 «Ресурсное обеспечение реализации муниципальной программы  за счет средств  бюджета</w:t>
      </w:r>
      <w:r w:rsidR="009D501D" w:rsidRPr="009D501D">
        <w:rPr>
          <w:sz w:val="28"/>
        </w:rPr>
        <w:t xml:space="preserve"> округа</w:t>
      </w:r>
      <w:r w:rsidR="00A75216" w:rsidRPr="009D501D">
        <w:rPr>
          <w:sz w:val="28"/>
        </w:rPr>
        <w:t>»  цифры «</w:t>
      </w:r>
      <w:r w:rsidR="009D501D" w:rsidRPr="009D501D">
        <w:rPr>
          <w:sz w:val="28"/>
        </w:rPr>
        <w:t>127,8</w:t>
      </w:r>
      <w:r w:rsidR="00A75216" w:rsidRPr="009D501D">
        <w:rPr>
          <w:sz w:val="28"/>
        </w:rPr>
        <w:t>» заменить цифрами «</w:t>
      </w:r>
      <w:r w:rsidR="009D501D" w:rsidRPr="009D501D">
        <w:rPr>
          <w:sz w:val="28"/>
        </w:rPr>
        <w:t>57,6</w:t>
      </w:r>
      <w:r w:rsidR="00A75216" w:rsidRPr="009D501D">
        <w:rPr>
          <w:sz w:val="28"/>
        </w:rPr>
        <w:t>».</w:t>
      </w:r>
    </w:p>
    <w:p w:rsidR="00253E73" w:rsidRPr="009D501D" w:rsidRDefault="00C16ED7" w:rsidP="009D501D">
      <w:pPr>
        <w:tabs>
          <w:tab w:val="left" w:pos="0"/>
        </w:tabs>
        <w:ind w:firstLine="709"/>
        <w:jc w:val="both"/>
        <w:rPr>
          <w:sz w:val="28"/>
        </w:rPr>
      </w:pPr>
      <w:r w:rsidRPr="00CF4492">
        <w:rPr>
          <w:sz w:val="28"/>
        </w:rPr>
        <w:t>1.</w:t>
      </w:r>
      <w:r w:rsidR="00B90008" w:rsidRPr="00CF4492">
        <w:rPr>
          <w:sz w:val="28"/>
        </w:rPr>
        <w:t>3</w:t>
      </w:r>
      <w:r w:rsidRPr="00CF4492">
        <w:rPr>
          <w:sz w:val="28"/>
        </w:rPr>
        <w:t xml:space="preserve">.  В столбце </w:t>
      </w:r>
      <w:r w:rsidR="009D501D" w:rsidRPr="00CF4492">
        <w:rPr>
          <w:sz w:val="28"/>
        </w:rPr>
        <w:t>втором</w:t>
      </w:r>
      <w:r w:rsidRPr="00CF4492">
        <w:rPr>
          <w:sz w:val="28"/>
        </w:rPr>
        <w:t xml:space="preserve"> Приложения № 2 «</w:t>
      </w:r>
      <w:r w:rsidR="009D501D" w:rsidRPr="00CF4492">
        <w:rPr>
          <w:sz w:val="28"/>
        </w:rPr>
        <w:t>Прогнозная (справочная) оценка расходов федерального, областного бюджетов, бюджета округа, бюджетов государственных внебюджетных фондов, юридических лиц на реализацию целей муниципальной программы</w:t>
      </w:r>
      <w:r w:rsidRPr="00CF4492">
        <w:rPr>
          <w:sz w:val="28"/>
        </w:rPr>
        <w:t>» цифры «</w:t>
      </w:r>
      <w:r w:rsidR="00CF4492" w:rsidRPr="00CF4492">
        <w:rPr>
          <w:sz w:val="28"/>
        </w:rPr>
        <w:t xml:space="preserve">466,4 </w:t>
      </w:r>
      <w:r w:rsidRPr="00CF4492">
        <w:rPr>
          <w:sz w:val="28"/>
        </w:rPr>
        <w:t xml:space="preserve">и </w:t>
      </w:r>
      <w:r w:rsidR="00CF4492" w:rsidRPr="00CF4492">
        <w:rPr>
          <w:sz w:val="28"/>
        </w:rPr>
        <w:t>127,8</w:t>
      </w:r>
      <w:r w:rsidRPr="00CF4492">
        <w:rPr>
          <w:sz w:val="28"/>
        </w:rPr>
        <w:t>» заменить цифрами «</w:t>
      </w:r>
      <w:r w:rsidR="00CF4492" w:rsidRPr="00CF4492">
        <w:rPr>
          <w:sz w:val="28"/>
        </w:rPr>
        <w:t>396,2</w:t>
      </w:r>
      <w:r w:rsidR="00CF4492">
        <w:rPr>
          <w:sz w:val="28"/>
        </w:rPr>
        <w:t xml:space="preserve"> </w:t>
      </w:r>
      <w:r w:rsidRPr="00CF4492">
        <w:rPr>
          <w:sz w:val="28"/>
        </w:rPr>
        <w:t xml:space="preserve">и </w:t>
      </w:r>
      <w:r w:rsidR="00CF4492" w:rsidRPr="00CF4492">
        <w:rPr>
          <w:sz w:val="28"/>
        </w:rPr>
        <w:t>57,6</w:t>
      </w:r>
      <w:r w:rsidRPr="00CF4492">
        <w:rPr>
          <w:sz w:val="28"/>
        </w:rPr>
        <w:t>» соответственно.</w:t>
      </w:r>
    </w:p>
    <w:p w:rsidR="00253E73" w:rsidRPr="00AB59F8" w:rsidRDefault="00C16ED7">
      <w:pPr>
        <w:tabs>
          <w:tab w:val="left" w:pos="0"/>
        </w:tabs>
        <w:ind w:firstLine="709"/>
        <w:jc w:val="both"/>
        <w:rPr>
          <w:sz w:val="28"/>
          <w:highlight w:val="yellow"/>
        </w:rPr>
      </w:pPr>
      <w:r w:rsidRPr="00AB59F8">
        <w:rPr>
          <w:sz w:val="28"/>
          <w:highlight w:val="yellow"/>
        </w:rPr>
        <w:t xml:space="preserve">        </w:t>
      </w:r>
    </w:p>
    <w:p w:rsidR="00253E73" w:rsidRPr="00AB59F8" w:rsidRDefault="00253E73">
      <w:pPr>
        <w:tabs>
          <w:tab w:val="left" w:pos="0"/>
        </w:tabs>
        <w:ind w:firstLine="709"/>
        <w:jc w:val="both"/>
        <w:rPr>
          <w:sz w:val="28"/>
          <w:highlight w:val="yellow"/>
        </w:rPr>
      </w:pPr>
    </w:p>
    <w:p w:rsidR="00730CB9" w:rsidRDefault="00730CB9">
      <w:pPr>
        <w:tabs>
          <w:tab w:val="left" w:pos="0"/>
        </w:tabs>
        <w:ind w:firstLine="709"/>
        <w:jc w:val="both"/>
        <w:rPr>
          <w:sz w:val="28"/>
        </w:rPr>
      </w:pPr>
    </w:p>
    <w:p w:rsidR="005A40E8" w:rsidRDefault="005A40E8">
      <w:pPr>
        <w:tabs>
          <w:tab w:val="left" w:pos="0"/>
        </w:tabs>
        <w:ind w:firstLine="709"/>
        <w:jc w:val="both"/>
        <w:rPr>
          <w:sz w:val="28"/>
        </w:rPr>
      </w:pPr>
    </w:p>
    <w:p w:rsidR="005A40E8" w:rsidRDefault="005A40E8">
      <w:pPr>
        <w:tabs>
          <w:tab w:val="left" w:pos="0"/>
        </w:tabs>
        <w:ind w:firstLine="709"/>
        <w:jc w:val="both"/>
        <w:rPr>
          <w:sz w:val="28"/>
        </w:rPr>
      </w:pPr>
    </w:p>
    <w:p w:rsidR="00253E73" w:rsidRPr="002768B8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2768B8">
        <w:rPr>
          <w:sz w:val="28"/>
        </w:rPr>
        <w:t>1.</w:t>
      </w:r>
      <w:r w:rsidR="00730CB9">
        <w:rPr>
          <w:sz w:val="28"/>
        </w:rPr>
        <w:t>4</w:t>
      </w:r>
      <w:r w:rsidRPr="002768B8">
        <w:rPr>
          <w:sz w:val="28"/>
        </w:rPr>
        <w:t xml:space="preserve">.   Приложение № 5 «План реализации муниципальной программы «Экономическое развитие Белозерского муниципального </w:t>
      </w:r>
      <w:r w:rsidR="002768B8" w:rsidRPr="002768B8">
        <w:rPr>
          <w:sz w:val="28"/>
        </w:rPr>
        <w:t>округа</w:t>
      </w:r>
      <w:r w:rsidRPr="002768B8">
        <w:rPr>
          <w:sz w:val="28"/>
        </w:rPr>
        <w:t xml:space="preserve">  на 202</w:t>
      </w:r>
      <w:r w:rsidR="002768B8" w:rsidRPr="002768B8">
        <w:rPr>
          <w:sz w:val="28"/>
        </w:rPr>
        <w:t>3</w:t>
      </w:r>
      <w:r w:rsidRPr="002768B8">
        <w:rPr>
          <w:sz w:val="28"/>
        </w:rPr>
        <w:t xml:space="preserve"> – 202</w:t>
      </w:r>
      <w:r w:rsidR="002768B8" w:rsidRPr="002768B8">
        <w:rPr>
          <w:sz w:val="28"/>
        </w:rPr>
        <w:t>7</w:t>
      </w:r>
      <w:r w:rsidRPr="002768B8">
        <w:rPr>
          <w:sz w:val="28"/>
        </w:rPr>
        <w:t xml:space="preserve"> годы»  изложить в новой редакции согласно приложению  к настоящему постановлению.</w:t>
      </w:r>
    </w:p>
    <w:p w:rsidR="00253E73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2768B8">
        <w:rPr>
          <w:sz w:val="28"/>
        </w:rPr>
        <w:t>2. Настоящее постановление  опубликовать  в  газете «</w:t>
      </w:r>
      <w:proofErr w:type="spellStart"/>
      <w:r w:rsidRPr="002768B8">
        <w:rPr>
          <w:sz w:val="28"/>
        </w:rPr>
        <w:t>Белозерье</w:t>
      </w:r>
      <w:proofErr w:type="spellEnd"/>
      <w:r w:rsidRPr="002768B8">
        <w:rPr>
          <w:sz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253E73" w:rsidRDefault="00253E73">
      <w:pPr>
        <w:ind w:firstLine="705"/>
        <w:jc w:val="both"/>
        <w:rPr>
          <w:sz w:val="28"/>
        </w:rPr>
      </w:pPr>
    </w:p>
    <w:p w:rsidR="008D1108" w:rsidRDefault="008D1108">
      <w:pPr>
        <w:ind w:firstLine="705"/>
        <w:jc w:val="both"/>
        <w:rPr>
          <w:sz w:val="28"/>
        </w:rPr>
      </w:pPr>
    </w:p>
    <w:p w:rsidR="00253E73" w:rsidRDefault="00253E73">
      <w:pPr>
        <w:ind w:firstLine="705"/>
        <w:jc w:val="both"/>
        <w:rPr>
          <w:sz w:val="28"/>
        </w:rPr>
      </w:pPr>
    </w:p>
    <w:p w:rsidR="00253E73" w:rsidRDefault="00F748FE" w:rsidP="00F748FE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F748FE">
        <w:rPr>
          <w:b/>
          <w:sz w:val="28"/>
        </w:rPr>
        <w:t>Глава  округа</w:t>
      </w:r>
      <w:r w:rsidR="00ED6CFC" w:rsidRPr="00F748FE">
        <w:rPr>
          <w:b/>
          <w:sz w:val="28"/>
        </w:rPr>
        <w:t xml:space="preserve">:                  </w:t>
      </w:r>
      <w:r>
        <w:rPr>
          <w:b/>
          <w:sz w:val="28"/>
        </w:rPr>
        <w:t xml:space="preserve">                                   </w:t>
      </w:r>
      <w:r w:rsidR="00ED6CFC" w:rsidRPr="00F748FE">
        <w:rPr>
          <w:b/>
          <w:sz w:val="28"/>
        </w:rPr>
        <w:t xml:space="preserve">                   Д.А. Соловьев</w:t>
      </w:r>
    </w:p>
    <w:p w:rsidR="00253E73" w:rsidRDefault="00253E73">
      <w:pPr>
        <w:rPr>
          <w:b/>
          <w:sz w:val="28"/>
        </w:rPr>
      </w:pPr>
    </w:p>
    <w:p w:rsidR="00253E73" w:rsidRDefault="00C16ED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53E73" w:rsidRDefault="00253E73">
      <w:pPr>
        <w:rPr>
          <w:b/>
          <w:sz w:val="28"/>
        </w:rPr>
      </w:pPr>
    </w:p>
    <w:p w:rsidR="00253E73" w:rsidRDefault="00253E73">
      <w:pPr>
        <w:jc w:val="center"/>
        <w:rPr>
          <w:b/>
          <w:sz w:val="28"/>
        </w:rPr>
      </w:pPr>
    </w:p>
    <w:p w:rsidR="00253E73" w:rsidRDefault="00253E73">
      <w:pPr>
        <w:pStyle w:val="consplusnormal"/>
        <w:spacing w:line="252" w:lineRule="atLeast"/>
        <w:ind w:firstLine="540"/>
        <w:jc w:val="both"/>
        <w:rPr>
          <w:sz w:val="28"/>
        </w:rPr>
      </w:pPr>
    </w:p>
    <w:p w:rsidR="00253E73" w:rsidRDefault="00C16ED7">
      <w:pPr>
        <w:pStyle w:val="consplusnormal"/>
        <w:spacing w:line="252" w:lineRule="atLeast"/>
        <w:ind w:firstLine="540"/>
        <w:jc w:val="both"/>
        <w:rPr>
          <w:rFonts w:ascii="Arial" w:hAnsi="Arial"/>
          <w:color w:val="5D5D5D"/>
          <w:sz w:val="18"/>
        </w:rPr>
      </w:pPr>
      <w:r>
        <w:rPr>
          <w:rFonts w:ascii="inherit" w:hAnsi="inherit"/>
          <w:color w:val="5D5D5D"/>
          <w:sz w:val="18"/>
        </w:rPr>
        <w:t> </w:t>
      </w:r>
    </w:p>
    <w:p w:rsidR="00253E73" w:rsidRDefault="00253E73">
      <w:pPr>
        <w:widowControl w:val="0"/>
        <w:spacing w:line="100" w:lineRule="atLeast"/>
        <w:ind w:left="360"/>
        <w:jc w:val="both"/>
        <w:rPr>
          <w:sz w:val="28"/>
        </w:rPr>
      </w:pPr>
    </w:p>
    <w:p w:rsidR="00253E73" w:rsidRDefault="00253E73">
      <w:pPr>
        <w:sectPr w:rsidR="00253E73">
          <w:pgSz w:w="11905" w:h="16837"/>
          <w:pgMar w:top="284" w:right="851" w:bottom="567" w:left="1701" w:header="720" w:footer="720" w:gutter="0"/>
          <w:cols w:space="720"/>
        </w:sectPr>
      </w:pPr>
    </w:p>
    <w:p w:rsidR="00253E73" w:rsidRDefault="00C16ED7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</w:t>
      </w:r>
      <w:r w:rsidR="00D05F22">
        <w:t xml:space="preserve">     </w:t>
      </w:r>
      <w:r>
        <w:t>Приложение к постановлению</w:t>
      </w:r>
    </w:p>
    <w:p w:rsidR="00253E73" w:rsidRDefault="00C16ED7">
      <w:pPr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  <w:r w:rsidR="00A125B9">
        <w:t xml:space="preserve">   </w:t>
      </w:r>
      <w:r w:rsidR="00813074">
        <w:t xml:space="preserve">   </w:t>
      </w:r>
      <w:bookmarkStart w:id="0" w:name="_GoBack"/>
      <w:bookmarkEnd w:id="0"/>
      <w:r w:rsidR="00A125B9">
        <w:t xml:space="preserve"> </w:t>
      </w:r>
      <w:r>
        <w:t xml:space="preserve">администрации </w:t>
      </w:r>
      <w:r w:rsidR="00231AA8">
        <w:t>округа</w:t>
      </w:r>
      <w:r>
        <w:t xml:space="preserve"> от </w:t>
      </w:r>
      <w:r w:rsidR="00813074">
        <w:t>29.12.2023</w:t>
      </w:r>
      <w:r>
        <w:t xml:space="preserve"> № </w:t>
      </w:r>
      <w:r w:rsidR="00813074">
        <w:t>1660</w:t>
      </w:r>
    </w:p>
    <w:p w:rsidR="00253E73" w:rsidRDefault="00C16ED7">
      <w:pPr>
        <w:jc w:val="center"/>
        <w:rPr>
          <w:b/>
          <w:sz w:val="28"/>
        </w:rPr>
      </w:pPr>
      <w:r>
        <w:t xml:space="preserve">                                                                                                                                         </w:t>
      </w:r>
    </w:p>
    <w:p w:rsidR="00253E73" w:rsidRDefault="00C16ED7">
      <w:pPr>
        <w:spacing w:line="252" w:lineRule="atLeast"/>
        <w:ind w:right="-10"/>
        <w:rPr>
          <w:color w:val="5D5D5D"/>
        </w:rPr>
      </w:pPr>
      <w:r>
        <w:rPr>
          <w:rFonts w:ascii="inherit" w:hAnsi="inherit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t>Приложение 5</w:t>
      </w:r>
    </w:p>
    <w:p w:rsidR="00253E73" w:rsidRDefault="00C16ED7">
      <w:pPr>
        <w:spacing w:line="252" w:lineRule="atLeast"/>
        <w:ind w:left="11340" w:right="-10"/>
      </w:pPr>
      <w:r>
        <w:t>к муниципальной программе</w:t>
      </w:r>
    </w:p>
    <w:p w:rsidR="00253E73" w:rsidRDefault="00253E73">
      <w:pPr>
        <w:ind w:left="5664" w:firstLine="708"/>
        <w:rPr>
          <w:b/>
          <w:i/>
          <w:sz w:val="28"/>
        </w:rPr>
      </w:pPr>
    </w:p>
    <w:p w:rsidR="00253E73" w:rsidRDefault="00C16ED7">
      <w:pPr>
        <w:widowControl w:val="0"/>
        <w:tabs>
          <w:tab w:val="left" w:pos="3544"/>
        </w:tabs>
        <w:jc w:val="center"/>
        <w:rPr>
          <w:b/>
        </w:rPr>
      </w:pPr>
      <w:r>
        <w:rPr>
          <w:b/>
        </w:rPr>
        <w:t>План реализации муниципальной программы</w:t>
      </w:r>
    </w:p>
    <w:p w:rsidR="00253E73" w:rsidRDefault="00C16ED7">
      <w:pPr>
        <w:spacing w:after="200" w:line="276" w:lineRule="auto"/>
        <w:jc w:val="center"/>
        <w:rPr>
          <w:b/>
        </w:rPr>
      </w:pPr>
      <w:r>
        <w:rPr>
          <w:b/>
        </w:rPr>
        <w:t xml:space="preserve">«Экономическое развитие Белозерского муниципального </w:t>
      </w:r>
      <w:r w:rsidR="00AB59F8">
        <w:rPr>
          <w:b/>
        </w:rPr>
        <w:t>округа</w:t>
      </w:r>
      <w:r>
        <w:rPr>
          <w:b/>
        </w:rPr>
        <w:t xml:space="preserve">  на 202</w:t>
      </w:r>
      <w:r w:rsidR="00AB59F8">
        <w:rPr>
          <w:b/>
        </w:rPr>
        <w:t>3</w:t>
      </w:r>
      <w:r>
        <w:rPr>
          <w:b/>
        </w:rPr>
        <w:t xml:space="preserve"> – 202</w:t>
      </w:r>
      <w:r w:rsidR="00AB59F8">
        <w:rPr>
          <w:b/>
        </w:rPr>
        <w:t>7</w:t>
      </w:r>
      <w:r>
        <w:rPr>
          <w:b/>
        </w:rPr>
        <w:t xml:space="preserve"> годы» </w:t>
      </w:r>
    </w:p>
    <w:tbl>
      <w:tblPr>
        <w:tblW w:w="194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940"/>
        <w:gridCol w:w="1250"/>
        <w:gridCol w:w="1276"/>
        <w:gridCol w:w="3827"/>
        <w:gridCol w:w="1134"/>
        <w:gridCol w:w="992"/>
        <w:gridCol w:w="993"/>
        <w:gridCol w:w="992"/>
        <w:gridCol w:w="992"/>
        <w:gridCol w:w="594"/>
        <w:gridCol w:w="991"/>
        <w:gridCol w:w="991"/>
        <w:gridCol w:w="993"/>
      </w:tblGrid>
      <w:tr w:rsidR="00253E73" w:rsidTr="008B19C3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Ответственный исполнитель (Ф.И.О., должность)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Финансирование (тыс. руб.)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</w:tr>
      <w:tr w:rsidR="00253E73" w:rsidTr="008B19C3">
        <w:trPr>
          <w:trHeight w:val="322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253E7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253E73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253E73"/>
        </w:tc>
        <w:tc>
          <w:tcPr>
            <w:tcW w:w="51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253E73"/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</w:tr>
      <w:tr w:rsidR="00231AA8" w:rsidTr="008B19C3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2024</w:t>
            </w:r>
          </w:p>
          <w:p w:rsidR="00231AA8" w:rsidRDefault="00231AA8" w:rsidP="0089216D">
            <w:pPr>
              <w:widowControl w:val="0"/>
              <w:jc w:val="center"/>
            </w:pP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2025</w:t>
            </w:r>
          </w:p>
          <w:p w:rsidR="00231AA8" w:rsidRDefault="00231AA8" w:rsidP="0089216D">
            <w:pPr>
              <w:widowControl w:val="0"/>
              <w:jc w:val="center"/>
            </w:pP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2026</w:t>
            </w:r>
          </w:p>
          <w:p w:rsidR="00231AA8" w:rsidRDefault="00231AA8" w:rsidP="0089216D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2027</w:t>
            </w:r>
          </w:p>
          <w:p w:rsidR="00231AA8" w:rsidRDefault="00231AA8" w:rsidP="0089216D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</w:tr>
      <w:tr w:rsidR="00253E73" w:rsidTr="008B19C3">
        <w:trPr>
          <w:trHeight w:val="24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</w:tr>
      <w:tr w:rsidR="00231AA8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 Развитие малого и среднего предпринимательства на территории Белозерского муниципального округа</w:t>
            </w:r>
          </w:p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3F218C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F218C">
              <w:rPr>
                <w:sz w:val="22"/>
              </w:rPr>
              <w:t>6</w:t>
            </w:r>
            <w:r>
              <w:rPr>
                <w:sz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</w:tr>
      <w:tr w:rsidR="00231AA8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Мероприятие 1.1 Реализация мероприятий, направленных на формирование </w:t>
            </w:r>
            <w:r>
              <w:rPr>
                <w:sz w:val="22"/>
              </w:rPr>
              <w:lastRenderedPageBreak/>
              <w:t>положительного образа предпринимателя, популяризацию роли предпринимательства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</w:t>
            </w:r>
            <w:r>
              <w:rPr>
                <w:sz w:val="22"/>
              </w:rPr>
              <w:lastRenderedPageBreak/>
              <w:t>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Информирование о реализуемых мерах господдержки СМСП. Организация и проведение торжественного приема Главой округа в связи с Днем российского </w:t>
            </w:r>
            <w:r>
              <w:rPr>
                <w:sz w:val="22"/>
              </w:rPr>
              <w:lastRenderedPageBreak/>
              <w:t>предпринимательства, Днем работников торговли. Проведение заседаний Совета по развитию МСП в Белозерском муниципальном округе с целью рассмотрения и решения вопросов,  касающихся интересов предпринимателей.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3F218C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231AA8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</w:tr>
      <w:tr w:rsidR="00231AA8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lastRenderedPageBreak/>
              <w:t>Мероприятие 1.2 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Мониторинг показателей деятельности субъектов МСП; ведение реестра субъектов малого предпринимательства.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</w:tr>
      <w:tr w:rsidR="00E12491" w:rsidTr="00E12491">
        <w:trPr>
          <w:trHeight w:val="31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 xml:space="preserve">Мероприятие 1.3 Предоставление в аренду имущества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 </w:t>
            </w:r>
            <w:r>
              <w:rPr>
                <w:sz w:val="22"/>
                <w:szCs w:val="22"/>
              </w:rPr>
              <w:lastRenderedPageBreak/>
              <w:t>доход»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lastRenderedPageBreak/>
              <w:t>Шашкина Светлана Александровн</w:t>
            </w:r>
            <w:proofErr w:type="gramStart"/>
            <w:r w:rsidRPr="00E12491">
              <w:rPr>
                <w:sz w:val="22"/>
                <w:szCs w:val="22"/>
              </w:rPr>
              <w:t>а-</w:t>
            </w:r>
            <w:proofErr w:type="gramEnd"/>
            <w:r w:rsidRPr="00E12491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Обеспечение субъектов МСП, физических лиц, не являющимися индивидуальными предпринимателями и применяющими специальный налоговый режим «Налог на профессиональный  доход»,   необходимым для осуществления предпринимательской деятельности имуществом.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</w:tr>
      <w:tr w:rsidR="008B19C3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lastRenderedPageBreak/>
              <w:t>Мероприятие 1.4 Оказание субъектам малого и среднего предпринимательства имущественной поддержки в виде передачи в аренду имущества округа, не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Шашкина Светлана Александровн</w:t>
            </w:r>
            <w:proofErr w:type="gramStart"/>
            <w:r w:rsidRPr="00E12491">
              <w:rPr>
                <w:sz w:val="22"/>
                <w:szCs w:val="22"/>
              </w:rPr>
              <w:t>а-</w:t>
            </w:r>
            <w:proofErr w:type="gramEnd"/>
            <w:r w:rsidRPr="00E12491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Обеспечение субъектов МСП необходимым для осуществления предпринимательской деятельности имуществом с применен</w:t>
            </w:r>
            <w:r w:rsidR="00677B1C">
              <w:rPr>
                <w:sz w:val="22"/>
                <w:szCs w:val="22"/>
              </w:rPr>
              <w:t>ием установленных коэффициентов</w:t>
            </w:r>
            <w:r w:rsidRPr="00E1249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</w:tr>
      <w:tr w:rsidR="00E12491" w:rsidTr="008B19C3">
        <w:trPr>
          <w:trHeight w:val="34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Мероприятие 1.5 Предоставление субсидий субъектам малого и среднего предпринимательства </w:t>
            </w:r>
          </w:p>
          <w:p w:rsidR="00E12491" w:rsidRDefault="00E12491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E12491" w:rsidRDefault="00E12491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>
              <w:rPr>
                <w:sz w:val="22"/>
              </w:rPr>
              <w:t>Хансен</w:t>
            </w:r>
            <w:proofErr w:type="spellEnd"/>
            <w:r>
              <w:rPr>
                <w:sz w:val="22"/>
              </w:rPr>
              <w:t xml:space="preserve"> Светлана Владимировн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начальник финансового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Стимулирование развития предпринимательской деятельности на территории округа путем предоставления субсидий из бюджета округа  для предпринимателей.</w:t>
            </w:r>
          </w:p>
          <w:p w:rsidR="00E12491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</w:tr>
      <w:tr w:rsidR="008B19C3" w:rsidTr="008B19C3">
        <w:trPr>
          <w:trHeight w:val="101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Мероприятие 1.6  </w:t>
            </w:r>
          </w:p>
          <w:p w:rsidR="008B19C3" w:rsidRDefault="008B19C3" w:rsidP="0089216D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t>Оказание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информационной поддержки.</w:t>
            </w:r>
          </w:p>
          <w:p w:rsidR="008B19C3" w:rsidRDefault="008B19C3" w:rsidP="0089216D">
            <w:pPr>
              <w:widowControl w:val="0"/>
              <w:spacing w:after="200"/>
              <w:ind w:firstLine="54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.</w:t>
            </w:r>
          </w:p>
          <w:p w:rsidR="008B19C3" w:rsidRDefault="008B19C3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Оказание информационной поддержки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  по вопросам ведения бизнеса.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встреч, совещаний, «круглых столов» по актуальным вопросам поддержки МСП;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в выставках и ярмарках; 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ведение раздела «Малый бизнес» на сайте Белозерского муниципального округа; 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размещения муниципального заказа у субъектов малого и среднего предпринимательства; 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обучающих семинаров,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с участием организаций инфраструктуры поддержки субъектов МСП.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</w:tr>
      <w:tr w:rsidR="008B19C3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Мероприятие 1.7 Создание условий для обеспечения поселений, входящих в состав муниципального округа области,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</w:t>
            </w:r>
            <w:r>
              <w:rPr>
                <w:sz w:val="22"/>
              </w:rPr>
              <w:lastRenderedPageBreak/>
              <w:t>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</w:t>
            </w:r>
            <w:proofErr w:type="gramEnd"/>
            <w:r>
              <w:rPr>
                <w:sz w:val="22"/>
              </w:rPr>
              <w:t xml:space="preserve"> (или) труднодоступные населенные пункты и приобретение специализированного автотранспорта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>
              <w:rPr>
                <w:sz w:val="22"/>
              </w:rPr>
              <w:t>Хансен</w:t>
            </w:r>
            <w:proofErr w:type="spellEnd"/>
            <w:r>
              <w:rPr>
                <w:sz w:val="22"/>
              </w:rPr>
              <w:t xml:space="preserve"> Светлана Владимировн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начальник финансового управления администрации Белозерского муниципального округа</w:t>
            </w:r>
            <w:r>
              <w:rPr>
                <w:sz w:val="22"/>
                <w:highlight w:val="cyan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на развитие мобильной торговли в малонаселенных </w:t>
            </w:r>
            <w:proofErr w:type="gramStart"/>
            <w:r>
              <w:rPr>
                <w:sz w:val="22"/>
              </w:rPr>
              <w:t>и(</w:t>
            </w:r>
            <w:proofErr w:type="gramEnd"/>
            <w:r>
              <w:rPr>
                <w:sz w:val="22"/>
              </w:rPr>
              <w:t xml:space="preserve">или)  труднодоступных населенных пунктах.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</w:tr>
      <w:tr w:rsidR="008B19C3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Основное мероприятие 2 Повышение инвестиционной привлекательности Белозерского муниципального округа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</w:tr>
      <w:tr w:rsidR="0092426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Мероприятие 2.1 Подготовка презентационных и информационных материалов (стенды, </w:t>
            </w:r>
            <w:r>
              <w:rPr>
                <w:sz w:val="22"/>
              </w:rPr>
              <w:lastRenderedPageBreak/>
              <w:t>стойки, баннеры, макеты), изготовление печатной продукции (каталогов, буклетов, листовок и т.д.) с тематикой инвестиционной привлекательности округа.</w:t>
            </w:r>
            <w:proofErr w:type="gramEnd"/>
          </w:p>
          <w:p w:rsidR="0092426E" w:rsidRDefault="0092426E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</w:t>
            </w:r>
            <w:r>
              <w:rPr>
                <w:sz w:val="22"/>
              </w:rPr>
              <w:lastRenderedPageBreak/>
              <w:t>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Информированность инвесторов об инвестиционных площадках и инвестиционных предложениях на территории Белозерского муниципального округа  путем </w:t>
            </w:r>
            <w:r>
              <w:rPr>
                <w:sz w:val="22"/>
              </w:rPr>
              <w:lastRenderedPageBreak/>
              <w:t>представления презентационных и информационных материалов (стенды, стойки, баннеры, макеты), распространения печатной продукции (каталогов, буклетов, листовок и т.д.) с тематикой инвестиц</w:t>
            </w:r>
            <w:r w:rsidR="00363247">
              <w:rPr>
                <w:sz w:val="22"/>
              </w:rPr>
              <w:t>ионной привлекательности округа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Мероприятие 2.2 проведение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  <w:proofErr w:type="gramEnd"/>
          </w:p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благоприятного инвестиционного имиджа Белозерского муниципального округа для привлечения инвесторов в ходе проведения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2.3 организация участия Белозерского муниципального округа  в региональных, межрегиональных и международных форумах, выставках, конференциях, круглых </w:t>
            </w:r>
            <w:r>
              <w:rPr>
                <w:sz w:val="22"/>
              </w:rPr>
              <w:lastRenderedPageBreak/>
              <w:t>столах, семинарах по инвестиционной деятельности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Шамарина Марина Николаевна, начальник управления социально-экономического управления администрации Белозерского </w:t>
            </w:r>
            <w:r>
              <w:rPr>
                <w:sz w:val="22"/>
              </w:rPr>
              <w:lastRenderedPageBreak/>
              <w:t xml:space="preserve">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Привлечение инвестиций в экономику округа, потенциальных инвесторов из других регионов для реализации инвестиционных проектов на территории Бело</w:t>
            </w:r>
            <w:r w:rsidR="006822AC">
              <w:rPr>
                <w:sz w:val="22"/>
              </w:rPr>
              <w:t>зерского муниципального округа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rPr>
          <w:trHeight w:val="238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Мероприятие 2.4 обновление инвестиционного паспорта Белозерского муниципального округа  и его размещение на официальном сайте Белозерского муниципального округа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Мероприятие 2.5 освещение инвестиционной деятельности, осуществляемой на территории Белозерского муниципального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F84754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округа,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595316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>
            <w:pPr>
              <w:widowControl w:val="0"/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194AFD" w:rsidP="0089216D">
            <w:pPr>
              <w:widowControl w:val="0"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8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8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</w:tr>
    </w:tbl>
    <w:p w:rsidR="00253E73" w:rsidRDefault="00C16ED7">
      <w:pPr>
        <w:spacing w:after="200" w:line="276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253E73" w:rsidSect="00DE7A52">
      <w:pgSz w:w="16837" w:h="11905" w:orient="landscape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6F4"/>
    <w:multiLevelType w:val="multilevel"/>
    <w:tmpl w:val="8D64B12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53E73"/>
    <w:rsid w:val="00013A55"/>
    <w:rsid w:val="000A5031"/>
    <w:rsid w:val="000C2406"/>
    <w:rsid w:val="00113E9E"/>
    <w:rsid w:val="00194AFD"/>
    <w:rsid w:val="00231AA8"/>
    <w:rsid w:val="00253E73"/>
    <w:rsid w:val="002768B8"/>
    <w:rsid w:val="003438F5"/>
    <w:rsid w:val="00363247"/>
    <w:rsid w:val="003F218C"/>
    <w:rsid w:val="00516C1C"/>
    <w:rsid w:val="00533916"/>
    <w:rsid w:val="00595316"/>
    <w:rsid w:val="005A40E8"/>
    <w:rsid w:val="005D2F01"/>
    <w:rsid w:val="00677B1C"/>
    <w:rsid w:val="006822AC"/>
    <w:rsid w:val="00700B7C"/>
    <w:rsid w:val="00730CB9"/>
    <w:rsid w:val="007B1569"/>
    <w:rsid w:val="007E63A2"/>
    <w:rsid w:val="00813074"/>
    <w:rsid w:val="008B19C3"/>
    <w:rsid w:val="008D1108"/>
    <w:rsid w:val="0092426E"/>
    <w:rsid w:val="009852E0"/>
    <w:rsid w:val="009956A9"/>
    <w:rsid w:val="009D501D"/>
    <w:rsid w:val="00A125B9"/>
    <w:rsid w:val="00A75216"/>
    <w:rsid w:val="00AB59F8"/>
    <w:rsid w:val="00B90008"/>
    <w:rsid w:val="00C06641"/>
    <w:rsid w:val="00C16ED7"/>
    <w:rsid w:val="00CF4492"/>
    <w:rsid w:val="00D05F22"/>
    <w:rsid w:val="00DE7A52"/>
    <w:rsid w:val="00E12491"/>
    <w:rsid w:val="00E160D9"/>
    <w:rsid w:val="00ED6CFC"/>
    <w:rsid w:val="00F748FE"/>
    <w:rsid w:val="00F8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4BC8-30A4-4B69-92B2-8F8DC9D1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Немцева Е.Л.</cp:lastModifiedBy>
  <cp:revision>22</cp:revision>
  <cp:lastPrinted>2022-12-12T11:32:00Z</cp:lastPrinted>
  <dcterms:created xsi:type="dcterms:W3CDTF">2023-12-13T06:20:00Z</dcterms:created>
  <dcterms:modified xsi:type="dcterms:W3CDTF">2023-12-29T08:42:00Z</dcterms:modified>
</cp:coreProperties>
</file>