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1E" w:rsidRDefault="004F651E" w:rsidP="004F651E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03860" cy="542290"/>
            <wp:effectExtent l="0" t="0" r="0" b="0"/>
            <wp:docPr id="1" name="Рисунок 1" descr="Описание: Описание: Описание: Описание: Описание: 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51E" w:rsidRDefault="004F651E" w:rsidP="004F651E">
      <w:pPr>
        <w:jc w:val="center"/>
        <w:rPr>
          <w:sz w:val="20"/>
        </w:rPr>
      </w:pPr>
    </w:p>
    <w:p w:rsidR="004F651E" w:rsidRDefault="004F651E" w:rsidP="004F651E">
      <w:pPr>
        <w:jc w:val="center"/>
        <w:rPr>
          <w:sz w:val="10"/>
          <w:szCs w:val="10"/>
        </w:rPr>
      </w:pPr>
    </w:p>
    <w:p w:rsidR="004F651E" w:rsidRDefault="004F651E" w:rsidP="004F651E">
      <w:pPr>
        <w:jc w:val="center"/>
        <w:rPr>
          <w:sz w:val="20"/>
        </w:rPr>
      </w:pPr>
      <w:r>
        <w:rPr>
          <w:sz w:val="20"/>
        </w:rPr>
        <w:t>АДМИНИСТРАЦИЯ БЕЛОЗЕРСКОГО МУНИЦИПАЛЬНОГО ОКРУГА ВОЛОГОДСКОЙ ОБЛАСТИ</w:t>
      </w:r>
    </w:p>
    <w:p w:rsidR="004F651E" w:rsidRDefault="004F651E" w:rsidP="004F651E">
      <w:pPr>
        <w:rPr>
          <w:b/>
          <w:bCs/>
          <w:sz w:val="36"/>
        </w:rPr>
      </w:pPr>
    </w:p>
    <w:p w:rsidR="004F651E" w:rsidRDefault="004F651E" w:rsidP="004F651E">
      <w:pPr>
        <w:jc w:val="center"/>
        <w:rPr>
          <w:b/>
          <w:bCs/>
          <w:sz w:val="36"/>
        </w:rPr>
      </w:pPr>
      <w:proofErr w:type="gramStart"/>
      <w:r>
        <w:rPr>
          <w:b/>
          <w:bCs/>
          <w:sz w:val="36"/>
        </w:rPr>
        <w:t>П</w:t>
      </w:r>
      <w:proofErr w:type="gramEnd"/>
      <w:r>
        <w:rPr>
          <w:b/>
          <w:bCs/>
          <w:sz w:val="36"/>
        </w:rPr>
        <w:t xml:space="preserve"> О С Т А Н О В Л Е Н И Е</w:t>
      </w:r>
    </w:p>
    <w:p w:rsidR="004F651E" w:rsidRDefault="004F651E" w:rsidP="004F651E">
      <w:pPr>
        <w:jc w:val="center"/>
        <w:rPr>
          <w:sz w:val="32"/>
        </w:rPr>
      </w:pPr>
    </w:p>
    <w:p w:rsidR="004F651E" w:rsidRDefault="004F651E" w:rsidP="004F651E">
      <w:pPr>
        <w:keepNext/>
        <w:numPr>
          <w:ilvl w:val="0"/>
          <w:numId w:val="1"/>
        </w:numPr>
        <w:suppressAutoHyphens/>
        <w:jc w:val="both"/>
        <w:outlineLvl w:val="0"/>
      </w:pPr>
    </w:p>
    <w:p w:rsidR="004F651E" w:rsidRDefault="004F651E" w:rsidP="004F651E">
      <w:pPr>
        <w:keepNext/>
        <w:numPr>
          <w:ilvl w:val="0"/>
          <w:numId w:val="1"/>
        </w:numPr>
        <w:suppressAutoHyphens/>
        <w:jc w:val="both"/>
        <w:outlineLvl w:val="0"/>
      </w:pPr>
      <w:r>
        <w:rPr>
          <w:sz w:val="28"/>
        </w:rPr>
        <w:t>От</w:t>
      </w:r>
      <w:r w:rsidR="00BB7471">
        <w:rPr>
          <w:sz w:val="28"/>
        </w:rPr>
        <w:t xml:space="preserve">  </w:t>
      </w:r>
      <w:r w:rsidRPr="00BB7471">
        <w:rPr>
          <w:sz w:val="28"/>
        </w:rPr>
        <w:t>31.03.2025</w:t>
      </w:r>
      <w:r w:rsidR="00BB7471" w:rsidRPr="00BB7471">
        <w:rPr>
          <w:sz w:val="28"/>
        </w:rPr>
        <w:t xml:space="preserve">  </w:t>
      </w:r>
      <w:r w:rsidR="00BB7471">
        <w:rPr>
          <w:sz w:val="28"/>
        </w:rPr>
        <w:t xml:space="preserve">№ </w:t>
      </w:r>
      <w:r w:rsidRPr="00BB7471">
        <w:rPr>
          <w:sz w:val="28"/>
        </w:rPr>
        <w:t>462</w:t>
      </w:r>
    </w:p>
    <w:p w:rsidR="004F651E" w:rsidRDefault="004F651E" w:rsidP="004F651E">
      <w:pPr>
        <w:keepNext/>
        <w:jc w:val="both"/>
        <w:outlineLvl w:val="0"/>
        <w:rPr>
          <w:sz w:val="28"/>
        </w:rPr>
      </w:pPr>
    </w:p>
    <w:p w:rsidR="004F651E" w:rsidRDefault="004F651E" w:rsidP="004F651E">
      <w:pPr>
        <w:shd w:val="clear" w:color="auto" w:fill="FFFFFF"/>
        <w:tabs>
          <w:tab w:val="left" w:pos="1306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8"/>
      </w:tblGrid>
      <w:tr w:rsidR="004F651E" w:rsidTr="004F651E">
        <w:trPr>
          <w:trHeight w:val="1315"/>
        </w:trPr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651E" w:rsidRDefault="004F651E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О внесении изменений в постановление администрации округа от 11.05.2023 №577</w:t>
            </w:r>
          </w:p>
        </w:tc>
      </w:tr>
    </w:tbl>
    <w:p w:rsidR="004F651E" w:rsidRDefault="004F651E" w:rsidP="004F651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Белозерского</w:t>
      </w:r>
    </w:p>
    <w:p w:rsidR="004F651E" w:rsidRDefault="004F651E" w:rsidP="004F651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от 11.05.2023 №577 «Об утверждении Порядка начисления и взимания платы за присмотр и уход за детьми в муниципальных образовательных организациях Белозерского муниципального округа, реализующих основную общеобразовательную программу дошкольного образования» следующие изменения:</w:t>
      </w:r>
    </w:p>
    <w:p w:rsidR="004F651E" w:rsidRDefault="004F651E" w:rsidP="004F651E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2.4. раздела 2 Порядка изложить в следующей редакции: </w:t>
      </w:r>
    </w:p>
    <w:p w:rsidR="004F651E" w:rsidRDefault="004F651E" w:rsidP="004F651E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Установить размер родительской платы за присмотр и уход за детьми в Организациях, реализующих образовательную программу дошкольного образования, в сумме 132 (сто тридцать два) рубля в день». </w:t>
      </w:r>
    </w:p>
    <w:p w:rsidR="004F651E" w:rsidRDefault="004F651E" w:rsidP="004F65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Пункты 6.2., 6.3 раздела 6 Порядка изложить в следующей редакции:</w:t>
      </w:r>
    </w:p>
    <w:p w:rsidR="004F651E" w:rsidRDefault="004F651E" w:rsidP="004F65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«6.2. Расходы на организацию питания в размере 117 (сто семнадцать) рублей в день на человека. В данный вид расходов включаются расходы на приобретение продуктов питания и расходы на оплату труда работников, участвующих в приготовлении продуктов питания»;</w:t>
      </w:r>
    </w:p>
    <w:p w:rsidR="004F651E" w:rsidRDefault="004F651E" w:rsidP="004F65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«6.3. Расходы на хозяйственно-бытовое обслуживание детей, обеспечение соблюдения ими личной гигиены и режима дня в размере 15 (пятнадцать) рублей в день на человека.   В данный вид расходов включаются расходы на приобретение:</w:t>
      </w:r>
    </w:p>
    <w:p w:rsidR="004F651E" w:rsidRDefault="004F651E" w:rsidP="004F651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личной гигиены обучающихся;</w:t>
      </w:r>
    </w:p>
    <w:p w:rsidR="004F651E" w:rsidRDefault="004F651E" w:rsidP="004F651E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чистящих, моющих и дезинфицирующих средств,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хозяйственного инвентаря для обеспечения хозяйственно-бытового обслуживания; </w:t>
      </w:r>
    </w:p>
    <w:p w:rsidR="004F651E" w:rsidRDefault="004F651E" w:rsidP="004F6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оборудования, посуды, необходимого для организации питания и приёма пищи;</w:t>
      </w:r>
    </w:p>
    <w:p w:rsidR="004F651E" w:rsidRDefault="004F651E" w:rsidP="004F651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 мягкого инвентаря для детей;</w:t>
      </w:r>
    </w:p>
    <w:p w:rsidR="004F651E" w:rsidRDefault="004F651E" w:rsidP="004F651E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медикаментов, медицинского оборудования;</w:t>
      </w:r>
    </w:p>
    <w:p w:rsidR="004F651E" w:rsidRDefault="004F651E" w:rsidP="004F651E">
      <w:pPr>
        <w:jc w:val="both"/>
        <w:rPr>
          <w:sz w:val="28"/>
          <w:szCs w:val="28"/>
        </w:rPr>
      </w:pPr>
      <w:r>
        <w:rPr>
          <w:sz w:val="28"/>
          <w:szCs w:val="28"/>
        </w:rPr>
        <w:t>- услуги по стирке белья;</w:t>
      </w:r>
    </w:p>
    <w:p w:rsidR="004F651E" w:rsidRDefault="004F651E" w:rsidP="004F651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приобретение и обслуживание программного обеспечения, необходимого для разработки соответствующего меню с учётом индивидуальных и возрастных особенностей детей;</w:t>
      </w:r>
    </w:p>
    <w:p w:rsidR="004F651E" w:rsidRDefault="004F651E" w:rsidP="004F651E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оказание услуг по ремонту, обслуживанию и установке бытовой техники и оборудования, находящихся в помещениях пищеблока, медицинского кабинета, туалетной комнаты, а также приобретение запасных частей к данному оборудованию».</w:t>
      </w:r>
      <w:r>
        <w:rPr>
          <w:sz w:val="28"/>
          <w:szCs w:val="28"/>
        </w:rPr>
        <w:tab/>
        <w:t xml:space="preserve">  </w:t>
      </w:r>
    </w:p>
    <w:p w:rsidR="004F651E" w:rsidRDefault="004F651E" w:rsidP="004F6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</w:t>
      </w:r>
      <w:proofErr w:type="gramStart"/>
      <w:r>
        <w:rPr>
          <w:sz w:val="28"/>
          <w:szCs w:val="28"/>
        </w:rPr>
        <w:t>начальника управления образования администрации округа</w:t>
      </w:r>
      <w:proofErr w:type="gramEnd"/>
      <w:r>
        <w:rPr>
          <w:sz w:val="28"/>
          <w:szCs w:val="28"/>
        </w:rPr>
        <w:t xml:space="preserve"> Павлову С.Г.      </w:t>
      </w:r>
    </w:p>
    <w:p w:rsidR="004F651E" w:rsidRDefault="004F651E" w:rsidP="004F65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</w:t>
      </w:r>
      <w:proofErr w:type="spellStart"/>
      <w:r>
        <w:rPr>
          <w:sz w:val="28"/>
          <w:szCs w:val="28"/>
        </w:rPr>
        <w:t>Белозерье</w:t>
      </w:r>
      <w:proofErr w:type="spellEnd"/>
      <w:r>
        <w:rPr>
          <w:sz w:val="28"/>
          <w:szCs w:val="28"/>
        </w:rPr>
        <w:t>» и размещению на официальных сайтах Белозерского муниципального округа и управления образования администрации округа в информационно-телекоммуникационной сети «Интернет».</w:t>
      </w:r>
    </w:p>
    <w:p w:rsidR="004F651E" w:rsidRDefault="004F651E" w:rsidP="004F651E">
      <w:pPr>
        <w:rPr>
          <w:sz w:val="28"/>
          <w:szCs w:val="28"/>
        </w:rPr>
      </w:pPr>
    </w:p>
    <w:p w:rsidR="004F651E" w:rsidRDefault="004F651E" w:rsidP="004F651E">
      <w:pPr>
        <w:rPr>
          <w:sz w:val="28"/>
          <w:szCs w:val="28"/>
        </w:rPr>
      </w:pPr>
    </w:p>
    <w:p w:rsidR="004F651E" w:rsidRDefault="004F651E" w:rsidP="004F651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Глава округа:                                                          Д.А. Соловьев</w:t>
      </w:r>
    </w:p>
    <w:p w:rsidR="005959C9" w:rsidRPr="00BB7471" w:rsidRDefault="005959C9">
      <w:pPr>
        <w:rPr>
          <w:sz w:val="28"/>
          <w:szCs w:val="28"/>
        </w:rPr>
      </w:pPr>
      <w:bookmarkStart w:id="0" w:name="_GoBack"/>
      <w:bookmarkEnd w:id="0"/>
    </w:p>
    <w:sectPr w:rsidR="005959C9" w:rsidRPr="00BB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29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43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57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101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115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1443" w:hanging="1584"/>
      </w:pPr>
    </w:lvl>
  </w:abstractNum>
  <w:abstractNum w:abstractNumId="1">
    <w:nsid w:val="52B40425"/>
    <w:multiLevelType w:val="multilevel"/>
    <w:tmpl w:val="076401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65"/>
    <w:rsid w:val="004F651E"/>
    <w:rsid w:val="005959C9"/>
    <w:rsid w:val="00BB7471"/>
    <w:rsid w:val="00F4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5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5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65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Сазонова Т.Л.</cp:lastModifiedBy>
  <cp:revision>4</cp:revision>
  <dcterms:created xsi:type="dcterms:W3CDTF">2025-03-31T12:01:00Z</dcterms:created>
  <dcterms:modified xsi:type="dcterms:W3CDTF">2025-03-31T12:24:00Z</dcterms:modified>
</cp:coreProperties>
</file>