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00" w:rsidRPr="00772FB2" w:rsidRDefault="00EB37BC" w:rsidP="00DE3400">
      <w:pPr>
        <w:jc w:val="center"/>
        <w:rPr>
          <w:szCs w:val="24"/>
          <w:lang w:eastAsia="ar-SA"/>
        </w:rPr>
      </w:pPr>
      <w:r w:rsidRPr="008F7F03">
        <w:rPr>
          <w:sz w:val="28"/>
          <w:szCs w:val="28"/>
        </w:rPr>
        <w:t xml:space="preserve">        </w:t>
      </w:r>
    </w:p>
    <w:p w:rsidR="00DE3400" w:rsidRPr="00D900E9" w:rsidRDefault="00EF0B96" w:rsidP="00D900E9">
      <w:pPr>
        <w:jc w:val="center"/>
        <w:rPr>
          <w:lang w:eastAsia="ar-SA"/>
        </w:rPr>
      </w:pPr>
      <w:r>
        <w:rPr>
          <w:noProof/>
          <w:szCs w:val="24"/>
        </w:rPr>
        <w:drawing>
          <wp:inline distT="0" distB="0" distL="0" distR="0">
            <wp:extent cx="405130" cy="543560"/>
            <wp:effectExtent l="0" t="0" r="0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00" w:rsidRPr="004713F9" w:rsidRDefault="00DE3400" w:rsidP="00DE3400">
      <w:pPr>
        <w:jc w:val="center"/>
        <w:rPr>
          <w:lang w:val="en-US" w:eastAsia="ar-SA"/>
        </w:rPr>
      </w:pPr>
    </w:p>
    <w:p w:rsidR="00DE3400" w:rsidRPr="00772FB2" w:rsidRDefault="00DE3400" w:rsidP="00DE3400">
      <w:pPr>
        <w:jc w:val="center"/>
        <w:rPr>
          <w:szCs w:val="24"/>
          <w:lang w:eastAsia="ar-SA"/>
        </w:rPr>
      </w:pPr>
      <w:r w:rsidRPr="00772FB2">
        <w:rPr>
          <w:szCs w:val="24"/>
          <w:lang w:eastAsia="ar-SA"/>
        </w:rPr>
        <w:t xml:space="preserve">АДМИНИСТРАЦИЯ БЕЛОЗЕРСКОГО  МУНИЦИПАЛЬНОГО </w:t>
      </w:r>
      <w:r w:rsidR="00A460B7">
        <w:rPr>
          <w:szCs w:val="24"/>
          <w:lang w:eastAsia="ar-SA"/>
        </w:rPr>
        <w:t>ОКРУГА</w:t>
      </w:r>
      <w:r w:rsidRPr="00772FB2">
        <w:rPr>
          <w:szCs w:val="24"/>
          <w:lang w:eastAsia="ar-SA"/>
        </w:rPr>
        <w:t xml:space="preserve"> ВОЛОГОДСКОЙ ОБЛАСТИ</w:t>
      </w:r>
    </w:p>
    <w:p w:rsidR="00DE3400" w:rsidRDefault="00DE3400" w:rsidP="00DE3400">
      <w:pPr>
        <w:jc w:val="center"/>
        <w:rPr>
          <w:b/>
          <w:bCs/>
          <w:sz w:val="36"/>
          <w:szCs w:val="24"/>
          <w:lang w:eastAsia="ar-SA"/>
        </w:rPr>
      </w:pPr>
    </w:p>
    <w:p w:rsidR="004713F9" w:rsidRPr="004713F9" w:rsidRDefault="004713F9" w:rsidP="00DE3400">
      <w:pPr>
        <w:jc w:val="center"/>
        <w:rPr>
          <w:b/>
          <w:bCs/>
          <w:sz w:val="28"/>
          <w:szCs w:val="28"/>
          <w:lang w:eastAsia="ar-SA"/>
        </w:rPr>
      </w:pPr>
    </w:p>
    <w:p w:rsidR="00DE3400" w:rsidRPr="00772FB2" w:rsidRDefault="00DE3400" w:rsidP="00DE3400">
      <w:pPr>
        <w:jc w:val="center"/>
        <w:rPr>
          <w:b/>
          <w:bCs/>
          <w:sz w:val="36"/>
          <w:szCs w:val="24"/>
          <w:lang w:eastAsia="ar-SA"/>
        </w:rPr>
      </w:pPr>
      <w:r w:rsidRPr="00772FB2">
        <w:rPr>
          <w:b/>
          <w:bCs/>
          <w:sz w:val="36"/>
          <w:szCs w:val="36"/>
          <w:lang w:eastAsia="ar-SA"/>
        </w:rPr>
        <w:t>П О С Т А Н О В Л Е Н И Е</w:t>
      </w:r>
    </w:p>
    <w:p w:rsidR="00DE3400" w:rsidRPr="004713F9" w:rsidRDefault="00DE3400" w:rsidP="00DE3400">
      <w:pPr>
        <w:jc w:val="center"/>
        <w:rPr>
          <w:b/>
          <w:bCs/>
          <w:sz w:val="32"/>
          <w:szCs w:val="32"/>
          <w:lang w:eastAsia="ar-SA"/>
        </w:rPr>
      </w:pPr>
    </w:p>
    <w:p w:rsidR="00DE3400" w:rsidRPr="00772FB2" w:rsidRDefault="00DE3400" w:rsidP="00DE3400">
      <w:pPr>
        <w:jc w:val="center"/>
        <w:rPr>
          <w:sz w:val="28"/>
          <w:szCs w:val="24"/>
          <w:lang w:eastAsia="ar-SA"/>
        </w:rPr>
      </w:pPr>
    </w:p>
    <w:p w:rsidR="00DE3400" w:rsidRPr="00772FB2" w:rsidRDefault="00DE3400" w:rsidP="00DE3400">
      <w:pPr>
        <w:keepNext/>
        <w:tabs>
          <w:tab w:val="num" w:pos="0"/>
        </w:tabs>
        <w:ind w:left="432" w:hanging="432"/>
        <w:jc w:val="both"/>
        <w:outlineLvl w:val="0"/>
        <w:rPr>
          <w:sz w:val="28"/>
          <w:szCs w:val="24"/>
          <w:lang w:eastAsia="ar-SA"/>
        </w:rPr>
      </w:pPr>
      <w:r w:rsidRPr="00772FB2">
        <w:rPr>
          <w:sz w:val="28"/>
          <w:szCs w:val="24"/>
          <w:lang w:eastAsia="ar-SA"/>
        </w:rPr>
        <w:t xml:space="preserve">от </w:t>
      </w:r>
      <w:bookmarkStart w:id="0" w:name="_GoBack"/>
      <w:r w:rsidR="002943A5">
        <w:rPr>
          <w:sz w:val="28"/>
          <w:szCs w:val="24"/>
          <w:lang w:eastAsia="ar-SA"/>
        </w:rPr>
        <w:t>20.04.2023</w:t>
      </w:r>
      <w:r w:rsidRPr="00772FB2">
        <w:rPr>
          <w:sz w:val="28"/>
          <w:szCs w:val="24"/>
          <w:lang w:eastAsia="ar-SA"/>
        </w:rPr>
        <w:t xml:space="preserve"> № </w:t>
      </w:r>
      <w:r w:rsidR="002943A5">
        <w:rPr>
          <w:sz w:val="28"/>
          <w:szCs w:val="24"/>
          <w:lang w:eastAsia="ar-SA"/>
        </w:rPr>
        <w:t>495</w:t>
      </w:r>
    </w:p>
    <w:p w:rsidR="00DE3400" w:rsidRPr="00772FB2" w:rsidRDefault="00DE3400" w:rsidP="00DE3400">
      <w:pPr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1D6F8A" w:rsidRPr="007C0350" w:rsidTr="007C0350">
        <w:tc>
          <w:tcPr>
            <w:tcW w:w="5637" w:type="dxa"/>
            <w:shd w:val="clear" w:color="auto" w:fill="auto"/>
          </w:tcPr>
          <w:p w:rsidR="001D6F8A" w:rsidRPr="007C0350" w:rsidRDefault="001D6F8A" w:rsidP="007C0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C0350">
              <w:rPr>
                <w:rFonts w:ascii="Times New Roman" w:hAnsi="Times New Roman" w:cs="Times New Roman"/>
                <w:sz w:val="28"/>
                <w:szCs w:val="28"/>
              </w:rPr>
              <w:t xml:space="preserve">Об  утверждении  </w:t>
            </w:r>
            <w:r w:rsidRPr="007C0350">
              <w:rPr>
                <w:rFonts w:ascii="Times New Roman" w:hAnsi="Times New Roman" w:cs="Times New Roman"/>
                <w:sz w:val="28"/>
              </w:rPr>
              <w:t>административного регламента  предоставления муниципальной</w:t>
            </w:r>
          </w:p>
          <w:p w:rsidR="001D6F8A" w:rsidRPr="007C0350" w:rsidRDefault="001D6F8A" w:rsidP="007C035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350">
              <w:rPr>
                <w:rFonts w:ascii="Times New Roman" w:hAnsi="Times New Roman" w:cs="Times New Roman"/>
                <w:sz w:val="28"/>
              </w:rPr>
              <w:t xml:space="preserve">услуги   по    </w:t>
            </w:r>
            <w:r w:rsidRPr="007C0350">
              <w:rPr>
                <w:rFonts w:ascii="Times New Roman" w:hAnsi="Times New Roman"/>
                <w:sz w:val="28"/>
                <w:szCs w:val="28"/>
              </w:rPr>
              <w:t xml:space="preserve">переводу земель или земельных </w:t>
            </w:r>
          </w:p>
          <w:p w:rsidR="001D6F8A" w:rsidRPr="007C0350" w:rsidRDefault="001D6F8A" w:rsidP="007C035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350">
              <w:rPr>
                <w:rFonts w:ascii="Times New Roman" w:hAnsi="Times New Roman"/>
                <w:sz w:val="28"/>
                <w:szCs w:val="28"/>
              </w:rPr>
              <w:t>участков в составе таких земель из одной категории в другую</w:t>
            </w:r>
          </w:p>
        </w:tc>
      </w:tr>
      <w:bookmarkEnd w:id="0"/>
    </w:tbl>
    <w:p w:rsidR="00DE3400" w:rsidRPr="00772FB2" w:rsidRDefault="00DE3400" w:rsidP="00DE3400">
      <w:pPr>
        <w:rPr>
          <w:sz w:val="28"/>
          <w:szCs w:val="28"/>
          <w:lang w:eastAsia="ar-SA"/>
        </w:rPr>
      </w:pP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</w:t>
      </w:r>
      <w:r w:rsidR="002E0E3F">
        <w:rPr>
          <w:bCs/>
          <w:sz w:val="28"/>
          <w:szCs w:val="28"/>
        </w:rPr>
        <w:t>В соответствии  с Федеральн</w:t>
      </w:r>
      <w:r w:rsidR="002A4E8A">
        <w:rPr>
          <w:bCs/>
          <w:sz w:val="28"/>
          <w:szCs w:val="28"/>
        </w:rPr>
        <w:t>ым</w:t>
      </w:r>
      <w:r w:rsidR="002E0E3F">
        <w:rPr>
          <w:bCs/>
          <w:sz w:val="28"/>
          <w:szCs w:val="28"/>
        </w:rPr>
        <w:t xml:space="preserve">  закон</w:t>
      </w:r>
      <w:r w:rsidR="002A4E8A">
        <w:rPr>
          <w:bCs/>
          <w:sz w:val="28"/>
          <w:szCs w:val="28"/>
        </w:rPr>
        <w:t>ом</w:t>
      </w:r>
      <w:r w:rsidR="002E0E3F">
        <w:rPr>
          <w:bCs/>
          <w:sz w:val="28"/>
          <w:szCs w:val="28"/>
        </w:rPr>
        <w:t xml:space="preserve"> от </w:t>
      </w:r>
      <w:r w:rsidR="002A4E8A">
        <w:rPr>
          <w:bCs/>
          <w:sz w:val="28"/>
          <w:szCs w:val="28"/>
        </w:rPr>
        <w:t>06.10.2003</w:t>
      </w:r>
      <w:r w:rsidR="002E0E3F">
        <w:rPr>
          <w:bCs/>
          <w:sz w:val="28"/>
          <w:szCs w:val="28"/>
        </w:rPr>
        <w:t xml:space="preserve"> №</w:t>
      </w:r>
      <w:r w:rsidR="002A4E8A">
        <w:rPr>
          <w:bCs/>
          <w:sz w:val="28"/>
          <w:szCs w:val="28"/>
        </w:rPr>
        <w:t xml:space="preserve">131-ФЗ </w:t>
      </w:r>
      <w:r w:rsidR="002E0E3F">
        <w:rPr>
          <w:bCs/>
          <w:sz w:val="28"/>
          <w:szCs w:val="28"/>
        </w:rPr>
        <w:t>«О</w:t>
      </w:r>
      <w:r w:rsidR="002A4E8A">
        <w:rPr>
          <w:bCs/>
          <w:sz w:val="28"/>
          <w:szCs w:val="28"/>
        </w:rPr>
        <w:t>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в целях реализации мероприятий по разработке и утверждению административных регламентов предоставления муниципальных услуг,</w:t>
      </w:r>
      <w:r w:rsidRPr="00794D27">
        <w:rPr>
          <w:sz w:val="28"/>
          <w:szCs w:val="28"/>
        </w:rPr>
        <w:t xml:space="preserve"> </w:t>
      </w: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ПОСТАНОВЛЯЮ</w:t>
      </w:r>
      <w:r w:rsidRPr="00794D27">
        <w:rPr>
          <w:sz w:val="28"/>
          <w:szCs w:val="28"/>
        </w:rPr>
        <w:t>:</w:t>
      </w:r>
    </w:p>
    <w:p w:rsidR="00794D27" w:rsidRP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E8A" w:rsidRPr="002A4E8A" w:rsidRDefault="002A4E8A" w:rsidP="002A4E8A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2A4E8A">
        <w:rPr>
          <w:rFonts w:ascii="Times New Roman" w:hAnsi="Times New Roman" w:cs="Times New Roman"/>
          <w:bCs/>
          <w:sz w:val="28"/>
          <w:szCs w:val="28"/>
        </w:rPr>
        <w:t xml:space="preserve">Утвердить административный регламент предоставления </w:t>
      </w:r>
      <w:r w:rsidRPr="002A4E8A">
        <w:rPr>
          <w:rFonts w:ascii="Times New Roman" w:hAnsi="Times New Roman" w:cs="Times New Roman"/>
          <w:sz w:val="28"/>
        </w:rPr>
        <w:t xml:space="preserve">муниципальной услуги </w:t>
      </w:r>
      <w:r w:rsidR="001D6F8A">
        <w:rPr>
          <w:rFonts w:ascii="Times New Roman" w:hAnsi="Times New Roman"/>
          <w:sz w:val="28"/>
          <w:szCs w:val="28"/>
        </w:rPr>
        <w:t xml:space="preserve">по  переводу земель или земельных участков в составе таких земель из одной категории в другую </w:t>
      </w:r>
      <w:r w:rsidR="002E0559">
        <w:rPr>
          <w:rFonts w:ascii="Times New Roman" w:hAnsi="Times New Roman" w:cs="Times New Roman"/>
          <w:sz w:val="28"/>
        </w:rPr>
        <w:t>согласно приложению к настоящему постановлению</w:t>
      </w:r>
      <w:r>
        <w:rPr>
          <w:rFonts w:ascii="Times New Roman" w:hAnsi="Times New Roman" w:cs="Times New Roman"/>
          <w:sz w:val="28"/>
        </w:rPr>
        <w:t>.</w:t>
      </w:r>
    </w:p>
    <w:p w:rsidR="002E0E3F" w:rsidRDefault="002A4E8A" w:rsidP="002A4E8A">
      <w:pPr>
        <w:pStyle w:val="22"/>
        <w:tabs>
          <w:tab w:val="left" w:pos="120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2.Настоящее постановление подлежит официальному опубликованию в газете «Белозерье» </w:t>
      </w:r>
      <w:r>
        <w:rPr>
          <w:sz w:val="28"/>
          <w:szCs w:val="28"/>
        </w:rPr>
        <w:t xml:space="preserve">и размещению на </w:t>
      </w:r>
      <w:r w:rsidRPr="006F012B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Белозерского  муниципального округа </w:t>
      </w:r>
      <w:r w:rsidRPr="00175EE9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F012B">
        <w:rPr>
          <w:sz w:val="28"/>
          <w:szCs w:val="28"/>
        </w:rPr>
        <w:t>информационно-коммуникационной сети «Интернет».</w:t>
      </w: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5F7CAD" w:rsidRDefault="005F7CAD" w:rsidP="0006276A">
      <w:pPr>
        <w:jc w:val="both"/>
        <w:rPr>
          <w:b/>
          <w:sz w:val="28"/>
          <w:szCs w:val="28"/>
        </w:rPr>
      </w:pPr>
    </w:p>
    <w:p w:rsidR="001D6F8A" w:rsidRDefault="001D6F8A" w:rsidP="0006276A">
      <w:pPr>
        <w:jc w:val="both"/>
        <w:rPr>
          <w:b/>
          <w:sz w:val="28"/>
          <w:szCs w:val="28"/>
        </w:rPr>
      </w:pPr>
    </w:p>
    <w:p w:rsidR="001D6F8A" w:rsidRDefault="001D6F8A" w:rsidP="0006276A">
      <w:pPr>
        <w:jc w:val="both"/>
        <w:rPr>
          <w:b/>
          <w:sz w:val="28"/>
          <w:szCs w:val="28"/>
        </w:rPr>
      </w:pPr>
    </w:p>
    <w:p w:rsidR="0056271A" w:rsidRDefault="00111ABE" w:rsidP="000627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F64959">
        <w:rPr>
          <w:b/>
          <w:sz w:val="28"/>
          <w:szCs w:val="28"/>
        </w:rPr>
        <w:t xml:space="preserve">:   </w:t>
      </w:r>
      <w:r w:rsidR="00DE3400" w:rsidRPr="00CA3844">
        <w:rPr>
          <w:b/>
          <w:sz w:val="28"/>
          <w:szCs w:val="28"/>
        </w:rPr>
        <w:t xml:space="preserve">       </w:t>
      </w:r>
      <w:r w:rsidR="00DE3400">
        <w:rPr>
          <w:b/>
          <w:sz w:val="28"/>
          <w:szCs w:val="28"/>
        </w:rPr>
        <w:t xml:space="preserve">               </w:t>
      </w:r>
      <w:r w:rsidR="00DE3400" w:rsidRPr="00CA384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</w:t>
      </w:r>
      <w:r w:rsidR="00DE3400" w:rsidRPr="00CA3844">
        <w:rPr>
          <w:b/>
          <w:sz w:val="28"/>
          <w:szCs w:val="28"/>
        </w:rPr>
        <w:t xml:space="preserve">   </w:t>
      </w:r>
      <w:r w:rsidR="00DE3400">
        <w:rPr>
          <w:b/>
          <w:sz w:val="28"/>
          <w:szCs w:val="28"/>
        </w:rPr>
        <w:t>Д.А.</w:t>
      </w:r>
      <w:r w:rsidR="00E75FCD">
        <w:rPr>
          <w:b/>
          <w:sz w:val="28"/>
          <w:szCs w:val="28"/>
        </w:rPr>
        <w:t xml:space="preserve"> </w:t>
      </w:r>
      <w:r w:rsidR="00D900E9">
        <w:rPr>
          <w:b/>
          <w:sz w:val="28"/>
          <w:szCs w:val="28"/>
        </w:rPr>
        <w:t>Соловьев</w:t>
      </w:r>
    </w:p>
    <w:p w:rsidR="005F7CAD" w:rsidRDefault="005F7CAD" w:rsidP="002A4E8A">
      <w:pPr>
        <w:jc w:val="right"/>
        <w:rPr>
          <w:sz w:val="28"/>
          <w:szCs w:val="28"/>
        </w:rPr>
      </w:pPr>
    </w:p>
    <w:p w:rsidR="005F7CAD" w:rsidRDefault="005F7CAD" w:rsidP="002A4E8A">
      <w:pPr>
        <w:jc w:val="right"/>
        <w:rPr>
          <w:sz w:val="28"/>
          <w:szCs w:val="28"/>
        </w:rPr>
      </w:pPr>
    </w:p>
    <w:p w:rsidR="001D6F8A" w:rsidRDefault="001D6F8A" w:rsidP="002A4E8A">
      <w:pPr>
        <w:jc w:val="right"/>
        <w:rPr>
          <w:sz w:val="28"/>
          <w:szCs w:val="28"/>
        </w:rPr>
      </w:pPr>
    </w:p>
    <w:p w:rsidR="001D6F8A" w:rsidRDefault="001D6F8A" w:rsidP="002A4E8A">
      <w:pPr>
        <w:jc w:val="right"/>
        <w:rPr>
          <w:sz w:val="28"/>
          <w:szCs w:val="28"/>
        </w:rPr>
      </w:pPr>
    </w:p>
    <w:p w:rsidR="001D6F8A" w:rsidRDefault="001D6F8A" w:rsidP="002A4E8A">
      <w:pPr>
        <w:jc w:val="right"/>
        <w:rPr>
          <w:sz w:val="28"/>
          <w:szCs w:val="28"/>
        </w:rPr>
      </w:pPr>
    </w:p>
    <w:p w:rsidR="001D6F8A" w:rsidRDefault="001D6F8A" w:rsidP="002A4E8A">
      <w:pPr>
        <w:jc w:val="right"/>
        <w:rPr>
          <w:sz w:val="28"/>
          <w:szCs w:val="28"/>
        </w:rPr>
      </w:pPr>
    </w:p>
    <w:p w:rsidR="002A4E8A" w:rsidRDefault="002A4E8A" w:rsidP="001D6F8A">
      <w:pPr>
        <w:ind w:firstLine="5387"/>
        <w:rPr>
          <w:sz w:val="28"/>
          <w:szCs w:val="28"/>
        </w:rPr>
      </w:pPr>
      <w:r w:rsidRPr="002A4E8A">
        <w:rPr>
          <w:sz w:val="28"/>
          <w:szCs w:val="28"/>
        </w:rPr>
        <w:lastRenderedPageBreak/>
        <w:t>Ут</w:t>
      </w:r>
      <w:r w:rsidR="001D6F8A">
        <w:rPr>
          <w:sz w:val="28"/>
          <w:szCs w:val="28"/>
        </w:rPr>
        <w:t xml:space="preserve">вержден </w:t>
      </w:r>
      <w:r w:rsidR="00D75A7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</w:p>
    <w:p w:rsidR="001D6F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а</w:t>
      </w:r>
      <w:r w:rsidR="002A4E8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Белозерского</w:t>
      </w:r>
    </w:p>
    <w:p w:rsidR="002A4E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75A77" w:rsidRPr="002A4E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43A5">
        <w:rPr>
          <w:sz w:val="28"/>
          <w:szCs w:val="28"/>
        </w:rPr>
        <w:t xml:space="preserve">20.04.2023 </w:t>
      </w:r>
      <w:r>
        <w:rPr>
          <w:sz w:val="28"/>
          <w:szCs w:val="28"/>
        </w:rPr>
        <w:t xml:space="preserve"> №</w:t>
      </w:r>
      <w:r w:rsidR="002943A5">
        <w:rPr>
          <w:sz w:val="28"/>
          <w:szCs w:val="28"/>
        </w:rPr>
        <w:t xml:space="preserve"> 495</w:t>
      </w: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2A4E8A" w:rsidRPr="00D3762E" w:rsidRDefault="00D75A77" w:rsidP="002A4E8A">
      <w:pPr>
        <w:pStyle w:val="ConsPlusNormal"/>
        <w:ind w:firstLine="540"/>
        <w:jc w:val="center"/>
        <w:rPr>
          <w:rFonts w:ascii="Times New Roman" w:hAnsi="Times New Roman"/>
          <w:b/>
          <w:sz w:val="28"/>
        </w:rPr>
      </w:pPr>
      <w:r w:rsidRPr="00D3762E">
        <w:rPr>
          <w:rFonts w:ascii="Times New Roman" w:hAnsi="Times New Roman"/>
          <w:b/>
          <w:sz w:val="28"/>
        </w:rPr>
        <w:t>А</w:t>
      </w:r>
      <w:r w:rsidR="002A4E8A" w:rsidRPr="00D3762E">
        <w:rPr>
          <w:rFonts w:ascii="Times New Roman" w:hAnsi="Times New Roman"/>
          <w:b/>
          <w:sz w:val="28"/>
        </w:rPr>
        <w:t xml:space="preserve">дминистративный регламент предоставления муниципальной услуги </w:t>
      </w:r>
      <w:r w:rsidR="001D6F8A" w:rsidRPr="00D3762E">
        <w:rPr>
          <w:rFonts w:ascii="Times New Roman" w:hAnsi="Times New Roman"/>
          <w:b/>
          <w:sz w:val="28"/>
          <w:szCs w:val="28"/>
        </w:rPr>
        <w:t>по  переводу земель или земельных участков в составе таких земель из одной категории в другую</w:t>
      </w:r>
    </w:p>
    <w:p w:rsidR="002A4E8A" w:rsidRPr="00D3762E" w:rsidRDefault="002A4E8A" w:rsidP="002A4E8A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  <w:r w:rsidRPr="00D3762E">
        <w:rPr>
          <w:rFonts w:ascii="Times New Roman" w:hAnsi="Times New Roman"/>
          <w:b/>
          <w:sz w:val="28"/>
        </w:rPr>
        <w:t xml:space="preserve">                                               </w:t>
      </w:r>
    </w:p>
    <w:p w:rsidR="002A4E8A" w:rsidRPr="00D3762E" w:rsidRDefault="002A4E8A" w:rsidP="00D3762E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D3762E">
        <w:rPr>
          <w:rFonts w:ascii="Times New Roman" w:hAnsi="Times New Roman"/>
          <w:b/>
          <w:sz w:val="28"/>
        </w:rPr>
        <w:t xml:space="preserve"> 1. Общие положения</w:t>
      </w:r>
    </w:p>
    <w:p w:rsidR="002A4E8A" w:rsidRDefault="002A4E8A" w:rsidP="002A4E8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Административный регламент предоставления муниципальной услуги </w:t>
      </w:r>
      <w:r w:rsidR="001D6F8A">
        <w:rPr>
          <w:rFonts w:ascii="Times New Roman" w:hAnsi="Times New Roman"/>
          <w:sz w:val="28"/>
          <w:szCs w:val="28"/>
        </w:rPr>
        <w:t>по  переводу земель или земельных участков в составе таких земель из одной категории в другую</w:t>
      </w:r>
      <w:r w:rsidR="001D6F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1D6F8A" w:rsidRDefault="001D6F8A" w:rsidP="001D6F8A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rFonts w:eastAsia="Calibri"/>
          <w:sz w:val="28"/>
          <w:szCs w:val="28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Белозерского муниципального  округа Вологодской области,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1D6F8A" w:rsidRPr="001D6F8A" w:rsidRDefault="002A4E8A" w:rsidP="001D6F8A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1.2. </w:t>
      </w:r>
      <w:r w:rsidR="001D6F8A">
        <w:rPr>
          <w:sz w:val="28"/>
          <w:szCs w:val="28"/>
        </w:rPr>
        <w:t>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1D6F8A">
        <w:rPr>
          <w:spacing w:val="-4"/>
          <w:sz w:val="28"/>
          <w:szCs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 xml:space="preserve">1.3. Место нахождения </w:t>
      </w:r>
      <w:r w:rsidR="00D75A77">
        <w:rPr>
          <w:sz w:val="28"/>
        </w:rPr>
        <w:t>администрации Белозерского муниципального округа</w:t>
      </w:r>
      <w:r w:rsidR="005F7CAD">
        <w:rPr>
          <w:sz w:val="28"/>
        </w:rPr>
        <w:t xml:space="preserve"> Вологодской области</w:t>
      </w:r>
      <w:r>
        <w:rPr>
          <w:sz w:val="28"/>
        </w:rPr>
        <w:t xml:space="preserve"> (далее – Уполномоченный орган):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Почтовый адрес Уполномоченного органа:</w:t>
      </w:r>
      <w:r w:rsidR="00FD6CD6">
        <w:rPr>
          <w:sz w:val="28"/>
        </w:rPr>
        <w:t xml:space="preserve"> </w:t>
      </w:r>
      <w:r w:rsidR="00D75A77">
        <w:rPr>
          <w:sz w:val="28"/>
        </w:rPr>
        <w:t>161200, Вологодская область, г.</w:t>
      </w:r>
      <w:r w:rsidR="001D6F8A">
        <w:rPr>
          <w:sz w:val="28"/>
        </w:rPr>
        <w:t xml:space="preserve"> </w:t>
      </w:r>
      <w:r w:rsidR="00D75A77">
        <w:rPr>
          <w:sz w:val="28"/>
        </w:rPr>
        <w:t>Белозерск, ул.</w:t>
      </w:r>
      <w:r w:rsidR="001D6F8A">
        <w:rPr>
          <w:sz w:val="28"/>
        </w:rPr>
        <w:t xml:space="preserve"> </w:t>
      </w:r>
      <w:r w:rsidR="00D75A77">
        <w:rPr>
          <w:sz w:val="28"/>
        </w:rPr>
        <w:t xml:space="preserve">Фрунзе, д.35, </w:t>
      </w:r>
      <w:r w:rsidR="00FD6CD6">
        <w:rPr>
          <w:sz w:val="28"/>
        </w:rPr>
        <w:t>офис 30.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Уполномоченного органа: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16.15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 xml:space="preserve">с 08.15 до 16.30 часов, </w:t>
            </w:r>
            <w:r w:rsidR="008C7006">
              <w:rPr>
                <w:sz w:val="28"/>
              </w:rPr>
              <w:t>пятница</w:t>
            </w:r>
            <w:r w:rsidR="001D6F8A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 xml:space="preserve">- до 15.15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</w:tbl>
    <w:p w:rsidR="002A4E8A" w:rsidRDefault="002A4E8A" w:rsidP="002A4E8A">
      <w:pPr>
        <w:ind w:firstLine="720"/>
        <w:rPr>
          <w:sz w:val="28"/>
        </w:rPr>
      </w:pPr>
      <w:r>
        <w:rPr>
          <w:sz w:val="28"/>
        </w:rPr>
        <w:t xml:space="preserve">График приема документов: 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08.15 до 17.30 часов, обеденный </w:t>
            </w:r>
            <w:r>
              <w:rPr>
                <w:sz w:val="28"/>
              </w:rPr>
              <w:lastRenderedPageBreak/>
              <w:t>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627AF2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08.15 до 16.15 часов, </w:t>
            </w:r>
            <w:r w:rsidR="008C7006">
              <w:rPr>
                <w:sz w:val="28"/>
              </w:rPr>
              <w:t>пятница</w:t>
            </w:r>
            <w:r w:rsidR="001D6F8A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>- до 1</w:t>
            </w:r>
            <w:r w:rsidR="00627AF2">
              <w:rPr>
                <w:sz w:val="28"/>
              </w:rPr>
              <w:t>6</w:t>
            </w:r>
            <w:r w:rsidR="008C7006">
              <w:rPr>
                <w:sz w:val="28"/>
              </w:rPr>
              <w:t xml:space="preserve">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>с 08.15 до 16.30 часов, обеденный перерыв – с 13.00 до 14.00 часов</w:t>
            </w:r>
          </w:p>
        </w:tc>
      </w:tr>
    </w:tbl>
    <w:p w:rsidR="000B463D" w:rsidRPr="000B463D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 xml:space="preserve">График личного приема руководителя Уполномоченного органа: </w:t>
      </w:r>
      <w:r w:rsidR="000B463D" w:rsidRPr="000B463D">
        <w:rPr>
          <w:sz w:val="28"/>
          <w:szCs w:val="28"/>
        </w:rPr>
        <w:t>первый, третий понедельник месяца с 15.00- 1</w:t>
      </w:r>
      <w:r w:rsidR="00CD7EDD">
        <w:rPr>
          <w:sz w:val="28"/>
          <w:szCs w:val="28"/>
        </w:rPr>
        <w:t>7</w:t>
      </w:r>
      <w:r w:rsidR="000B463D" w:rsidRPr="000B463D">
        <w:rPr>
          <w:sz w:val="28"/>
          <w:szCs w:val="28"/>
        </w:rPr>
        <w:t>.00</w:t>
      </w:r>
      <w:r w:rsidR="00AE03F6">
        <w:rPr>
          <w:sz w:val="28"/>
          <w:szCs w:val="28"/>
        </w:rPr>
        <w:t xml:space="preserve"> часов</w:t>
      </w:r>
      <w:r w:rsidR="000B463D">
        <w:rPr>
          <w:sz w:val="28"/>
        </w:rPr>
        <w:t>.</w:t>
      </w:r>
      <w:r w:rsidR="000B463D" w:rsidRPr="000B463D">
        <w:rPr>
          <w:sz w:val="28"/>
        </w:rPr>
        <w:t xml:space="preserve"> 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Телефон для информирования по вопросам, связанным с предоставлением муниципальной услуги:</w:t>
      </w:r>
      <w:r w:rsidR="00FD6CD6">
        <w:rPr>
          <w:sz w:val="28"/>
        </w:rPr>
        <w:t xml:space="preserve"> (81756) 2-</w:t>
      </w:r>
      <w:r w:rsidR="00627AF2">
        <w:rPr>
          <w:sz w:val="28"/>
        </w:rPr>
        <w:t>34-99</w:t>
      </w:r>
      <w:r>
        <w:rPr>
          <w:sz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Адрес официального сайта Уполномоченного органа в информационно-телекоммуникационной сети «Интернет» (далее также – сайт</w:t>
      </w:r>
      <w:r w:rsidR="001D6F8A">
        <w:rPr>
          <w:sz w:val="28"/>
        </w:rPr>
        <w:t xml:space="preserve"> </w:t>
      </w:r>
      <w:r>
        <w:rPr>
          <w:sz w:val="28"/>
        </w:rPr>
        <w:t>Уполномоченного</w:t>
      </w:r>
      <w:r w:rsidR="001D6F8A">
        <w:rPr>
          <w:sz w:val="28"/>
        </w:rPr>
        <w:t xml:space="preserve"> </w:t>
      </w:r>
      <w:r>
        <w:rPr>
          <w:sz w:val="28"/>
        </w:rPr>
        <w:t>органа,</w:t>
      </w:r>
      <w:r w:rsidR="001D6F8A">
        <w:rPr>
          <w:sz w:val="28"/>
        </w:rPr>
        <w:t xml:space="preserve"> </w:t>
      </w:r>
      <w:r>
        <w:rPr>
          <w:sz w:val="28"/>
        </w:rPr>
        <w:t>сеть</w:t>
      </w:r>
      <w:r w:rsidR="001D6F8A">
        <w:rPr>
          <w:sz w:val="28"/>
        </w:rPr>
        <w:t xml:space="preserve"> </w:t>
      </w:r>
      <w:r>
        <w:rPr>
          <w:sz w:val="28"/>
        </w:rPr>
        <w:t>«Интернет»):</w:t>
      </w:r>
      <w:r w:rsidR="001D6F8A">
        <w:rPr>
          <w:sz w:val="28"/>
        </w:rPr>
        <w:t xml:space="preserve"> </w:t>
      </w:r>
      <w:r>
        <w:rPr>
          <w:sz w:val="28"/>
        </w:rPr>
        <w:t xml:space="preserve"> www.</w:t>
      </w:r>
      <w:r w:rsidR="002E0559">
        <w:rPr>
          <w:sz w:val="28"/>
        </w:rPr>
        <w:t>35</w:t>
      </w:r>
      <w:r w:rsidR="002E0559">
        <w:rPr>
          <w:sz w:val="28"/>
          <w:lang w:val="en-US"/>
        </w:rPr>
        <w:t>belozerskij</w:t>
      </w:r>
      <w:r w:rsidR="002E0559" w:rsidRPr="002E0559">
        <w:rPr>
          <w:sz w:val="28"/>
        </w:rPr>
        <w:t>.</w:t>
      </w:r>
      <w:r w:rsidR="002E0559">
        <w:rPr>
          <w:sz w:val="28"/>
          <w:lang w:val="en-US"/>
        </w:rPr>
        <w:t>gosuslugi</w:t>
      </w:r>
      <w:r w:rsidR="002E0559" w:rsidRPr="002E0559">
        <w:rPr>
          <w:sz w:val="28"/>
        </w:rPr>
        <w:t>.</w:t>
      </w:r>
      <w:r w:rsidR="002E0559">
        <w:rPr>
          <w:sz w:val="28"/>
          <w:lang w:val="en-US"/>
        </w:rPr>
        <w:t>ru</w:t>
      </w:r>
      <w:r w:rsidR="002E0559">
        <w:rPr>
          <w:sz w:val="28"/>
        </w:rPr>
        <w:t>.</w:t>
      </w:r>
    </w:p>
    <w:p w:rsidR="002A4E8A" w:rsidRPr="002A4E8A" w:rsidRDefault="002A4E8A" w:rsidP="002A4E8A">
      <w:pPr>
        <w:ind w:right="-143" w:firstLine="720"/>
        <w:jc w:val="both"/>
        <w:outlineLvl w:val="0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0" w:history="1">
        <w:r w:rsidRPr="002A4E8A">
          <w:rPr>
            <w:color w:val="000000"/>
            <w:sz w:val="28"/>
          </w:rPr>
          <w:t>www.gosuslugi.ru</w:t>
        </w:r>
      </w:hyperlink>
      <w:r w:rsidRPr="002A4E8A">
        <w:rPr>
          <w:color w:val="000000"/>
          <w:sz w:val="28"/>
        </w:rPr>
        <w:t>.</w:t>
      </w:r>
    </w:p>
    <w:p w:rsidR="002A4E8A" w:rsidRDefault="002A4E8A" w:rsidP="002A4E8A">
      <w:pPr>
        <w:ind w:right="-143" w:firstLine="720"/>
        <w:jc w:val="both"/>
        <w:rPr>
          <w:sz w:val="28"/>
        </w:rPr>
      </w:pPr>
      <w:r>
        <w:rPr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1" w:history="1">
        <w:r>
          <w:rPr>
            <w:color w:val="000000"/>
            <w:sz w:val="28"/>
          </w:rPr>
          <w:t>https://gosuslugi35.ru.</w:t>
        </w:r>
      </w:hyperlink>
    </w:p>
    <w:p w:rsidR="002E0559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Место нахождения многофункционального центра предоставления </w:t>
      </w:r>
      <w:r w:rsidR="002A4E8A">
        <w:rPr>
          <w:sz w:val="28"/>
        </w:rPr>
        <w:t>государственных и муниципальных услуг (далее - МФЦ),</w:t>
      </w:r>
      <w:r>
        <w:rPr>
          <w:sz w:val="28"/>
        </w:rPr>
        <w:t xml:space="preserve"> с которым заключен</w:t>
      </w:r>
      <w:r w:rsidR="005F7CAD">
        <w:rPr>
          <w:sz w:val="28"/>
        </w:rPr>
        <w:t>о</w:t>
      </w:r>
      <w:r>
        <w:rPr>
          <w:sz w:val="28"/>
        </w:rPr>
        <w:t xml:space="preserve"> соглашени</w:t>
      </w:r>
      <w:r w:rsidR="005F7CAD">
        <w:rPr>
          <w:sz w:val="28"/>
        </w:rPr>
        <w:t>е</w:t>
      </w:r>
      <w:r>
        <w:rPr>
          <w:sz w:val="28"/>
        </w:rPr>
        <w:t xml:space="preserve"> о взаимодействии: 161200, Вологодская область, г.</w:t>
      </w:r>
      <w:r w:rsidR="001D6F8A">
        <w:rPr>
          <w:sz w:val="28"/>
        </w:rPr>
        <w:t xml:space="preserve"> </w:t>
      </w:r>
      <w:r>
        <w:rPr>
          <w:sz w:val="28"/>
        </w:rPr>
        <w:t>Белозерск, Советский пр., д.31</w:t>
      </w:r>
      <w:r w:rsidR="00ED1A67">
        <w:rPr>
          <w:sz w:val="28"/>
        </w:rPr>
        <w:t>.</w:t>
      </w:r>
    </w:p>
    <w:p w:rsidR="00AF067C" w:rsidRDefault="00AF067C" w:rsidP="00AF067C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МФЦ: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D0251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Воскресенье,</w:t>
            </w:r>
            <w:r w:rsidR="001D6F8A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="00AF067C">
              <w:rPr>
                <w:sz w:val="28"/>
              </w:rPr>
              <w:t>онедельник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AF067C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  <w:r w:rsidR="00D02514">
              <w:rPr>
                <w:sz w:val="28"/>
              </w:rPr>
              <w:t>-четверг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D0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02514">
              <w:rPr>
                <w:sz w:val="28"/>
                <w:szCs w:val="28"/>
              </w:rPr>
              <w:t xml:space="preserve"> 9.00 до 17.00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Пятница-суббота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346291">
            <w:pPr>
              <w:rPr>
                <w:sz w:val="28"/>
                <w:szCs w:val="28"/>
              </w:rPr>
            </w:pPr>
            <w:r w:rsidRPr="00D02514">
              <w:rPr>
                <w:sz w:val="28"/>
                <w:szCs w:val="28"/>
              </w:rPr>
              <w:t>с 9.00 до 15.00</w:t>
            </w:r>
          </w:p>
        </w:tc>
      </w:tr>
    </w:tbl>
    <w:p w:rsidR="00ED1A67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>Т</w:t>
      </w:r>
      <w:r w:rsidR="002A4E8A">
        <w:rPr>
          <w:sz w:val="28"/>
        </w:rPr>
        <w:t>елефон</w:t>
      </w:r>
      <w:r>
        <w:rPr>
          <w:sz w:val="28"/>
        </w:rPr>
        <w:t>/факс МФЦ: (81756) 2-32 -72</w:t>
      </w:r>
      <w:r w:rsidR="00ED1A67">
        <w:rPr>
          <w:sz w:val="28"/>
        </w:rPr>
        <w:t>.</w:t>
      </w:r>
    </w:p>
    <w:p w:rsidR="00D02514" w:rsidRDefault="00ED1A67" w:rsidP="002A4E8A">
      <w:pPr>
        <w:ind w:right="-143" w:firstLine="709"/>
        <w:jc w:val="both"/>
        <w:rPr>
          <w:rStyle w:val="a3"/>
        </w:rPr>
      </w:pPr>
      <w:r>
        <w:rPr>
          <w:sz w:val="28"/>
        </w:rPr>
        <w:t>А</w:t>
      </w:r>
      <w:r w:rsidR="002A4E8A">
        <w:rPr>
          <w:sz w:val="28"/>
        </w:rPr>
        <w:t>дрес электронной почты</w:t>
      </w:r>
      <w:r>
        <w:rPr>
          <w:sz w:val="28"/>
        </w:rPr>
        <w:t xml:space="preserve">: </w:t>
      </w:r>
      <w:r>
        <w:rPr>
          <w:sz w:val="28"/>
          <w:lang w:val="en-US"/>
        </w:rPr>
        <w:t>mfc</w:t>
      </w:r>
      <w:r w:rsidRPr="00ED1A67">
        <w:rPr>
          <w:sz w:val="28"/>
        </w:rPr>
        <w:t>@</w:t>
      </w:r>
      <w:r>
        <w:rPr>
          <w:sz w:val="28"/>
          <w:lang w:val="en-US"/>
        </w:rPr>
        <w:t>belozer</w:t>
      </w:r>
      <w:r w:rsidRPr="00ED1A67"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color w:val="000000"/>
          <w:sz w:val="28"/>
        </w:rPr>
        <w:t>.</w:t>
      </w:r>
      <w:r w:rsidR="00D02514" w:rsidRPr="00D02514">
        <w:rPr>
          <w:rStyle w:val="a3"/>
        </w:rPr>
        <w:t xml:space="preserve"> </w:t>
      </w:r>
    </w:p>
    <w:p w:rsidR="002A4E8A" w:rsidRPr="00AB442D" w:rsidRDefault="00D02514" w:rsidP="002A4E8A">
      <w:pPr>
        <w:ind w:right="-143" w:firstLine="709"/>
        <w:jc w:val="both"/>
        <w:rPr>
          <w:i/>
          <w:sz w:val="28"/>
          <w:szCs w:val="28"/>
          <w:vertAlign w:val="superscript"/>
        </w:rPr>
      </w:pPr>
      <w:r w:rsidRPr="00AB442D">
        <w:rPr>
          <w:rStyle w:val="box-style-bold"/>
          <w:sz w:val="28"/>
          <w:szCs w:val="28"/>
        </w:rPr>
        <w:t>Официальный сайт МФЦ</w:t>
      </w:r>
      <w:r w:rsidRPr="00AB442D">
        <w:rPr>
          <w:sz w:val="28"/>
          <w:szCs w:val="28"/>
        </w:rPr>
        <w:t>: belozersk.mfc35.ru</w:t>
      </w:r>
      <w:r w:rsidR="00AB442D">
        <w:rPr>
          <w:sz w:val="28"/>
          <w:szCs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1.4. Способы получения информации о правилах предоставления муниципальной услуги: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информационных стендах в помещениях </w:t>
      </w:r>
      <w:r w:rsidRPr="005F7CAD">
        <w:rPr>
          <w:sz w:val="28"/>
        </w:rPr>
        <w:t>Уполномоченного органа</w:t>
      </w:r>
      <w:r>
        <w:rPr>
          <w:sz w:val="28"/>
        </w:rPr>
        <w:t>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сети «Интернет»:</w:t>
      </w:r>
    </w:p>
    <w:p w:rsidR="002A4E8A" w:rsidRPr="005F7CAD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сайтах </w:t>
      </w:r>
      <w:r w:rsidRPr="005F7CAD">
        <w:rPr>
          <w:sz w:val="28"/>
        </w:rPr>
        <w:t>Уполномоченного органа в сети «Интернет»,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 Региональном портале.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A4E8A" w:rsidRDefault="002A4E8A" w:rsidP="002A4E8A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 w:rsidRPr="002A4E8A">
        <w:rPr>
          <w:color w:val="000000"/>
          <w:sz w:val="28"/>
        </w:rPr>
        <w:t>адрес сайта в сети «Интернет»</w:t>
      </w:r>
      <w:r>
        <w:rPr>
          <w:color w:val="FF0000"/>
          <w:sz w:val="28"/>
        </w:rPr>
        <w:t xml:space="preserve"> </w:t>
      </w:r>
      <w:r>
        <w:rPr>
          <w:sz w:val="28"/>
        </w:rPr>
        <w:t>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2A4E8A" w:rsidRDefault="002A4E8A" w:rsidP="002A4E8A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</w:t>
      </w:r>
      <w:r>
        <w:rPr>
          <w:sz w:val="28"/>
        </w:rPr>
        <w:lastRenderedPageBreak/>
        <w:t>структурных подразделений органов и организаций, участвующих в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3E6818">
        <w:rPr>
          <w:sz w:val="28"/>
        </w:rPr>
        <w:t>Уполномоченного органа/</w:t>
      </w:r>
      <w:r>
        <w:rPr>
          <w:sz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наименование. 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A4E8A" w:rsidRDefault="002A4E8A" w:rsidP="002A4E8A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на  сайте </w:t>
      </w:r>
      <w:r>
        <w:rPr>
          <w:sz w:val="28"/>
        </w:rPr>
        <w:t>Уполномоченного органа</w:t>
      </w:r>
      <w:r w:rsidRPr="002A4E8A">
        <w:rPr>
          <w:color w:val="000000"/>
          <w:sz w:val="28"/>
        </w:rPr>
        <w:t xml:space="preserve"> в сети «Интернет»;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>на Едином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II. Стандарт предоставления муниципальной услуги</w:t>
      </w:r>
    </w:p>
    <w:p w:rsidR="00CD7EDD" w:rsidRDefault="00CD7EDD" w:rsidP="00D3762E">
      <w:pPr>
        <w:pStyle w:val="4"/>
        <w:spacing w:before="0" w:after="0"/>
        <w:jc w:val="center"/>
        <w:rPr>
          <w:rFonts w:ascii="Times New Roman" w:hAnsi="Times New Roman"/>
        </w:rPr>
      </w:pPr>
    </w:p>
    <w:p w:rsidR="002A4E8A" w:rsidRPr="00D3762E" w:rsidRDefault="002A4E8A" w:rsidP="00D3762E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2.1. Наименование муниципальной услуги</w:t>
      </w:r>
    </w:p>
    <w:p w:rsidR="002C5977" w:rsidRDefault="002C5977" w:rsidP="002C5977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Перевод земель или земельных участков в составе таких земель из одной категории в другую.</w:t>
      </w:r>
    </w:p>
    <w:p w:rsidR="002A4E8A" w:rsidRDefault="002A4E8A" w:rsidP="002A4E8A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lastRenderedPageBreak/>
        <w:t>2.2. Наименование органа местного самоуправления,</w:t>
      </w:r>
    </w:p>
    <w:p w:rsidR="002A4E8A" w:rsidRPr="00D3762E" w:rsidRDefault="002A4E8A" w:rsidP="00D3762E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предоставляющего муниципальную услугу</w:t>
      </w:r>
    </w:p>
    <w:p w:rsidR="002A4E8A" w:rsidRDefault="002A4E8A" w:rsidP="002A4E8A">
      <w:pPr>
        <w:ind w:firstLine="709"/>
        <w:jc w:val="both"/>
        <w:rPr>
          <w:spacing w:val="-4"/>
          <w:sz w:val="28"/>
          <w:highlight w:val="yellow"/>
        </w:rPr>
      </w:pPr>
      <w:r>
        <w:rPr>
          <w:sz w:val="28"/>
        </w:rPr>
        <w:t xml:space="preserve">2.2.1. </w:t>
      </w:r>
      <w:r>
        <w:rPr>
          <w:spacing w:val="-4"/>
          <w:sz w:val="28"/>
          <w:highlight w:val="white"/>
        </w:rPr>
        <w:t>Муниципальная услуга предоставляется:</w:t>
      </w:r>
    </w:p>
    <w:p w:rsidR="002A4E8A" w:rsidRPr="00ED1A67" w:rsidRDefault="00ED1A67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t>администрацией Белозерского муниципального округа</w:t>
      </w:r>
      <w:r w:rsidR="003E6818">
        <w:rPr>
          <w:sz w:val="28"/>
        </w:rPr>
        <w:t>.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t xml:space="preserve">МФЦ по месту жительства (по месту нахождения) заявителя - в части  </w:t>
      </w:r>
      <w:r w:rsidR="003E6818">
        <w:rPr>
          <w:sz w:val="28"/>
        </w:rPr>
        <w:t>п</w:t>
      </w:r>
      <w:r w:rsidRPr="00ED1A67">
        <w:rPr>
          <w:sz w:val="28"/>
        </w:rPr>
        <w:t>риема и (или) выдачи документов на предоставление муниципальной услуги) (при условии заключения соглашений о взаимодействии с МФЦ</w:t>
      </w:r>
      <w:r>
        <w:rPr>
          <w:sz w:val="28"/>
        </w:rPr>
        <w:t>).</w:t>
      </w:r>
    </w:p>
    <w:p w:rsidR="002A4E8A" w:rsidRDefault="002A4E8A" w:rsidP="002A4E8A">
      <w:pPr>
        <w:pStyle w:val="aa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 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D3762E" w:rsidRDefault="002A4E8A" w:rsidP="00D3762E">
      <w:pPr>
        <w:pStyle w:val="22"/>
        <w:spacing w:after="0" w:line="240" w:lineRule="auto"/>
        <w:jc w:val="center"/>
        <w:rPr>
          <w:b/>
          <w:sz w:val="28"/>
        </w:rPr>
      </w:pPr>
      <w:r w:rsidRPr="00902265">
        <w:rPr>
          <w:b/>
          <w:sz w:val="28"/>
        </w:rPr>
        <w:t>2.3. Результат предоставления муниципальной услуги</w:t>
      </w:r>
    </w:p>
    <w:p w:rsidR="009D5B9D" w:rsidRDefault="009D5B9D" w:rsidP="009D5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 направление (вручение) заявителю (заявителям):</w:t>
      </w:r>
    </w:p>
    <w:p w:rsidR="009D5B9D" w:rsidRDefault="009D5B9D" w:rsidP="009D5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 о переводе земельного участка из одной категории в другую;</w:t>
      </w:r>
    </w:p>
    <w:p w:rsidR="002A4E8A" w:rsidRDefault="009D5B9D" w:rsidP="00D3762E">
      <w:pPr>
        <w:ind w:firstLine="720"/>
        <w:jc w:val="both"/>
        <w:rPr>
          <w:sz w:val="28"/>
        </w:rPr>
      </w:pPr>
      <w:r>
        <w:rPr>
          <w:sz w:val="28"/>
          <w:szCs w:val="28"/>
        </w:rPr>
        <w:t>решения об отказе в переводе земельного участка из одной категории в другую.</w:t>
      </w:r>
    </w:p>
    <w:p w:rsidR="002A4E8A" w:rsidRPr="00D3762E" w:rsidRDefault="002A4E8A" w:rsidP="00D3762E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2.4. Срок предоставления муниципальной услуги</w:t>
      </w:r>
    </w:p>
    <w:p w:rsidR="009D5B9D" w:rsidRDefault="009D5B9D" w:rsidP="009D5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2.4.1. Срок предоставления муниципальной услуги составляет не более 2 месяцев со дня поступления ходатайства и прилагаемых документов в Уполномоченный орган.</w:t>
      </w:r>
    </w:p>
    <w:p w:rsidR="009D5B9D" w:rsidRDefault="009D5B9D" w:rsidP="009D5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2.4.2. Срок выдачи (направления) заявителю решения о переводе земельного участка из одной категории в другую либо решения об отказе в переводе земельного участка из одной категории в другую составляет 14 дней со дня принятия такого решения.</w:t>
      </w:r>
    </w:p>
    <w:p w:rsidR="002A4E8A" w:rsidRDefault="002A4E8A" w:rsidP="002A4E8A">
      <w:pPr>
        <w:widowControl w:val="0"/>
        <w:ind w:firstLine="539"/>
        <w:jc w:val="both"/>
        <w:rPr>
          <w:sz w:val="28"/>
        </w:rPr>
      </w:pPr>
    </w:p>
    <w:p w:rsidR="002A4E8A" w:rsidRPr="00D3762E" w:rsidRDefault="002A4E8A" w:rsidP="00D3762E">
      <w:pPr>
        <w:ind w:firstLine="540"/>
        <w:jc w:val="center"/>
        <w:rPr>
          <w:b/>
          <w:color w:val="000000"/>
          <w:sz w:val="28"/>
        </w:rPr>
      </w:pPr>
      <w:r w:rsidRPr="00902265">
        <w:rPr>
          <w:b/>
          <w:color w:val="000000"/>
          <w:sz w:val="28"/>
        </w:rPr>
        <w:t>2.5. Правовые основания для предоставления  муниципальной услуги</w:t>
      </w:r>
    </w:p>
    <w:p w:rsidR="002A4E8A" w:rsidRDefault="002A4E8A" w:rsidP="00D3762E">
      <w:pPr>
        <w:pStyle w:val="20"/>
        <w:spacing w:after="0" w:line="240" w:lineRule="auto"/>
        <w:ind w:firstLine="0"/>
        <w:rPr>
          <w:sz w:val="28"/>
        </w:rPr>
      </w:pPr>
      <w:r>
        <w:rPr>
          <w:sz w:val="28"/>
        </w:rPr>
        <w:t xml:space="preserve">Предоставление </w:t>
      </w:r>
      <w:r w:rsidR="00902265">
        <w:rPr>
          <w:sz w:val="28"/>
        </w:rPr>
        <w:t xml:space="preserve">   </w:t>
      </w:r>
      <w:r>
        <w:rPr>
          <w:sz w:val="28"/>
        </w:rPr>
        <w:t>муниципальной</w:t>
      </w:r>
      <w:r w:rsidR="00902265">
        <w:rPr>
          <w:sz w:val="28"/>
        </w:rPr>
        <w:t xml:space="preserve"> </w:t>
      </w:r>
      <w:r>
        <w:rPr>
          <w:sz w:val="28"/>
        </w:rPr>
        <w:t xml:space="preserve"> услуги осуществляется в соответствии с:</w:t>
      </w:r>
    </w:p>
    <w:p w:rsidR="009D5B9D" w:rsidRPr="00CD7EDD" w:rsidRDefault="009D5B9D" w:rsidP="009D5B9D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Земельным </w:t>
      </w:r>
      <w:hyperlink r:id="rId12" w:history="1">
        <w:r w:rsidRPr="00CD7EDD">
          <w:rPr>
            <w:rStyle w:val="af1"/>
            <w:rFonts w:eastAsia="MS Mincho"/>
            <w:color w:val="auto"/>
            <w:sz w:val="28"/>
            <w:szCs w:val="28"/>
            <w:u w:val="none"/>
          </w:rPr>
          <w:t>кодекс</w:t>
        </w:r>
      </w:hyperlink>
      <w:r w:rsidRPr="00CD7EDD">
        <w:rPr>
          <w:rFonts w:eastAsia="MS Mincho"/>
          <w:sz w:val="28"/>
          <w:szCs w:val="28"/>
        </w:rPr>
        <w:t>ом Российской Федерации;</w:t>
      </w:r>
    </w:p>
    <w:p w:rsidR="009D5B9D" w:rsidRPr="00CD7EDD" w:rsidRDefault="009D5B9D" w:rsidP="009D5B9D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 w:rsidRPr="00CD7EDD">
        <w:rPr>
          <w:rFonts w:eastAsia="MS Mincho"/>
          <w:sz w:val="28"/>
          <w:szCs w:val="28"/>
        </w:rPr>
        <w:t>Градостроительным кодексом Российской Федерации;</w:t>
      </w:r>
    </w:p>
    <w:p w:rsidR="009D5B9D" w:rsidRPr="00CD7EDD" w:rsidRDefault="009D5B9D" w:rsidP="009D5B9D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 w:rsidRPr="00CD7EDD">
        <w:rPr>
          <w:rFonts w:eastAsia="MS Mincho"/>
          <w:sz w:val="28"/>
          <w:szCs w:val="28"/>
        </w:rPr>
        <w:t>Федеральным законом от 23 ноября 1995 года № 174-ФЗ «Об экологической экспертизе»;</w:t>
      </w:r>
    </w:p>
    <w:p w:rsidR="009D5B9D" w:rsidRPr="00CD7EDD" w:rsidRDefault="009D5B9D" w:rsidP="009D5B9D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 w:rsidRPr="00CD7EDD">
        <w:rPr>
          <w:rFonts w:eastAsia="MS Mincho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9D5B9D" w:rsidRPr="00CD7EDD" w:rsidRDefault="009D5B9D" w:rsidP="009D5B9D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 w:rsidRPr="00CD7EDD">
        <w:rPr>
          <w:rFonts w:eastAsia="MS Mincho"/>
          <w:sz w:val="28"/>
          <w:szCs w:val="28"/>
        </w:rPr>
        <w:t xml:space="preserve">Федеральный </w:t>
      </w:r>
      <w:hyperlink r:id="rId13" w:history="1">
        <w:r w:rsidRPr="00CD7EDD">
          <w:rPr>
            <w:rStyle w:val="af1"/>
            <w:rFonts w:eastAsia="MS Mincho"/>
            <w:color w:val="auto"/>
            <w:sz w:val="28"/>
            <w:szCs w:val="28"/>
            <w:u w:val="none"/>
          </w:rPr>
          <w:t>закон</w:t>
        </w:r>
      </w:hyperlink>
      <w:r w:rsidRPr="00CD7EDD">
        <w:rPr>
          <w:rFonts w:eastAsia="MS Mincho"/>
          <w:sz w:val="28"/>
          <w:szCs w:val="28"/>
        </w:rPr>
        <w:t xml:space="preserve"> от 25 октября 2001 года № 137-ФЗ «О введении в действие Земельного кодекса Российской Федерации»;</w:t>
      </w:r>
    </w:p>
    <w:p w:rsidR="009D5B9D" w:rsidRPr="00CD7EDD" w:rsidRDefault="009D5B9D" w:rsidP="009D5B9D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 w:rsidRPr="00CD7EDD">
        <w:rPr>
          <w:rFonts w:eastAsia="MS Mincho"/>
          <w:sz w:val="28"/>
          <w:szCs w:val="28"/>
        </w:rPr>
        <w:t xml:space="preserve">Федеральным </w:t>
      </w:r>
      <w:hyperlink r:id="rId14" w:history="1">
        <w:r w:rsidRPr="00CD7EDD">
          <w:rPr>
            <w:rStyle w:val="af1"/>
            <w:rFonts w:eastAsia="MS Mincho"/>
            <w:color w:val="auto"/>
            <w:sz w:val="28"/>
            <w:szCs w:val="28"/>
            <w:u w:val="none"/>
          </w:rPr>
          <w:t>закон</w:t>
        </w:r>
      </w:hyperlink>
      <w:r w:rsidRPr="00CD7EDD">
        <w:rPr>
          <w:rFonts w:eastAsia="MS Mincho"/>
          <w:sz w:val="28"/>
          <w:szCs w:val="28"/>
        </w:rPr>
        <w:t>ом «О введении в действие Градостроительного кодекса Российской Федерации» от 29 декабря 2004 года № 191-ФЗ;</w:t>
      </w:r>
    </w:p>
    <w:p w:rsidR="009D5B9D" w:rsidRDefault="009D5B9D" w:rsidP="009D5B9D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 w:rsidRPr="00CD7EDD">
        <w:rPr>
          <w:rFonts w:eastAsia="MS Mincho"/>
          <w:sz w:val="28"/>
          <w:szCs w:val="28"/>
        </w:rPr>
        <w:t xml:space="preserve">Федеральным </w:t>
      </w:r>
      <w:hyperlink r:id="rId15" w:history="1">
        <w:r w:rsidRPr="00CD7EDD">
          <w:rPr>
            <w:rStyle w:val="af1"/>
            <w:rFonts w:eastAsia="MS Mincho"/>
            <w:color w:val="auto"/>
            <w:sz w:val="28"/>
            <w:szCs w:val="28"/>
            <w:u w:val="none"/>
          </w:rPr>
          <w:t>закон</w:t>
        </w:r>
      </w:hyperlink>
      <w:r w:rsidRPr="00CD7EDD"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>м от 6 октября 2003 № 131-ФЗ «Об общих принципах организации местного самоуправления в Российской Федерации»;</w:t>
      </w:r>
    </w:p>
    <w:p w:rsidR="009D5B9D" w:rsidRDefault="009D5B9D" w:rsidP="009D5B9D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Федеральным законом от 21 декабря 2004 года № 172-ФЗ «О переводе земель или земельных участков из одной категории в другую»;</w:t>
      </w:r>
    </w:p>
    <w:p w:rsidR="009D5B9D" w:rsidRDefault="009D5B9D" w:rsidP="009D5B9D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Федеральным законом от 24 июля 2007 года № 221-ФЗ «О кадастровой деятельности»;</w:t>
      </w:r>
    </w:p>
    <w:p w:rsidR="009D5B9D" w:rsidRDefault="009D5B9D" w:rsidP="009D5B9D">
      <w:pPr>
        <w:pStyle w:val="ConsPlusNormal"/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Федеральным </w:t>
      </w:r>
      <w:hyperlink r:id="rId16" w:history="1">
        <w:r w:rsidRPr="00CD7EDD">
          <w:rPr>
            <w:rStyle w:val="af1"/>
            <w:rFonts w:ascii="Times New Roman" w:eastAsia="MS Mincho" w:hAnsi="Times New Roman"/>
            <w:color w:val="auto"/>
            <w:sz w:val="28"/>
            <w:szCs w:val="28"/>
            <w:u w:val="none"/>
          </w:rPr>
          <w:t>закон</w:t>
        </w:r>
      </w:hyperlink>
      <w:r w:rsidRPr="00CD7EDD">
        <w:rPr>
          <w:rFonts w:ascii="Times New Roman" w:eastAsia="MS Mincho" w:hAnsi="Times New Roman"/>
          <w:sz w:val="28"/>
          <w:szCs w:val="28"/>
        </w:rPr>
        <w:t>о</w:t>
      </w:r>
      <w:r>
        <w:rPr>
          <w:rFonts w:ascii="Times New Roman" w:eastAsia="MS Mincho" w:hAnsi="Times New Roman"/>
          <w:sz w:val="28"/>
          <w:szCs w:val="28"/>
        </w:rPr>
        <w:t>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B9D" w:rsidRDefault="009D5B9D" w:rsidP="009D5B9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Федеральным законом от 6 апреля 2011 года № 63-ФЗ «Об электронной подписи»;</w:t>
      </w:r>
    </w:p>
    <w:p w:rsidR="009D5B9D" w:rsidRDefault="009D5B9D" w:rsidP="009D5B9D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Федеральным законом от 13 июля 2015 года  № 218-ФЗ «О государственной регистрации недвижимости»;</w:t>
      </w:r>
    </w:p>
    <w:p w:rsidR="009D5B9D" w:rsidRDefault="009D5B9D" w:rsidP="009D5B9D">
      <w:pPr>
        <w:shd w:val="clear" w:color="auto" w:fill="FFFFFF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Федеральным законом от 29 июля 2017 года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земель»;</w:t>
      </w:r>
    </w:p>
    <w:p w:rsidR="009D5B9D" w:rsidRDefault="009D5B9D" w:rsidP="009D5B9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Законом Вологодской области от 24 марта 2005 года № 1244-ОЗ «О полномочиях органов исполнительной государственной власти и органов местного самоуправления области при переводе земель или земельных участков из одной категории в другую»;</w:t>
      </w:r>
    </w:p>
    <w:p w:rsidR="00902265" w:rsidRPr="00902265" w:rsidRDefault="00902265" w:rsidP="002A4E8A">
      <w:pPr>
        <w:ind w:firstLine="540"/>
        <w:jc w:val="both"/>
        <w:rPr>
          <w:sz w:val="28"/>
        </w:rPr>
      </w:pPr>
      <w:r w:rsidRPr="00902265">
        <w:rPr>
          <w:sz w:val="28"/>
        </w:rPr>
        <w:t>Уставом Белозерского муниципального округа;</w:t>
      </w:r>
    </w:p>
    <w:p w:rsidR="002A4E8A" w:rsidRPr="00902265" w:rsidRDefault="009D5B9D" w:rsidP="002A4E8A">
      <w:pPr>
        <w:ind w:firstLine="540"/>
        <w:jc w:val="both"/>
        <w:rPr>
          <w:sz w:val="28"/>
        </w:rPr>
      </w:pPr>
      <w:r>
        <w:rPr>
          <w:color w:val="000000"/>
          <w:sz w:val="28"/>
          <w:szCs w:val="28"/>
        </w:rPr>
        <w:t>Р</w:t>
      </w:r>
      <w:r w:rsidR="00902265">
        <w:rPr>
          <w:color w:val="000000"/>
          <w:sz w:val="28"/>
          <w:szCs w:val="28"/>
        </w:rPr>
        <w:t>ешением Представительного Собрания округа от 09.12.2022 №8</w:t>
      </w:r>
      <w:r>
        <w:rPr>
          <w:color w:val="000000"/>
          <w:sz w:val="28"/>
          <w:szCs w:val="28"/>
        </w:rPr>
        <w:t>0 «О разграничении  полномочий между  органами  местного  самоуправления  Белозерского  муниципального  округа  в сфере регулирования  земельных отношений»</w:t>
      </w:r>
      <w:r w:rsidR="002A4E8A" w:rsidRPr="00902265">
        <w:rPr>
          <w:sz w:val="28"/>
        </w:rPr>
        <w:t>;</w:t>
      </w:r>
    </w:p>
    <w:p w:rsidR="002A4E8A" w:rsidRPr="00902265" w:rsidRDefault="002A4E8A" w:rsidP="002A4E8A">
      <w:pPr>
        <w:pStyle w:val="ConsPlusNormal"/>
        <w:jc w:val="both"/>
        <w:rPr>
          <w:rFonts w:ascii="Times New Roman" w:hAnsi="Times New Roman"/>
          <w:sz w:val="28"/>
        </w:rPr>
      </w:pPr>
      <w:r w:rsidRPr="00902265">
        <w:rPr>
          <w:rFonts w:ascii="Times New Roman" w:hAnsi="Times New Roman"/>
          <w:sz w:val="28"/>
        </w:rPr>
        <w:t xml:space="preserve">       настоящим административным регламентом.</w:t>
      </w:r>
    </w:p>
    <w:p w:rsidR="002A4E8A" w:rsidRDefault="002A4E8A" w:rsidP="002A4E8A">
      <w:pPr>
        <w:ind w:firstLine="709"/>
        <w:jc w:val="center"/>
        <w:rPr>
          <w:sz w:val="28"/>
        </w:rPr>
      </w:pPr>
    </w:p>
    <w:p w:rsidR="002A4E8A" w:rsidRPr="00D3762E" w:rsidRDefault="002A4E8A" w:rsidP="00D3762E">
      <w:pPr>
        <w:ind w:firstLine="540"/>
        <w:jc w:val="center"/>
        <w:rPr>
          <w:b/>
          <w:color w:val="000000"/>
          <w:sz w:val="28"/>
        </w:rPr>
      </w:pPr>
      <w:r w:rsidRPr="00902265">
        <w:rPr>
          <w:b/>
          <w:color w:val="000000"/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D5B9D" w:rsidRDefault="009D5B9D" w:rsidP="009D5B9D">
      <w:pPr>
        <w:ind w:firstLine="709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2.6.1. Для предоставления муниципальной услуги заявитель представляет (направляет):</w:t>
      </w:r>
    </w:p>
    <w:p w:rsidR="009D5B9D" w:rsidRDefault="009D5B9D" w:rsidP="009D5B9D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Calibri" w:cs="Arial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) </w:t>
      </w:r>
      <w:hyperlink r:id="rId17" w:anchor="Par413" w:tooltip="                                 ЗАЯВЛЕНИЕ" w:history="1">
        <w:r>
          <w:rPr>
            <w:rStyle w:val="af1"/>
            <w:rFonts w:eastAsia="MS Mincho"/>
            <w:sz w:val="28"/>
            <w:szCs w:val="28"/>
          </w:rPr>
          <w:t>ходатайство</w:t>
        </w:r>
      </w:hyperlink>
      <w:r>
        <w:rPr>
          <w:rFonts w:eastAsia="MS Mincho"/>
          <w:sz w:val="28"/>
          <w:szCs w:val="28"/>
        </w:rPr>
        <w:t xml:space="preserve"> о переводе земель или </w:t>
      </w:r>
      <w:r>
        <w:rPr>
          <w:sz w:val="28"/>
          <w:szCs w:val="28"/>
        </w:rPr>
        <w:t>земельного участка в составе таких земель из одной категории в другую</w:t>
      </w:r>
      <w:r>
        <w:rPr>
          <w:rFonts w:eastAsia="MS Mincho"/>
          <w:sz w:val="28"/>
          <w:szCs w:val="28"/>
        </w:rPr>
        <w:t xml:space="preserve"> (далее - ходатайство) по форме согласно приложению 1 к административному регламенту.</w:t>
      </w:r>
    </w:p>
    <w:p w:rsidR="009D5B9D" w:rsidRDefault="009D5B9D" w:rsidP="009D5B9D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ходатайстве указываются:</w:t>
      </w:r>
    </w:p>
    <w:p w:rsidR="009D5B9D" w:rsidRDefault="009D5B9D" w:rsidP="009D5B9D">
      <w:pPr>
        <w:ind w:firstLine="540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</w:rPr>
        <w:t>1) кадастровый номер земельного участка;</w:t>
      </w:r>
    </w:p>
    <w:p w:rsidR="009D5B9D" w:rsidRDefault="009D5B9D" w:rsidP="009D5B9D">
      <w:pPr>
        <w:ind w:firstLine="54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2)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9D5B9D" w:rsidRDefault="009D5B9D" w:rsidP="009D5B9D">
      <w:pPr>
        <w:ind w:firstLine="54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3) обоснование перевода земельного участка из состава земель одной категории в другую;</w:t>
      </w:r>
    </w:p>
    <w:p w:rsidR="009D5B9D" w:rsidRDefault="009D5B9D" w:rsidP="009D5B9D">
      <w:pPr>
        <w:ind w:firstLine="54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4) права на земельный участок.</w:t>
      </w:r>
    </w:p>
    <w:p w:rsidR="009D5B9D" w:rsidRDefault="009D5B9D" w:rsidP="009D5B9D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Форма ходатайства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9D5B9D" w:rsidRDefault="009D5B9D" w:rsidP="009D5B9D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Ходатайство заполняется разборчиво, в машинописном виде или от руки. Ходатайство заверяется подписью заявителя (его уполномоченного представителя).</w:t>
      </w:r>
    </w:p>
    <w:p w:rsidR="009D5B9D" w:rsidRDefault="009D5B9D" w:rsidP="009D5B9D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Ходатайство,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</w:t>
      </w:r>
      <w:r>
        <w:rPr>
          <w:rFonts w:eastAsia="MS Mincho"/>
          <w:sz w:val="28"/>
          <w:szCs w:val="28"/>
        </w:rPr>
        <w:lastRenderedPageBreak/>
        <w:t xml:space="preserve">представитель) вписывает в ходатайство от руки свои фамилию, имя, отчество (полностью) и ставит подпись. </w:t>
      </w:r>
    </w:p>
    <w:p w:rsidR="009D5B9D" w:rsidRDefault="009D5B9D" w:rsidP="009D5B9D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Ходатайство составляется в единственном экземпляре – оригинале.</w:t>
      </w:r>
    </w:p>
    <w:p w:rsidR="009D5B9D" w:rsidRDefault="009D5B9D" w:rsidP="009D5B9D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При заполнении ходатайства не допускается использование сокращений слов и аббревиатур. Ответы на содержащиеся в ходатайстве вопросы должны быть конкретными и исчерпывающими;</w:t>
      </w:r>
    </w:p>
    <w:p w:rsidR="009D5B9D" w:rsidRDefault="009D5B9D" w:rsidP="009D5B9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>
        <w:rPr>
          <w:rFonts w:ascii="Times New Roman" w:eastAsia="MS Mincho" w:hAnsi="Times New Roman"/>
          <w:sz w:val="28"/>
          <w:szCs w:val="28"/>
        </w:rPr>
        <w:t>документ, удостоверяющий личность</w:t>
      </w:r>
      <w:r>
        <w:rPr>
          <w:rFonts w:ascii="Times New Roman" w:hAnsi="Times New Roman"/>
          <w:sz w:val="28"/>
          <w:szCs w:val="28"/>
        </w:rPr>
        <w:t xml:space="preserve">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ходатайства с использованием Единого портала, а также, если ходатайство подписано усиленной квалифицированной электронной подписью);</w:t>
      </w:r>
    </w:p>
    <w:p w:rsidR="009D5B9D" w:rsidRDefault="009D5B9D" w:rsidP="009D5B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9D5B9D" w:rsidRDefault="009D5B9D" w:rsidP="009D5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9D5B9D" w:rsidRDefault="009D5B9D" w:rsidP="009D5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9D5B9D" w:rsidRDefault="009D5B9D" w:rsidP="009D5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лица), либо их заверенные в установленном законом порядке копии;</w:t>
      </w:r>
    </w:p>
    <w:p w:rsidR="009D5B9D" w:rsidRDefault="009D5B9D" w:rsidP="009D5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 w:rsidR="009D5B9D" w:rsidRDefault="009D5B9D" w:rsidP="009D5B9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Ходатайство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9D5B9D" w:rsidRDefault="009D5B9D" w:rsidP="009D5B9D">
      <w:pPr>
        <w:ind w:firstLine="720"/>
        <w:jc w:val="both"/>
        <w:rPr>
          <w:sz w:val="28"/>
        </w:rPr>
      </w:pPr>
      <w:r>
        <w:rPr>
          <w:sz w:val="28"/>
        </w:rPr>
        <w:t>Заявитель вправе направить ходатайство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органа.</w:t>
      </w:r>
    </w:p>
    <w:p w:rsidR="009D5B9D" w:rsidRDefault="009D5B9D" w:rsidP="009D5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2.6.3. Ходатайство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D5B9D" w:rsidRDefault="009D5B9D" w:rsidP="009D5B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9D5B9D" w:rsidRDefault="009D5B9D" w:rsidP="009D5B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9D5B9D" w:rsidRDefault="009D5B9D" w:rsidP="009D5B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9D5B9D" w:rsidRDefault="009D5B9D" w:rsidP="009D5B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Документ, подтверждающий правомочие на обращение за получением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9D5B9D" w:rsidRDefault="009D5B9D" w:rsidP="009D5B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9D5B9D" w:rsidRDefault="009D5B9D" w:rsidP="009D5B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2.6.6.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D5B9D" w:rsidRDefault="009D5B9D" w:rsidP="009D5B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2.6.7. </w:t>
      </w:r>
      <w:r>
        <w:rPr>
          <w:sz w:val="28"/>
          <w:szCs w:val="28"/>
        </w:rPr>
        <w:t>В случае поступления в Уполномоченный орган ходатайства и прилагаемых нему  документов в форме электронных документов Уполномоченный орган подтверждает факт получения указанного ходатайства и прилагаемых к нему документов путем направления заявителю уведомления, содержащего входящие регистрационный номер ходатайства, дату получения Уполномоченным органом указанного ходатайства и прилагаемых к нему документов, а также перечень наименование файлов, представленных в форме электронных документов, с указанием их объема (далее – уведомление о получении ходатайства).</w:t>
      </w:r>
    </w:p>
    <w:p w:rsidR="009D5B9D" w:rsidRDefault="009D5B9D" w:rsidP="009D5B9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Уведомление о получении ходатайства направляется указанным заявителем в ходатайстве способом не позднее рабочего дня, следующего за днем поступления ходатайства в уполномоченный орган.</w:t>
      </w:r>
    </w:p>
    <w:p w:rsidR="002A4E8A" w:rsidRDefault="002A4E8A" w:rsidP="009D5B9D">
      <w:pPr>
        <w:jc w:val="both"/>
        <w:rPr>
          <w:sz w:val="28"/>
        </w:rPr>
      </w:pPr>
    </w:p>
    <w:p w:rsidR="002A4E8A" w:rsidRPr="00D3762E" w:rsidRDefault="002A4E8A" w:rsidP="00D3762E">
      <w:pPr>
        <w:ind w:firstLine="540"/>
        <w:jc w:val="center"/>
        <w:rPr>
          <w:b/>
          <w:sz w:val="28"/>
        </w:rPr>
      </w:pPr>
      <w:r w:rsidRPr="00902265">
        <w:rPr>
          <w:b/>
          <w:sz w:val="28"/>
        </w:rPr>
        <w:t xml:space="preserve">2.7. Исчерпывающий перечень документов, необходимых в соответствии </w:t>
      </w:r>
      <w:r w:rsidR="009525E5">
        <w:rPr>
          <w:b/>
          <w:sz w:val="28"/>
        </w:rPr>
        <w:t xml:space="preserve"> с </w:t>
      </w:r>
      <w:r w:rsidRPr="00902265">
        <w:rPr>
          <w:b/>
          <w:sz w:val="28"/>
        </w:rPr>
        <w:t>законодательными или иными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выписку из Единого государственного реестра недвижимости о правах на земельный участок, перевод которого из состава земель одной категории в другую предполагается осуществить;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государственной экологической экспертизы в случае, если ее проведение предусмотрено федеральными законами;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лиц).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Документы, указанные в </w:t>
      </w:r>
      <w:hyperlink r:id="rId18" w:anchor="P196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пункте 2.7.1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</w:t>
      </w:r>
      <w:r>
        <w:rPr>
          <w:rFonts w:ascii="Times New Roman" w:hAnsi="Times New Roman"/>
          <w:sz w:val="28"/>
          <w:szCs w:val="28"/>
        </w:rPr>
        <w:t xml:space="preserve"> заявителем следующими способами:</w:t>
      </w:r>
    </w:p>
    <w:p w:rsidR="009D5B9D" w:rsidRDefault="009D5B9D" w:rsidP="009D5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9D5B9D" w:rsidRDefault="009D5B9D" w:rsidP="009D5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почтовой связи;</w:t>
      </w:r>
    </w:p>
    <w:p w:rsidR="009D5B9D" w:rsidRDefault="009D5B9D" w:rsidP="009D5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электронной почте;</w:t>
      </w:r>
    </w:p>
    <w:p w:rsidR="009D5B9D" w:rsidRDefault="009D5B9D" w:rsidP="009D5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Единого портала.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ходатайством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Документы, указанные в пункте 2.7.1 настоящего административного регламента (их копии, сведения, содержащиеся в них), запрашиваются в государственных органах и (или) в органах местного самоуправления и (или) подведомственных государственным органам организациям, органам местного самоуправления,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2.7.5. Запрещено требовать от заявителя: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9525E5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210-ФЗ;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D3762E" w:rsidRDefault="002A4E8A" w:rsidP="00D3762E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9525E5" w:rsidRDefault="009525E5" w:rsidP="00902265">
      <w:pPr>
        <w:pStyle w:val="4"/>
        <w:spacing w:before="0" w:after="0"/>
        <w:jc w:val="center"/>
        <w:rPr>
          <w:rFonts w:ascii="Times New Roman" w:hAnsi="Times New Roman"/>
        </w:rPr>
      </w:pPr>
    </w:p>
    <w:p w:rsidR="002A4E8A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Основаниями для отказа в приеме к рассмотрению ходатайства являются: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выявление несоблюдения установленных </w:t>
      </w:r>
      <w:hyperlink r:id="rId20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63-ФЗ «Об электронной подписи» условий признания действительности квалифицированной электронной подписи (в случае направления ходатайства и прилагаемых документов в электронной форме);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ходатайством обратилось ненадлежащее лицо;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 ходатайству приложены документы, состав, форма или содержание которых не соответствуют требованиям земельного законодательства, а также не приложены документы, установленные </w:t>
      </w:r>
      <w:hyperlink r:id="rId21" w:anchor="Par135" w:tooltip="2.6.1. Для получения государственной услуги заявитель (представитель заявителя) представляет (направляет) следующие документы: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пунктом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отсутствие у Уполномоченного органа полномочий по переводу земельного участка из одной категории в другую.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Оснований для приостановления предоставления муниципальной услуги не имеется.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2.9.3. </w:t>
      </w:r>
      <w:bookmarkStart w:id="1" w:name="sub_3916125"/>
      <w:r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установление в соответствии с федеральными законами ограничения перевода земельных участков из одной категории в другую либо запрета на такой перевод;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установление несоответствия испрашиваемого целевого назначения земельного участка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9D5B9D" w:rsidRDefault="009D5B9D" w:rsidP="009D5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должно быть обоснованным и содержать все основания отказа.</w:t>
      </w:r>
      <w:bookmarkEnd w:id="1"/>
    </w:p>
    <w:p w:rsidR="002A4E8A" w:rsidRDefault="002A4E8A" w:rsidP="002A4E8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A4E8A" w:rsidRPr="00D3762E" w:rsidRDefault="002A4E8A" w:rsidP="00D3762E">
      <w:pPr>
        <w:pStyle w:val="31"/>
        <w:spacing w:after="0" w:line="240" w:lineRule="auto"/>
        <w:ind w:left="0"/>
        <w:jc w:val="center"/>
        <w:rPr>
          <w:b/>
          <w:sz w:val="28"/>
        </w:rPr>
      </w:pPr>
      <w:r w:rsidRPr="00902265">
        <w:rPr>
          <w:b/>
          <w:sz w:val="28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</w:t>
      </w:r>
      <w:r w:rsidRPr="00902265">
        <w:rPr>
          <w:b/>
          <w:sz w:val="28"/>
        </w:rPr>
        <w:lastRenderedPageBreak/>
        <w:t xml:space="preserve">организациями, участвующими в предоставлении муниципальной услуги </w:t>
      </w:r>
    </w:p>
    <w:p w:rsidR="009D5B9D" w:rsidRDefault="009D5B9D" w:rsidP="009D5B9D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>
        <w:rPr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2A4E8A" w:rsidRDefault="002A4E8A" w:rsidP="002A4E8A">
      <w:pPr>
        <w:pStyle w:val="4"/>
        <w:spacing w:before="0" w:after="0"/>
        <w:ind w:firstLine="709"/>
        <w:rPr>
          <w:i/>
        </w:rPr>
      </w:pPr>
    </w:p>
    <w:p w:rsidR="002A4E8A" w:rsidRPr="00D3762E" w:rsidRDefault="002A4E8A" w:rsidP="00D3762E">
      <w:pPr>
        <w:ind w:firstLine="540"/>
        <w:jc w:val="center"/>
        <w:rPr>
          <w:b/>
          <w:color w:val="000000"/>
          <w:sz w:val="28"/>
        </w:rPr>
      </w:pPr>
      <w:r w:rsidRPr="00A37C9B">
        <w:rPr>
          <w:b/>
          <w:color w:val="000000"/>
          <w:sz w:val="28"/>
        </w:rPr>
        <w:t>2.11. Размер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2A4E8A" w:rsidRDefault="002A4E8A" w:rsidP="002A4E8A">
      <w:pPr>
        <w:pStyle w:val="4"/>
        <w:spacing w:before="0" w:after="0"/>
        <w:ind w:firstLine="709"/>
        <w:rPr>
          <w:i/>
        </w:rPr>
      </w:pPr>
    </w:p>
    <w:p w:rsidR="002A4E8A" w:rsidRPr="00D3762E" w:rsidRDefault="002A4E8A" w:rsidP="00D3762E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A4E8A" w:rsidRDefault="002A4E8A" w:rsidP="002A4E8A">
      <w:pPr>
        <w:pStyle w:val="a8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A4E8A" w:rsidRDefault="002A4E8A" w:rsidP="002A4E8A">
      <w:pPr>
        <w:pStyle w:val="a8"/>
        <w:spacing w:after="0" w:line="240" w:lineRule="auto"/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t>2.13. Срок регистрации запроса заявителя</w:t>
      </w:r>
    </w:p>
    <w:p w:rsidR="002A4E8A" w:rsidRPr="00902265" w:rsidRDefault="002A4E8A" w:rsidP="002A4E8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t>о предоставлении муниципальной услуги, в том числе в электронной форме</w:t>
      </w:r>
    </w:p>
    <w:p w:rsidR="00371712" w:rsidRDefault="00371712" w:rsidP="00371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ходатайства</w:t>
      </w:r>
      <w:r>
        <w:rPr>
          <w:rFonts w:eastAsia="Calibri"/>
          <w:sz w:val="28"/>
          <w:szCs w:val="28"/>
        </w:rPr>
        <w:t>, в том числе в электронной форме осуществляется</w:t>
      </w:r>
      <w:r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71712" w:rsidRDefault="00371712" w:rsidP="0037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71712" w:rsidRDefault="00371712" w:rsidP="0037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A4E8A" w:rsidRDefault="00371712" w:rsidP="0037171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71712" w:rsidRDefault="00371712" w:rsidP="00371712">
      <w:pPr>
        <w:jc w:val="both"/>
        <w:rPr>
          <w:sz w:val="28"/>
        </w:rPr>
      </w:pPr>
    </w:p>
    <w:p w:rsidR="002A4E8A" w:rsidRPr="00902265" w:rsidRDefault="002A4E8A" w:rsidP="00902265">
      <w:pPr>
        <w:ind w:firstLine="540"/>
        <w:jc w:val="center"/>
        <w:rPr>
          <w:b/>
          <w:sz w:val="28"/>
        </w:rPr>
      </w:pPr>
      <w:r w:rsidRPr="00902265">
        <w:rPr>
          <w:b/>
          <w:sz w:val="28"/>
        </w:rPr>
        <w:t>2.14. 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 Брайля и на контрастном фоне;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2" w:history="1">
        <w:r w:rsidRPr="002A4E8A">
          <w:rPr>
            <w:color w:val="000000"/>
            <w:sz w:val="28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N 386н;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 w:rsidRPr="002A4E8A">
        <w:rPr>
          <w:color w:val="000000"/>
          <w:sz w:val="28"/>
        </w:rPr>
        <w:t>(при наличии)</w:t>
      </w:r>
      <w:r>
        <w:rPr>
          <w:sz w:val="28"/>
        </w:rPr>
        <w:t xml:space="preserve"> Уполномоченного органа. Таблички на дверях кабинетов или на стенах должны быть видны посетителям.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2.15. Показатели доступности и качества муниципальной услуги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и Региональном портале.</w:t>
      </w:r>
    </w:p>
    <w:p w:rsidR="002A4E8A" w:rsidRDefault="002A4E8A" w:rsidP="002A4E8A">
      <w:pPr>
        <w:ind w:firstLine="540"/>
        <w:jc w:val="both"/>
        <w:rPr>
          <w:sz w:val="28"/>
        </w:rPr>
      </w:pPr>
    </w:p>
    <w:p w:rsidR="002A4E8A" w:rsidRPr="00902265" w:rsidRDefault="002A4E8A" w:rsidP="002A4E8A">
      <w:pPr>
        <w:ind w:firstLine="709"/>
        <w:jc w:val="center"/>
        <w:outlineLvl w:val="0"/>
        <w:rPr>
          <w:b/>
          <w:sz w:val="28"/>
        </w:rPr>
      </w:pPr>
      <w:r w:rsidRPr="00902265">
        <w:rPr>
          <w:b/>
          <w:sz w:val="28"/>
        </w:rPr>
        <w:t>2.16. Перечень классов средств электронной подписи, которые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допускаются к использованию при обращении за получением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муниципальной услуги, оказываемой с применением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усиленной квалифицированной электронной подписи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23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2A4E8A" w:rsidRDefault="002A4E8A" w:rsidP="002A4E8A">
      <w:pPr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A4E8A" w:rsidRDefault="002A4E8A" w:rsidP="002A4E8A">
      <w:pPr>
        <w:jc w:val="center"/>
        <w:rPr>
          <w:sz w:val="28"/>
        </w:rPr>
      </w:pPr>
      <w:r>
        <w:rPr>
          <w:sz w:val="28"/>
        </w:rPr>
        <w:t>3.1. Исчерпывающий перечень административных процедур</w:t>
      </w:r>
    </w:p>
    <w:p w:rsidR="00371712" w:rsidRDefault="00371712" w:rsidP="00371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371712" w:rsidRDefault="00371712" w:rsidP="00371712">
      <w:pPr>
        <w:tabs>
          <w:tab w:val="left" w:pos="851"/>
        </w:tabs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прием и регистрация ходатайства о предоставлении муниципальной услуги; </w:t>
      </w:r>
    </w:p>
    <w:p w:rsidR="00371712" w:rsidRDefault="00371712" w:rsidP="00371712">
      <w:pPr>
        <w:tabs>
          <w:tab w:val="left" w:pos="851"/>
          <w:tab w:val="left" w:pos="993"/>
        </w:tabs>
        <w:ind w:firstLine="72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рассмотрение ходатайства и представленных документов;</w:t>
      </w:r>
    </w:p>
    <w:p w:rsidR="00371712" w:rsidRDefault="00371712" w:rsidP="00371712">
      <w:pPr>
        <w:tabs>
          <w:tab w:val="left" w:pos="851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выдача (направление) заявителю (заявителям) решения о переводе земельного участка из одной категории в другую или решения об отказе в переводе земельного участка из одной категории в другую (с сопроводительным письмом).</w:t>
      </w:r>
    </w:p>
    <w:p w:rsidR="002A4E8A" w:rsidRDefault="00371712" w:rsidP="0037171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3.1.2. Блок-схема предоставления муниципальной услуги приведена в приложении 2 к административному регламенту.</w:t>
      </w:r>
    </w:p>
    <w:p w:rsidR="00D3762E" w:rsidRDefault="00D3762E" w:rsidP="00371712">
      <w:pPr>
        <w:widowControl w:val="0"/>
        <w:ind w:firstLine="540"/>
        <w:jc w:val="both"/>
        <w:rPr>
          <w:sz w:val="28"/>
          <w:szCs w:val="28"/>
        </w:rPr>
      </w:pPr>
    </w:p>
    <w:p w:rsidR="00D3762E" w:rsidRPr="00D3762E" w:rsidRDefault="00D3762E" w:rsidP="00D3762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3762E">
        <w:rPr>
          <w:sz w:val="28"/>
          <w:szCs w:val="28"/>
        </w:rPr>
        <w:t>3.2. Прием и регистрация ходатайства и прилагаемых документов.</w:t>
      </w:r>
    </w:p>
    <w:p w:rsidR="00D3762E" w:rsidRP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ходатайства и прилагаемых документов.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3.2.2. Регистрация ходатайства, в том числе в электронной форме, осуществляется в день его поступления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В случае поступления ходатайства лично заявителю в день поступления ходатайства выдается расписка в получении документов.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При поступлении ходатайства посредством почтовой связи расписка в получении документов направляется заявителю по указанному им адресу не позднее дня, следующего за днем поступления документов.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В случае поступления ходатайства и прилагаемых к нему документов в форме электронных документов уполномоченный орган подтверждает факт получения указанного ходатайства и прилагаемых к нему документов путем направления заявителю уведомления, содержащего входящий регистрационный номер, дату получения уполномоченным органом указанного ходатайства и прилагаемых к нему документов, а также перечень и наименование файлов, представленных в форме электронных документов, с указанием их объема (далее - уведомление о получении ходатайства).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Уведомление о получении ходатайства направляется указанным заявителем способом не позднее рабочего дня, следующего за днем поступления ходатайства в уполномоченный орган.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3.2.3. После регистрации ходатайство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ответственное должностное лицо).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3.2.4. Срок выполнения данной административной процедуры составляет один рабочий день со дня поступления ходатайства и прилагаемых документов в уполномоченный орган.</w:t>
      </w:r>
    </w:p>
    <w:p w:rsidR="00D3762E" w:rsidRP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3.2.5. Результатом выполнения данной административной процедуры является получение ответственным должностным лицом ходатайства и прилагаемых документов для рассмотрения.</w:t>
      </w:r>
    </w:p>
    <w:p w:rsidR="00D3762E" w:rsidRPr="00D3762E" w:rsidRDefault="00D3762E" w:rsidP="00D3762E">
      <w:pPr>
        <w:autoSpaceDE w:val="0"/>
        <w:autoSpaceDN w:val="0"/>
        <w:adjustRightInd w:val="0"/>
        <w:spacing w:before="200"/>
        <w:ind w:firstLine="540"/>
        <w:jc w:val="center"/>
        <w:rPr>
          <w:sz w:val="28"/>
          <w:szCs w:val="28"/>
        </w:rPr>
      </w:pPr>
      <w:r w:rsidRPr="00D3762E">
        <w:rPr>
          <w:sz w:val="28"/>
          <w:szCs w:val="28"/>
        </w:rPr>
        <w:t>3.3. Рассмотрение заявления и представленных документов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lastRenderedPageBreak/>
        <w:t>3.3.1. Юридическим фактом, являющимся основанием для начала выполнения административной процедуры, является получение ходатайства и прилагаемых документов ответственным должностным лицом для рассмотрения.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3.3.2. В случае поступления ходатайства и прилагаемых документов в электронной форме ответственное должностное лицо в течение трех рабочих дней со дня регистрации ходатайства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ответственное должностное лицо в течение одного рабочего дня со дня окончания указанной проверки: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а) готовит уведомление об отказе в принятии ходатайства и прилагаемых документов с указанием причин их возврата за подписью руководителя уполномоченного органа;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После получения уведомления заявитель вправе обратиться повторно с ходатайством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3.3.4. В случае, если при рассмотрении ходатайства выявлены основания, предусмотренные </w:t>
      </w:r>
      <w:hyperlink r:id="rId24" w:history="1">
        <w:r w:rsidRPr="00D3762E">
          <w:rPr>
            <w:rStyle w:val="af1"/>
            <w:sz w:val="28"/>
            <w:szCs w:val="28"/>
          </w:rPr>
          <w:t>пунктом 2.9.1</w:t>
        </w:r>
      </w:hyperlink>
      <w:r w:rsidRPr="00D3762E">
        <w:rPr>
          <w:sz w:val="28"/>
          <w:szCs w:val="28"/>
        </w:rPr>
        <w:t xml:space="preserve"> настоящего административного регламента, ответственное должностное лицо в течение тридцати календарных дней со дня его поступления в уполномоченный орган возвращает заявителю ходатайство с указанием причин, послуживших основаниями для отказа в принятии ходатайства к рассмотрению.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3.3.5. В случае, если заявитель по своему усмотрению не представил документы, указанные в </w:t>
      </w:r>
      <w:hyperlink r:id="rId25" w:history="1">
        <w:r w:rsidRPr="00D3762E">
          <w:rPr>
            <w:rStyle w:val="af1"/>
            <w:sz w:val="28"/>
            <w:szCs w:val="28"/>
          </w:rPr>
          <w:t>пункте 2.7.1</w:t>
        </w:r>
      </w:hyperlink>
      <w:r w:rsidRPr="00D3762E">
        <w:rPr>
          <w:sz w:val="28"/>
          <w:szCs w:val="28"/>
        </w:rPr>
        <w:t xml:space="preserve"> настоящего административного регламента, ответственное должностное лицо в течение трех рабочих дней со дня получения ходатайства и прилагаемых документов обеспечивает направление межведомственных запросов для получения документов (сведений из документов), предусмотренных </w:t>
      </w:r>
      <w:hyperlink r:id="rId26" w:history="1">
        <w:r w:rsidRPr="00D3762E">
          <w:rPr>
            <w:rStyle w:val="af1"/>
            <w:sz w:val="28"/>
            <w:szCs w:val="28"/>
          </w:rPr>
          <w:t>пунктом 2.7.1</w:t>
        </w:r>
      </w:hyperlink>
      <w:r w:rsidRPr="00D3762E">
        <w:rPr>
          <w:sz w:val="28"/>
          <w:szCs w:val="28"/>
        </w:rPr>
        <w:t xml:space="preserve"> настоящего административного регламента.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lastRenderedPageBreak/>
        <w:t xml:space="preserve">3.3.6. В течение пяти рабочих дней со дня получения ответов по межведомственным запросам ответственное должностное лицо рассматривает ходатайство и пакет документов и устанавливает наличие (отсутствие) оснований, предусмотренных </w:t>
      </w:r>
      <w:hyperlink r:id="rId27" w:history="1">
        <w:r w:rsidRPr="00D3762E">
          <w:rPr>
            <w:rStyle w:val="af1"/>
            <w:sz w:val="28"/>
            <w:szCs w:val="28"/>
          </w:rPr>
          <w:t>пунктом 2.9.3</w:t>
        </w:r>
      </w:hyperlink>
      <w:r w:rsidRPr="00D3762E">
        <w:rPr>
          <w:sz w:val="28"/>
          <w:szCs w:val="28"/>
        </w:rPr>
        <w:t xml:space="preserve"> настоящего административного регламента.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3.3.7. В случае наличия оснований для отказа в переводе земель из одной категории в другую ответственное должностное лицо готовит проект решения об отказе в переводе земельного участка из одной категории в другую.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3.3.8. В случае отсутствия оснований для отказа в переводе земель из одной категории в другую ответственное должностное лицо готовит проект решения о переводе земельного участка из одной категории в другую.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3.3.9.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услуги, предусмотренных </w:t>
      </w:r>
      <w:hyperlink r:id="rId28" w:history="1">
        <w:r w:rsidRPr="00D3762E">
          <w:rPr>
            <w:rStyle w:val="af1"/>
            <w:sz w:val="28"/>
            <w:szCs w:val="28"/>
          </w:rPr>
          <w:t>пунктом 2.9</w:t>
        </w:r>
      </w:hyperlink>
      <w:r w:rsidRPr="00D3762E">
        <w:rPr>
          <w:sz w:val="28"/>
          <w:szCs w:val="28"/>
        </w:rPr>
        <w:t xml:space="preserve"> настоящего административного регламента.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3.3.10. Срок выполнения данной процедуры составляет не более 2 месяцев со дня поступления ходатайства и прилагаемых документов в уполномоченный орган.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3.3.11. Результатом выполнения административной процедуры является принятие решения о переводе земельного участка из одной категории в другую либо решения об отказе в переводе земельного участка из одной категории в другую с указанием причин такого отказа.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3.4. Подготовка и выдача (направление) заявителю решения о переводе земельного участка из одной категории в другую или решения об отказе в переводе земельного участка из одной категории в другую (с сопроводительным письмом).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3.4.1. Юридическим фактом, являющимся основанием для начала исполнения административной процедуры является подписанное решение о переводе земельного участка из одной категории в другую либо решение об отказе в переводе земельного участка из одной категории в другую.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3.4.2. Специалист, ответственный за делопроизводство, обеспечивает направление (вручение) заявителю принятого решения: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а) путем направления по почте в адрес заявителя заказным письмом с уведомлением о вручении;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б) путем вручения лично заявителю или его уполномоченному лицу по доверенности.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3.4.3.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его личный кабинет на Едином портале.</w:t>
      </w:r>
    </w:p>
    <w:p w:rsidR="00D3762E" w:rsidRDefault="00D3762E" w:rsidP="00D37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3.4.4. Срок выполнения данной административной процедуры составляет не более 14 календарных дней со дня принятия решения о переводе земельного участка из одной категории в другую либо решения об отказе в переводе земельного участка из одной категории в другую.</w:t>
      </w:r>
    </w:p>
    <w:p w:rsidR="00D3762E" w:rsidRPr="00D3762E" w:rsidRDefault="00D3762E" w:rsidP="00D3762E">
      <w:pPr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  <w:r w:rsidRPr="00D3762E">
        <w:rPr>
          <w:sz w:val="28"/>
          <w:szCs w:val="28"/>
        </w:rPr>
        <w:t>3.4.5.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2A4E8A" w:rsidRDefault="002A4E8A" w:rsidP="00751E13">
      <w:pPr>
        <w:rPr>
          <w:i/>
          <w:sz w:val="28"/>
        </w:rPr>
      </w:pPr>
    </w:p>
    <w:p w:rsidR="002A4E8A" w:rsidRPr="00377442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IV. Формы контроля за исполнением</w:t>
      </w:r>
    </w:p>
    <w:p w:rsidR="002A4E8A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административного регламента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>Контроль за соблюдением и исполнением должностными лицами Уполномоченного органа 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A37C9B">
        <w:rPr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A4E8A" w:rsidRPr="00A37C9B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 w:rsidRPr="00A37C9B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A4E8A" w:rsidRPr="00A37C9B" w:rsidRDefault="002A4E8A" w:rsidP="002A4E8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 и </w:t>
      </w:r>
      <w:r w:rsidRPr="00A37C9B">
        <w:rPr>
          <w:rFonts w:ascii="Times New Roman" w:hAnsi="Times New Roman"/>
          <w:sz w:val="28"/>
        </w:rPr>
        <w:t>работников МФЦ, ответственных за предоставление муниципальной услуги.</w:t>
      </w:r>
    </w:p>
    <w:p w:rsidR="002A4E8A" w:rsidRDefault="002A4E8A" w:rsidP="002A4E8A">
      <w:pPr>
        <w:ind w:firstLine="709"/>
        <w:jc w:val="both"/>
        <w:rPr>
          <w:i/>
          <w:sz w:val="28"/>
        </w:rPr>
      </w:pPr>
      <w:r>
        <w:rPr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A4E8A" w:rsidRDefault="002A4E8A" w:rsidP="002A4E8A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2A4E8A" w:rsidRPr="00377442" w:rsidRDefault="002A4E8A" w:rsidP="002A4E8A">
      <w:pPr>
        <w:jc w:val="center"/>
        <w:rPr>
          <w:b/>
          <w:sz w:val="28"/>
        </w:rPr>
      </w:pPr>
      <w:r w:rsidRPr="00377442">
        <w:rPr>
          <w:b/>
          <w:sz w:val="28"/>
        </w:rPr>
        <w:t>V. Досудебный (внесудебный) порядок обжалований решений и действий (бездействия) Уполномоченного  органа,  его должностных лиц либо муниципальных служащих, МФЦ, его работников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 xml:space="preserve"> 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 xml:space="preserve">Белозерского муниципального округа Вологодской области </w:t>
      </w:r>
      <w:r>
        <w:rPr>
          <w:sz w:val="28"/>
        </w:rPr>
        <w:t>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</w:t>
      </w:r>
      <w:r>
        <w:rPr>
          <w:sz w:val="28"/>
        </w:rPr>
        <w:lastRenderedPageBreak/>
        <w:t>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 xml:space="preserve">, официального сайта Уполномоченного органа, Единого портала либо Регионального портала, а также может быть принята при личном приеме заявителя.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МФЦ, работника МФЦ может быть направлена по почте,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>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A4E8A" w:rsidRDefault="002A4E8A" w:rsidP="006A02D2">
      <w:pPr>
        <w:pStyle w:val="ConsPlusNormal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должностных лиц Уполномоченного органа, муниципальных служащих </w:t>
      </w:r>
      <w:r w:rsidRPr="006A02D2">
        <w:rPr>
          <w:sz w:val="28"/>
        </w:rPr>
        <w:t>– руководителю Уполномоченного органа</w:t>
      </w:r>
      <w:r>
        <w:rPr>
          <w:i/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работника МФЦ - руководителю МФЦ;</w:t>
      </w:r>
    </w:p>
    <w:p w:rsidR="002A4E8A" w:rsidRPr="002A4E8A" w:rsidRDefault="002A4E8A" w:rsidP="002A4E8A">
      <w:pPr>
        <w:ind w:firstLine="54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  руководителя МФЦ, МФЦ - учредителю МФЦ или должностному лицу, уполномоченному нормативным правовым актом области.</w:t>
      </w:r>
    </w:p>
    <w:p w:rsidR="006A02D2" w:rsidRPr="00756F93" w:rsidRDefault="006A02D2" w:rsidP="003E7828">
      <w:pPr>
        <w:ind w:right="68" w:firstLine="708"/>
        <w:jc w:val="both"/>
        <w:rPr>
          <w:sz w:val="28"/>
          <w:szCs w:val="28"/>
          <w:lang w:eastAsia="ar-SA"/>
        </w:rPr>
      </w:pP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  <w:szCs w:val="28"/>
          <w:lang w:eastAsia="ar-SA"/>
        </w:rPr>
        <w:t xml:space="preserve"> </w:t>
      </w:r>
      <w:r w:rsidRPr="00756F93">
        <w:rPr>
          <w:sz w:val="28"/>
          <w:szCs w:val="28"/>
          <w:lang w:eastAsia="ar-SA"/>
        </w:rPr>
        <w:t xml:space="preserve">В электронном виде жалоба может быть подана Заявителем посредством официального сайта Уполномоченного органа в информационно-телекоммуникационной сети «Интернет», по электронному адресу: </w:t>
      </w:r>
      <w:r>
        <w:rPr>
          <w:sz w:val="28"/>
          <w:szCs w:val="28"/>
          <w:lang w:val="en-US" w:eastAsia="ar-SA"/>
        </w:rPr>
        <w:t>adm</w:t>
      </w:r>
      <w:r w:rsidRPr="00756F93">
        <w:rPr>
          <w:sz w:val="28"/>
          <w:szCs w:val="28"/>
          <w:lang w:eastAsia="ar-SA"/>
        </w:rPr>
        <w:t>@</w:t>
      </w:r>
      <w:r>
        <w:rPr>
          <w:sz w:val="28"/>
          <w:szCs w:val="28"/>
          <w:lang w:val="en-US" w:eastAsia="ar-SA"/>
        </w:rPr>
        <w:t>belozer</w:t>
      </w:r>
      <w:r w:rsidRPr="00756F93">
        <w:rPr>
          <w:sz w:val="28"/>
          <w:szCs w:val="28"/>
          <w:lang w:eastAsia="ar-SA"/>
        </w:rPr>
        <w:t>.ru в формате txt, doc,xls.</w:t>
      </w:r>
    </w:p>
    <w:p w:rsidR="006A02D2" w:rsidRPr="00756F93" w:rsidRDefault="006A02D2" w:rsidP="003E78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56F93">
        <w:rPr>
          <w:sz w:val="28"/>
          <w:szCs w:val="28"/>
          <w:lang w:eastAsia="ar-SA"/>
        </w:rPr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</w:t>
      </w:r>
      <w:r w:rsidRPr="006A02D2">
        <w:rPr>
          <w:sz w:val="28"/>
          <w:szCs w:val="28"/>
          <w:lang w:eastAsia="ar-SA"/>
        </w:rPr>
        <w:t>7</w:t>
      </w:r>
      <w:r w:rsidRPr="00756F93">
        <w:rPr>
          <w:sz w:val="28"/>
          <w:szCs w:val="28"/>
          <w:lang w:eastAsia="ar-SA"/>
        </w:rPr>
        <w:t>. – 5.1</w:t>
      </w:r>
      <w:r w:rsidRPr="006A02D2">
        <w:rPr>
          <w:sz w:val="28"/>
          <w:szCs w:val="28"/>
          <w:lang w:eastAsia="ar-SA"/>
        </w:rPr>
        <w:t>2</w:t>
      </w:r>
      <w:r w:rsidRPr="00756F93">
        <w:rPr>
          <w:sz w:val="28"/>
          <w:szCs w:val="28"/>
          <w:lang w:eastAsia="ar-SA"/>
        </w:rPr>
        <w:t>. настоящего Административного регламента.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5.6. Жалоба должна содержать: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2A4E8A">
        <w:rPr>
          <w:color w:val="000000"/>
          <w:sz w:val="28"/>
        </w:rPr>
        <w:t>наименование Уполномоченного</w:t>
      </w:r>
      <w:r>
        <w:rPr>
          <w:sz w:val="28"/>
        </w:rPr>
        <w:t xml:space="preserve">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A4E8A" w:rsidRDefault="002A4E8A" w:rsidP="002A4E8A">
      <w:pPr>
        <w:ind w:firstLine="540"/>
        <w:jc w:val="both"/>
        <w:rPr>
          <w:sz w:val="28"/>
        </w:rPr>
      </w:pPr>
      <w:r>
        <w:rPr>
          <w:sz w:val="28"/>
        </w:rPr>
        <w:t xml:space="preserve">5.7. Жалоба, поступившая в Уполномоченный орган, МФЦ, учредителю МФЦ,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8"/>
        </w:rPr>
        <w:t>5.8. По результатам рассмотрения жалобы принимается одно из следующих решений: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3E7828">
        <w:rPr>
          <w:sz w:val="27"/>
        </w:rPr>
        <w:t>Белозерского муниципального округа Вологодской области</w:t>
      </w:r>
      <w:r>
        <w:rPr>
          <w:sz w:val="27"/>
        </w:rPr>
        <w:t>;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>в удовлетворении жалобы отказывается.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A4E8A" w:rsidRDefault="002A4E8A" w:rsidP="002A4E8A">
      <w:pPr>
        <w:sectPr w:rsidR="002A4E8A">
          <w:footerReference w:type="default" r:id="rId29"/>
          <w:pgSz w:w="11906" w:h="16838"/>
          <w:pgMar w:top="425" w:right="851" w:bottom="567" w:left="1701" w:header="720" w:footer="720" w:gutter="0"/>
          <w:pgNumType w:start="1"/>
          <w:cols w:space="720"/>
        </w:sectPr>
      </w:pPr>
    </w:p>
    <w:p w:rsidR="00751E13" w:rsidRPr="00751E13" w:rsidRDefault="00751E13" w:rsidP="00751E13">
      <w:pPr>
        <w:pStyle w:val="6"/>
        <w:ind w:left="4820"/>
        <w:rPr>
          <w:rFonts w:ascii="Times New Roman" w:hAnsi="Times New Roman"/>
          <w:b w:val="0"/>
          <w:sz w:val="28"/>
          <w:szCs w:val="28"/>
        </w:rPr>
      </w:pPr>
      <w:r w:rsidRPr="00751E13">
        <w:rPr>
          <w:rFonts w:ascii="Times New Roman" w:hAnsi="Times New Roman"/>
          <w:b w:val="0"/>
          <w:sz w:val="28"/>
          <w:szCs w:val="28"/>
        </w:rPr>
        <w:lastRenderedPageBreak/>
        <w:t>Приложение 1 к административному регламенту</w:t>
      </w:r>
    </w:p>
    <w:tbl>
      <w:tblPr>
        <w:tblW w:w="0" w:type="auto"/>
        <w:tblInd w:w="3543" w:type="dxa"/>
        <w:tblLook w:val="04A0" w:firstRow="1" w:lastRow="0" w:firstColumn="1" w:lastColumn="0" w:noHBand="0" w:noVBand="1"/>
      </w:tblPr>
      <w:tblGrid>
        <w:gridCol w:w="1021"/>
        <w:gridCol w:w="4900"/>
      </w:tblGrid>
      <w:tr w:rsidR="00751E13" w:rsidTr="00751E13">
        <w:tc>
          <w:tcPr>
            <w:tcW w:w="1021" w:type="dxa"/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Кому: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1021" w:type="dxa"/>
            <w:hideMark/>
          </w:tcPr>
          <w:p w:rsidR="00751E13" w:rsidRDefault="00751E13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1021" w:type="dxa"/>
          </w:tcPr>
          <w:p w:rsidR="00751E13" w:rsidRDefault="00751E13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1021" w:type="dxa"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1E13" w:rsidRPr="00751E13" w:rsidRDefault="00751E1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      </w:r>
          </w:p>
        </w:tc>
      </w:tr>
    </w:tbl>
    <w:p w:rsidR="00751E13" w:rsidRDefault="00751E13" w:rsidP="00751E13">
      <w:pPr>
        <w:ind w:left="5103"/>
        <w:jc w:val="center"/>
        <w:rPr>
          <w:sz w:val="28"/>
          <w:szCs w:val="28"/>
          <w:lang w:eastAsia="en-US"/>
        </w:rPr>
      </w:pPr>
    </w:p>
    <w:p w:rsidR="00751E13" w:rsidRDefault="00751E13" w:rsidP="00751E13">
      <w:pPr>
        <w:pStyle w:val="ConsPlusNonformat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Ходатайство    </w:t>
      </w:r>
    </w:p>
    <w:p w:rsidR="00751E13" w:rsidRDefault="00751E13" w:rsidP="00751E13">
      <w:pPr>
        <w:pStyle w:val="ConsPlusNonformat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переводе земельного участка из одной категории в другую</w:t>
      </w:r>
    </w:p>
    <w:p w:rsidR="00751E13" w:rsidRDefault="00751E13" w:rsidP="00751E13">
      <w:pPr>
        <w:pStyle w:val="ConsPlusNonformat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4601"/>
      </w:tblGrid>
      <w:tr w:rsidR="00751E13" w:rsidTr="00751E13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- для гражданина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земельном участке</w:t>
            </w: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Адресные ориентиры земель или земельного участка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Площадь участка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права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Категория земель, в которую необходимо осуществить перевод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Обоснование перевода земельного участка из состава земель одной категории в другую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3" w:rsidRDefault="00751E1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51E13" w:rsidRDefault="00751E13" w:rsidP="00751E13">
      <w:pPr>
        <w:autoSpaceDE w:val="0"/>
        <w:autoSpaceDN w:val="0"/>
        <w:adjustRightInd w:val="0"/>
        <w:ind w:left="-709"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>Прошу осуществить перевод земельного участка из одной категории земель в другую.</w:t>
      </w:r>
    </w:p>
    <w:p w:rsidR="00751E13" w:rsidRDefault="00751E13" w:rsidP="00751E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751E13" w:rsidRDefault="00751E13" w:rsidP="00751E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</w:t>
      </w:r>
    </w:p>
    <w:p w:rsidR="00751E13" w:rsidRDefault="00751E13" w:rsidP="00751E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</w:t>
      </w:r>
    </w:p>
    <w:p w:rsidR="00751E13" w:rsidRDefault="00751E13" w:rsidP="00751E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</w:t>
      </w:r>
    </w:p>
    <w:p w:rsidR="00751E13" w:rsidRDefault="00751E13" w:rsidP="00751E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</w:t>
      </w:r>
    </w:p>
    <w:p w:rsidR="00751E13" w:rsidRDefault="00751E13" w:rsidP="00751E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_______________________________________________________________</w:t>
      </w:r>
    </w:p>
    <w:p w:rsidR="00751E13" w:rsidRDefault="00751E13" w:rsidP="00751E13">
      <w:pPr>
        <w:autoSpaceDE w:val="0"/>
        <w:autoSpaceDN w:val="0"/>
        <w:adjustRightInd w:val="0"/>
        <w:rPr>
          <w:sz w:val="28"/>
          <w:szCs w:val="28"/>
        </w:rPr>
      </w:pPr>
    </w:p>
    <w:p w:rsidR="00751E13" w:rsidRDefault="00751E13" w:rsidP="00751E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Способ выдачи документов (нужное отметить):</w:t>
      </w:r>
    </w:p>
    <w:p w:rsidR="00751E13" w:rsidRDefault="00751E13" w:rsidP="00751E1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>
        <w:rPr>
          <w:sz w:val="24"/>
          <w:szCs w:val="24"/>
          <w:bdr w:val="single" w:sz="4" w:space="0" w:color="auto" w:frame="1"/>
        </w:rPr>
        <w:t xml:space="preserve">⁯ </w:t>
      </w:r>
      <w:r>
        <w:rPr>
          <w:sz w:val="24"/>
          <w:szCs w:val="24"/>
        </w:rPr>
        <w:t xml:space="preserve"> лично      </w:t>
      </w:r>
      <w:r>
        <w:rPr>
          <w:sz w:val="24"/>
          <w:szCs w:val="24"/>
          <w:bdr w:val="single" w:sz="4" w:space="0" w:color="auto" w:frame="1"/>
        </w:rPr>
        <w:t xml:space="preserve">⁯ </w:t>
      </w:r>
      <w:r>
        <w:rPr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751E13" w:rsidRDefault="00751E13" w:rsidP="00751E13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>
        <w:rPr>
          <w:sz w:val="24"/>
          <w:szCs w:val="24"/>
          <w:bdr w:val="single" w:sz="4" w:space="0" w:color="auto" w:frame="1"/>
        </w:rPr>
        <w:t xml:space="preserve">⁯ </w:t>
      </w:r>
      <w:r>
        <w:rPr>
          <w:sz w:val="24"/>
          <w:szCs w:val="24"/>
        </w:rPr>
        <w:t xml:space="preserve"> в МФЦ**     </w:t>
      </w:r>
      <w:r>
        <w:rPr>
          <w:sz w:val="24"/>
          <w:szCs w:val="24"/>
          <w:bdr w:val="single" w:sz="4" w:space="0" w:color="auto" w:frame="1"/>
        </w:rPr>
        <w:t xml:space="preserve">⁯ </w:t>
      </w:r>
      <w:r>
        <w:rPr>
          <w:sz w:val="24"/>
          <w:szCs w:val="24"/>
        </w:rPr>
        <w:t xml:space="preserve"> в личном кабинете на Едином портале*</w:t>
      </w:r>
    </w:p>
    <w:p w:rsidR="00751E13" w:rsidRDefault="00751E13" w:rsidP="00751E13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>
        <w:rPr>
          <w:sz w:val="28"/>
          <w:szCs w:val="28"/>
          <w:bdr w:val="single" w:sz="4" w:space="0" w:color="auto" w:frame="1"/>
        </w:rPr>
        <w:t xml:space="preserve">⁯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по электронной почте.</w:t>
      </w:r>
      <w:r>
        <w:rPr>
          <w:sz w:val="28"/>
          <w:szCs w:val="28"/>
        </w:rPr>
        <w:t xml:space="preserve">   </w:t>
      </w:r>
    </w:p>
    <w:p w:rsidR="00751E13" w:rsidRDefault="00751E13" w:rsidP="00751E13">
      <w:r>
        <w:t>* в случае если ходатайство подано посредством Единого портала.</w:t>
      </w:r>
    </w:p>
    <w:p w:rsidR="00751E13" w:rsidRDefault="00751E13" w:rsidP="00751E13">
      <w:pPr>
        <w:autoSpaceDE w:val="0"/>
        <w:autoSpaceDN w:val="0"/>
        <w:adjustRightInd w:val="0"/>
        <w:ind w:left="360" w:hanging="360"/>
      </w:pPr>
      <w:r>
        <w:t>** в случае если ходатайство подано через МФЦ.</w:t>
      </w:r>
    </w:p>
    <w:p w:rsidR="00751E13" w:rsidRDefault="00751E13" w:rsidP="00751E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«____»_______________20____г.                                ____________________</w:t>
      </w:r>
    </w:p>
    <w:p w:rsidR="00751E13" w:rsidRDefault="00751E13" w:rsidP="00751E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  М.П.</w:t>
      </w:r>
    </w:p>
    <w:p w:rsidR="00751E13" w:rsidRPr="00751E13" w:rsidRDefault="00751E13" w:rsidP="00751E13">
      <w:pPr>
        <w:pStyle w:val="6"/>
        <w:ind w:left="48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51E13">
        <w:rPr>
          <w:rFonts w:ascii="Times New Roman" w:hAnsi="Times New Roman"/>
          <w:b w:val="0"/>
          <w:sz w:val="28"/>
          <w:szCs w:val="28"/>
        </w:rPr>
        <w:lastRenderedPageBreak/>
        <w:t>Приложение 2 к административному регламенту</w:t>
      </w:r>
    </w:p>
    <w:p w:rsidR="00751E13" w:rsidRDefault="00751E13" w:rsidP="00751E13">
      <w:pPr>
        <w:rPr>
          <w:sz w:val="28"/>
          <w:szCs w:val="28"/>
        </w:rPr>
      </w:pPr>
    </w:p>
    <w:p w:rsidR="00751E13" w:rsidRDefault="00751E13" w:rsidP="00751E1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БЛОК-СХЕМА</w:t>
      </w:r>
    </w:p>
    <w:p w:rsidR="00751E13" w:rsidRDefault="00751E13" w:rsidP="00751E1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751E13" w:rsidRDefault="00EF0B96" w:rsidP="00751E1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57150</wp:posOffset>
                </wp:positionV>
                <wp:extent cx="5514975" cy="600710"/>
                <wp:effectExtent l="10795" t="9525" r="8255" b="889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E13" w:rsidRDefault="00751E13" w:rsidP="00751E13">
                            <w:pPr>
                              <w:jc w:val="center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Прием и регистрация ходатайства о предоставлении муниципальной услуги </w:t>
                            </w:r>
                          </w:p>
                          <w:p w:rsidR="00751E13" w:rsidRDefault="00751E13" w:rsidP="00751E13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="0093049E">
                              <w:rPr>
                                <w:i/>
                                <w:sz w:val="24"/>
                                <w:szCs w:val="24"/>
                              </w:rPr>
                              <w:t>пункт 2.13.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регламента </w:t>
                            </w:r>
                            <w:r w:rsidR="0093049E">
                              <w:rPr>
                                <w:i/>
                                <w:sz w:val="24"/>
                                <w:szCs w:val="24"/>
                              </w:rPr>
                              <w:t>в день его поступления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51E13" w:rsidRDefault="00751E13" w:rsidP="00751E13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.85pt;margin-top:4.5pt;width:434.25pt;height:4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">
                <v:textbox>
                  <w:txbxContent>
                    <w:p w:rsidR="00751E13" w:rsidRDefault="00751E13" w:rsidP="00751E13">
                      <w:pPr>
                        <w:jc w:val="center"/>
                        <w:rPr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sz w:val="24"/>
                          <w:szCs w:val="24"/>
                        </w:rPr>
                        <w:t xml:space="preserve">Прием и регистрация ходатайства о предоставлении муниципальной услуги </w:t>
                      </w:r>
                    </w:p>
                    <w:p w:rsidR="00751E13" w:rsidRDefault="00751E13" w:rsidP="00751E13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(</w:t>
                      </w:r>
                      <w:r w:rsidR="0093049E">
                        <w:rPr>
                          <w:i/>
                          <w:sz w:val="24"/>
                          <w:szCs w:val="24"/>
                        </w:rPr>
                        <w:t>пункт 2.13.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регламента </w:t>
                      </w:r>
                      <w:r w:rsidR="0093049E">
                        <w:rPr>
                          <w:i/>
                          <w:sz w:val="24"/>
                          <w:szCs w:val="24"/>
                        </w:rPr>
                        <w:t>в день его поступления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751E13" w:rsidRDefault="00751E13" w:rsidP="00751E13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701675</wp:posOffset>
                </wp:positionV>
                <wp:extent cx="635" cy="201295"/>
                <wp:effectExtent l="53975" t="6350" r="59690" b="2095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18pt;margin-top:55.25pt;width:.05pt;height:1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">
                <v:stroke endarrow="block"/>
              </v:shape>
            </w:pict>
          </mc:Fallback>
        </mc:AlternateContent>
      </w:r>
    </w:p>
    <w:p w:rsidR="00751E13" w:rsidRDefault="00751E13" w:rsidP="00751E13">
      <w:pPr>
        <w:pStyle w:val="3"/>
        <w:rPr>
          <w:b w:val="0"/>
        </w:rPr>
      </w:pPr>
    </w:p>
    <w:p w:rsidR="00751E13" w:rsidRDefault="00751E13" w:rsidP="00751E13">
      <w:pPr>
        <w:rPr>
          <w:vanish/>
          <w:sz w:val="28"/>
          <w:szCs w:val="28"/>
        </w:rPr>
      </w:pPr>
    </w:p>
    <w:p w:rsidR="00751E13" w:rsidRDefault="00751E13" w:rsidP="00751E13">
      <w:pPr>
        <w:rPr>
          <w:iCs/>
          <w:sz w:val="28"/>
          <w:szCs w:val="28"/>
        </w:rPr>
      </w:pPr>
    </w:p>
    <w:p w:rsidR="00751E13" w:rsidRDefault="00751E13" w:rsidP="00751E13">
      <w:pPr>
        <w:rPr>
          <w:iCs/>
          <w:sz w:val="28"/>
          <w:szCs w:val="28"/>
        </w:rPr>
      </w:pPr>
    </w:p>
    <w:p w:rsidR="00751E13" w:rsidRDefault="00EF0B96" w:rsidP="00751E13">
      <w:pPr>
        <w:rPr>
          <w:iCs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162560</wp:posOffset>
                </wp:positionV>
                <wp:extent cx="4438650" cy="612140"/>
                <wp:effectExtent l="10795" t="10160" r="8255" b="635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E13" w:rsidRDefault="00751E13" w:rsidP="00751E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Рассмотрение ходатайства и представленных документов</w:t>
                            </w:r>
                          </w:p>
                          <w:p w:rsidR="00751E13" w:rsidRDefault="00751E13" w:rsidP="00751E1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="006E06DB">
                              <w:rPr>
                                <w:i/>
                                <w:sz w:val="24"/>
                                <w:szCs w:val="24"/>
                              </w:rPr>
                              <w:t>пункт 2.4.1</w:t>
                            </w:r>
                            <w:r w:rsidR="006E06DB" w:rsidRPr="006E06DB">
                              <w:rPr>
                                <w:i/>
                                <w:sz w:val="24"/>
                                <w:szCs w:val="24"/>
                              </w:rPr>
                              <w:t>. не более 2 месяцев со дня поступления</w:t>
                            </w:r>
                            <w:r w:rsidR="006E06DB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margin-left:39.1pt;margin-top:12.8pt;width:349.5pt;height:4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">
                <v:textbox>
                  <w:txbxContent>
                    <w:p w:rsidR="00751E13" w:rsidRDefault="00751E13" w:rsidP="00751E1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Рассмотрение ходатайства и представленных документов</w:t>
                      </w:r>
                    </w:p>
                    <w:p w:rsidR="00751E13" w:rsidRDefault="00751E13" w:rsidP="00751E1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(</w:t>
                      </w:r>
                      <w:r w:rsidR="006E06DB">
                        <w:rPr>
                          <w:i/>
                          <w:sz w:val="24"/>
                          <w:szCs w:val="24"/>
                        </w:rPr>
                        <w:t>пункт 2.4.1</w:t>
                      </w:r>
                      <w:r w:rsidR="006E06DB" w:rsidRPr="006E06DB">
                        <w:rPr>
                          <w:i/>
                          <w:sz w:val="24"/>
                          <w:szCs w:val="24"/>
                        </w:rPr>
                        <w:t>. не более 2 месяцев со дня поступления</w:t>
                      </w:r>
                      <w:r w:rsidR="006E06DB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51E13" w:rsidRDefault="00751E13" w:rsidP="00751E13">
      <w:pPr>
        <w:tabs>
          <w:tab w:val="left" w:pos="6585"/>
        </w:tabs>
        <w:rPr>
          <w:iCs/>
          <w:sz w:val="28"/>
          <w:szCs w:val="28"/>
        </w:rPr>
      </w:pPr>
    </w:p>
    <w:p w:rsidR="00751E13" w:rsidRDefault="00751E13" w:rsidP="00751E13">
      <w:pPr>
        <w:tabs>
          <w:tab w:val="left" w:pos="6585"/>
        </w:tabs>
        <w:rPr>
          <w:iCs/>
          <w:sz w:val="28"/>
          <w:szCs w:val="28"/>
        </w:rPr>
      </w:pPr>
    </w:p>
    <w:p w:rsidR="00751E13" w:rsidRDefault="00EF0B96" w:rsidP="00751E13">
      <w:pPr>
        <w:tabs>
          <w:tab w:val="left" w:pos="6585"/>
        </w:tabs>
        <w:rPr>
          <w:iCs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161290</wp:posOffset>
                </wp:positionV>
                <wp:extent cx="45085" cy="2614295"/>
                <wp:effectExtent l="11430" t="8890" r="10160" b="571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261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98.65pt;margin-top:12.7pt;width:3.55pt;height:2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pe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"/>
            </w:pict>
          </mc:Fallback>
        </mc:AlternateContent>
      </w:r>
    </w:p>
    <w:p w:rsidR="00751E13" w:rsidRDefault="00751E13" w:rsidP="00751E13">
      <w:pPr>
        <w:tabs>
          <w:tab w:val="left" w:pos="6585"/>
        </w:tabs>
        <w:rPr>
          <w:iCs/>
          <w:sz w:val="28"/>
          <w:szCs w:val="28"/>
        </w:rPr>
      </w:pPr>
    </w:p>
    <w:p w:rsidR="00751E13" w:rsidRDefault="00751E13" w:rsidP="00751E13">
      <w:pPr>
        <w:tabs>
          <w:tab w:val="left" w:pos="6585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751E13" w:rsidRDefault="00751E13" w:rsidP="00751E13">
      <w:pPr>
        <w:rPr>
          <w:iCs/>
          <w:sz w:val="28"/>
          <w:szCs w:val="28"/>
        </w:rPr>
      </w:pPr>
    </w:p>
    <w:p w:rsidR="00751E13" w:rsidRDefault="00EF0B96" w:rsidP="00751E13">
      <w:pPr>
        <w:rPr>
          <w:iCs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107315</wp:posOffset>
                </wp:positionV>
                <wp:extent cx="3600450" cy="972820"/>
                <wp:effectExtent l="10795" t="12065" r="8255" b="571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E13" w:rsidRDefault="00751E13" w:rsidP="00751E13">
                            <w:pPr>
                              <w:rPr>
                                <w:rFonts w:eastAsia="MS Mincho"/>
                              </w:rPr>
                            </w:pPr>
                            <w:r>
                              <w:t>По</w:t>
                            </w:r>
                            <w:r>
                              <w:rPr>
                                <w:rFonts w:eastAsia="MS Mincho"/>
                              </w:rPr>
                              <w:t>дготовка и выдача (направление) заявителю (заявителям) решения об отказе в переводе земельного участка из одной категории в другую с указанием оснований для отказа</w:t>
                            </w:r>
                          </w:p>
                          <w:p w:rsidR="006E06DB" w:rsidRPr="006E06DB" w:rsidRDefault="006E06DB" w:rsidP="00751E13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(пункт 2.4.2. </w:t>
                            </w:r>
                            <w:r w:rsidRPr="006E06DB">
                              <w:rPr>
                                <w:i/>
                                <w:sz w:val="24"/>
                                <w:szCs w:val="24"/>
                              </w:rPr>
                              <w:t>14 дней со дня принятия такого решения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8" style="position:absolute;margin-left:-18.65pt;margin-top:8.45pt;width:283.5pt;height:7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">
                <v:textbox>
                  <w:txbxContent>
                    <w:p w:rsidR="00751E13" w:rsidRDefault="00751E13" w:rsidP="00751E13">
                      <w:pPr>
                        <w:rPr>
                          <w:rFonts w:eastAsia="MS Mincho"/>
                        </w:rPr>
                      </w:pPr>
                      <w:r>
                        <w:t>По</w:t>
                      </w:r>
                      <w:r>
                        <w:rPr>
                          <w:rFonts w:eastAsia="MS Mincho"/>
                        </w:rPr>
                        <w:t>дготовка и выдача (направление) заявителю (заявителям) решения об отказе в переводе земельного участка из одной категории в другую с указанием оснований для отказа</w:t>
                      </w:r>
                    </w:p>
                    <w:p w:rsidR="006E06DB" w:rsidRPr="006E06DB" w:rsidRDefault="006E06DB" w:rsidP="00751E13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(пункт 2.4.2. </w:t>
                      </w:r>
                      <w:r w:rsidRPr="006E06DB">
                        <w:rPr>
                          <w:i/>
                          <w:sz w:val="24"/>
                          <w:szCs w:val="24"/>
                        </w:rPr>
                        <w:t>14 дней со дня принятия такого решения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324485</wp:posOffset>
                </wp:positionV>
                <wp:extent cx="473710" cy="635"/>
                <wp:effectExtent l="20320" t="57785" r="10795" b="5588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64.85pt;margin-top:25.55pt;width:37.3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snPAIAAGk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751E13" w:rsidRDefault="00751E13" w:rsidP="00751E13">
      <w:pPr>
        <w:rPr>
          <w:iCs/>
          <w:sz w:val="28"/>
          <w:szCs w:val="28"/>
        </w:rPr>
      </w:pPr>
    </w:p>
    <w:p w:rsidR="00751E13" w:rsidRDefault="00751E13" w:rsidP="00751E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E13" w:rsidRDefault="00751E13" w:rsidP="00751E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E13" w:rsidRDefault="00751E13" w:rsidP="00751E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E13" w:rsidRDefault="00751E13" w:rsidP="00751E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E13" w:rsidRDefault="00751E13" w:rsidP="00751E13">
      <w:pPr>
        <w:rPr>
          <w:rFonts w:ascii="Calibri" w:hAnsi="Calibri"/>
          <w:vanish/>
          <w:sz w:val="28"/>
          <w:szCs w:val="28"/>
        </w:rPr>
      </w:pPr>
    </w:p>
    <w:p w:rsidR="00751E13" w:rsidRDefault="006E06DB" w:rsidP="006E06DB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1E13" w:rsidRDefault="00EF0B96" w:rsidP="00751E13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122555</wp:posOffset>
                </wp:positionV>
                <wp:extent cx="3600450" cy="989965"/>
                <wp:effectExtent l="10795" t="8255" r="8255" b="1143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E13" w:rsidRDefault="00751E13" w:rsidP="00751E13">
                            <w:pPr>
                              <w:jc w:val="both"/>
                              <w:rPr>
                                <w:rFonts w:eastAsia="MS Mincho"/>
                              </w:rPr>
                            </w:pPr>
                            <w:r>
                              <w:rPr>
                                <w:rFonts w:eastAsia="MS Mincho"/>
                              </w:rPr>
                              <w:t>Подготовка и выдача (направление) заявителю (заявителям) решения о переводе земельного участка из одной категории в другую</w:t>
                            </w:r>
                          </w:p>
                          <w:p w:rsidR="006E06DB" w:rsidRPr="006E06DB" w:rsidRDefault="006E06DB" w:rsidP="006E06DB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(пункт 2.4.2. </w:t>
                            </w:r>
                            <w:r w:rsidRPr="006E06DB">
                              <w:rPr>
                                <w:i/>
                                <w:sz w:val="24"/>
                                <w:szCs w:val="24"/>
                              </w:rPr>
                              <w:t>14 дней со дня принятия такого решения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E06DB" w:rsidRDefault="006E06DB" w:rsidP="00751E13">
                            <w:pPr>
                              <w:jc w:val="both"/>
                              <w:rPr>
                                <w:rFonts w:eastAsia="MS Minch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margin-left:-18.65pt;margin-top:9.65pt;width:283.5pt;height:7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">
                <v:textbox>
                  <w:txbxContent>
                    <w:p w:rsidR="00751E13" w:rsidRDefault="00751E13" w:rsidP="00751E13">
                      <w:pPr>
                        <w:jc w:val="both"/>
                        <w:rPr>
                          <w:rFonts w:eastAsia="MS Mincho"/>
                        </w:rPr>
                      </w:pPr>
                      <w:r>
                        <w:rPr>
                          <w:rFonts w:eastAsia="MS Mincho"/>
                        </w:rPr>
                        <w:t>Подготовка и выдача (направление) заявителю (заявителям) решения о переводе земельного участка из одной категории в другую</w:t>
                      </w:r>
                    </w:p>
                    <w:p w:rsidR="006E06DB" w:rsidRPr="006E06DB" w:rsidRDefault="006E06DB" w:rsidP="006E06DB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(пункт 2.4.2. </w:t>
                      </w:r>
                      <w:r w:rsidRPr="006E06DB">
                        <w:rPr>
                          <w:i/>
                          <w:sz w:val="24"/>
                          <w:szCs w:val="24"/>
                        </w:rPr>
                        <w:t>14 дней со дня принятия такого решения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6E06DB" w:rsidRDefault="006E06DB" w:rsidP="00751E13">
                      <w:pPr>
                        <w:jc w:val="both"/>
                        <w:rPr>
                          <w:rFonts w:eastAsia="MS Minch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1E13" w:rsidRDefault="00751E13" w:rsidP="00751E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E13" w:rsidRDefault="00EF0B96" w:rsidP="00751E13">
      <w:pPr>
        <w:pStyle w:val="31"/>
        <w:tabs>
          <w:tab w:val="left" w:pos="851"/>
        </w:tabs>
        <w:ind w:firstLine="720"/>
        <w:rPr>
          <w:iCs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116840</wp:posOffset>
                </wp:positionV>
                <wp:extent cx="473710" cy="635"/>
                <wp:effectExtent l="20320" t="59690" r="10795" b="5397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64.85pt;margin-top:9.2pt;width:37.3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751E13" w:rsidRDefault="00751E13" w:rsidP="00751E13">
      <w:pPr>
        <w:pStyle w:val="31"/>
        <w:tabs>
          <w:tab w:val="left" w:pos="851"/>
        </w:tabs>
        <w:ind w:firstLine="720"/>
        <w:rPr>
          <w:iCs/>
          <w:sz w:val="28"/>
          <w:szCs w:val="28"/>
        </w:rPr>
      </w:pPr>
    </w:p>
    <w:p w:rsidR="00D900E9" w:rsidRPr="00FA4780" w:rsidRDefault="00D900E9" w:rsidP="00751E13">
      <w:pPr>
        <w:pStyle w:val="ConsPlusNormal"/>
        <w:jc w:val="right"/>
        <w:outlineLvl w:val="1"/>
        <w:rPr>
          <w:sz w:val="28"/>
          <w:szCs w:val="28"/>
        </w:rPr>
      </w:pPr>
    </w:p>
    <w:sectPr w:rsidR="00D900E9" w:rsidRPr="00FA4780" w:rsidSect="00751E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D8" w:rsidRDefault="003A2CD8" w:rsidP="002A4E8A">
      <w:r>
        <w:separator/>
      </w:r>
    </w:p>
  </w:endnote>
  <w:endnote w:type="continuationSeparator" w:id="0">
    <w:p w:rsidR="003A2CD8" w:rsidRDefault="003A2CD8" w:rsidP="002A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8A" w:rsidRDefault="002A4E8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EF0B96">
      <w:rPr>
        <w:noProof/>
      </w:rPr>
      <w:t>1</w:t>
    </w:r>
    <w:r>
      <w:fldChar w:fldCharType="end"/>
    </w:r>
  </w:p>
  <w:p w:rsidR="002A4E8A" w:rsidRDefault="002A4E8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D8" w:rsidRDefault="003A2CD8" w:rsidP="002A4E8A">
      <w:r>
        <w:separator/>
      </w:r>
    </w:p>
  </w:footnote>
  <w:footnote w:type="continuationSeparator" w:id="0">
    <w:p w:rsidR="003A2CD8" w:rsidRDefault="003A2CD8" w:rsidP="002A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CE1"/>
    <w:multiLevelType w:val="hybridMultilevel"/>
    <w:tmpl w:val="C082D514"/>
    <w:lvl w:ilvl="0" w:tplc="C7548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DB"/>
    <w:rsid w:val="00000547"/>
    <w:rsid w:val="00000DAE"/>
    <w:rsid w:val="00012DC9"/>
    <w:rsid w:val="00012E61"/>
    <w:rsid w:val="00012F32"/>
    <w:rsid w:val="00023B16"/>
    <w:rsid w:val="00024702"/>
    <w:rsid w:val="00024DF1"/>
    <w:rsid w:val="000258FC"/>
    <w:rsid w:val="00027743"/>
    <w:rsid w:val="00027F46"/>
    <w:rsid w:val="000352C9"/>
    <w:rsid w:val="00040179"/>
    <w:rsid w:val="00043E29"/>
    <w:rsid w:val="0004604A"/>
    <w:rsid w:val="00047BB4"/>
    <w:rsid w:val="00050AEB"/>
    <w:rsid w:val="00055B09"/>
    <w:rsid w:val="0006276A"/>
    <w:rsid w:val="000647FB"/>
    <w:rsid w:val="0006663A"/>
    <w:rsid w:val="00073E3C"/>
    <w:rsid w:val="0009209A"/>
    <w:rsid w:val="00094CB1"/>
    <w:rsid w:val="00095E62"/>
    <w:rsid w:val="000A05AF"/>
    <w:rsid w:val="000B16B1"/>
    <w:rsid w:val="000B320B"/>
    <w:rsid w:val="000B463D"/>
    <w:rsid w:val="000B7FD7"/>
    <w:rsid w:val="000C3567"/>
    <w:rsid w:val="000D4C53"/>
    <w:rsid w:val="000D711E"/>
    <w:rsid w:val="000E4964"/>
    <w:rsid w:val="000E50B7"/>
    <w:rsid w:val="000F075A"/>
    <w:rsid w:val="000F121A"/>
    <w:rsid w:val="000F4640"/>
    <w:rsid w:val="000F7C96"/>
    <w:rsid w:val="001012D1"/>
    <w:rsid w:val="00105FB6"/>
    <w:rsid w:val="00110F1C"/>
    <w:rsid w:val="00111ABE"/>
    <w:rsid w:val="00111EBC"/>
    <w:rsid w:val="00114D61"/>
    <w:rsid w:val="001178D3"/>
    <w:rsid w:val="00120768"/>
    <w:rsid w:val="00123F74"/>
    <w:rsid w:val="00124DEE"/>
    <w:rsid w:val="00132CD8"/>
    <w:rsid w:val="00142DCF"/>
    <w:rsid w:val="001455EE"/>
    <w:rsid w:val="00161CBF"/>
    <w:rsid w:val="00163B5E"/>
    <w:rsid w:val="00172EB9"/>
    <w:rsid w:val="001755DD"/>
    <w:rsid w:val="0017665F"/>
    <w:rsid w:val="00180E41"/>
    <w:rsid w:val="00191702"/>
    <w:rsid w:val="00193E6B"/>
    <w:rsid w:val="00194040"/>
    <w:rsid w:val="001A118D"/>
    <w:rsid w:val="001A2C55"/>
    <w:rsid w:val="001A35EA"/>
    <w:rsid w:val="001A3C2D"/>
    <w:rsid w:val="001A53D6"/>
    <w:rsid w:val="001A5D68"/>
    <w:rsid w:val="001B4602"/>
    <w:rsid w:val="001C0B1B"/>
    <w:rsid w:val="001C0F16"/>
    <w:rsid w:val="001C5C9F"/>
    <w:rsid w:val="001D44BA"/>
    <w:rsid w:val="001D6F8A"/>
    <w:rsid w:val="001E2545"/>
    <w:rsid w:val="001E3112"/>
    <w:rsid w:val="001E4313"/>
    <w:rsid w:val="001F2DBB"/>
    <w:rsid w:val="001F680D"/>
    <w:rsid w:val="002006E7"/>
    <w:rsid w:val="00200878"/>
    <w:rsid w:val="00214CDA"/>
    <w:rsid w:val="00214F37"/>
    <w:rsid w:val="00215838"/>
    <w:rsid w:val="00217AAB"/>
    <w:rsid w:val="00223958"/>
    <w:rsid w:val="00226F03"/>
    <w:rsid w:val="002279F9"/>
    <w:rsid w:val="0024198A"/>
    <w:rsid w:val="00243547"/>
    <w:rsid w:val="00266A58"/>
    <w:rsid w:val="00271FE8"/>
    <w:rsid w:val="0027657A"/>
    <w:rsid w:val="00287E6C"/>
    <w:rsid w:val="00293C8E"/>
    <w:rsid w:val="002943A5"/>
    <w:rsid w:val="002969D8"/>
    <w:rsid w:val="002A1977"/>
    <w:rsid w:val="002A3028"/>
    <w:rsid w:val="002A4E8A"/>
    <w:rsid w:val="002A7A2A"/>
    <w:rsid w:val="002B5350"/>
    <w:rsid w:val="002C1378"/>
    <w:rsid w:val="002C5977"/>
    <w:rsid w:val="002C5AEC"/>
    <w:rsid w:val="002C65CC"/>
    <w:rsid w:val="002D2A21"/>
    <w:rsid w:val="002D2A44"/>
    <w:rsid w:val="002D3F67"/>
    <w:rsid w:val="002E0559"/>
    <w:rsid w:val="002E0E3F"/>
    <w:rsid w:val="002E2173"/>
    <w:rsid w:val="002E3A49"/>
    <w:rsid w:val="002E52EB"/>
    <w:rsid w:val="002E6B05"/>
    <w:rsid w:val="002F23B5"/>
    <w:rsid w:val="002F6138"/>
    <w:rsid w:val="003076E1"/>
    <w:rsid w:val="00316C28"/>
    <w:rsid w:val="003224C3"/>
    <w:rsid w:val="00322548"/>
    <w:rsid w:val="00322A9E"/>
    <w:rsid w:val="00323F48"/>
    <w:rsid w:val="00326E88"/>
    <w:rsid w:val="00346291"/>
    <w:rsid w:val="0035060F"/>
    <w:rsid w:val="0036060A"/>
    <w:rsid w:val="00364EB5"/>
    <w:rsid w:val="00365FE4"/>
    <w:rsid w:val="0036625E"/>
    <w:rsid w:val="00371712"/>
    <w:rsid w:val="00372B9E"/>
    <w:rsid w:val="00374A0D"/>
    <w:rsid w:val="0037624A"/>
    <w:rsid w:val="00377442"/>
    <w:rsid w:val="0037798C"/>
    <w:rsid w:val="00380DAB"/>
    <w:rsid w:val="00382456"/>
    <w:rsid w:val="00386B9E"/>
    <w:rsid w:val="003956C6"/>
    <w:rsid w:val="00396FAE"/>
    <w:rsid w:val="003A2CD8"/>
    <w:rsid w:val="003A6F30"/>
    <w:rsid w:val="003B30C5"/>
    <w:rsid w:val="003B68DF"/>
    <w:rsid w:val="003C31FC"/>
    <w:rsid w:val="003C363B"/>
    <w:rsid w:val="003C67CD"/>
    <w:rsid w:val="003C69FB"/>
    <w:rsid w:val="003E2EF5"/>
    <w:rsid w:val="003E6818"/>
    <w:rsid w:val="003E751B"/>
    <w:rsid w:val="003E7828"/>
    <w:rsid w:val="003F5DDA"/>
    <w:rsid w:val="00401FB0"/>
    <w:rsid w:val="00403B4B"/>
    <w:rsid w:val="00412F3F"/>
    <w:rsid w:val="0041347C"/>
    <w:rsid w:val="00417B12"/>
    <w:rsid w:val="00420CA7"/>
    <w:rsid w:val="0042394B"/>
    <w:rsid w:val="00440673"/>
    <w:rsid w:val="00441BD9"/>
    <w:rsid w:val="0044450C"/>
    <w:rsid w:val="004452BD"/>
    <w:rsid w:val="00447C07"/>
    <w:rsid w:val="0045007D"/>
    <w:rsid w:val="004571A1"/>
    <w:rsid w:val="00465FFF"/>
    <w:rsid w:val="004713F9"/>
    <w:rsid w:val="00474439"/>
    <w:rsid w:val="00474591"/>
    <w:rsid w:val="0049385D"/>
    <w:rsid w:val="004A2813"/>
    <w:rsid w:val="004A4845"/>
    <w:rsid w:val="004A6985"/>
    <w:rsid w:val="004B3804"/>
    <w:rsid w:val="004B4EE0"/>
    <w:rsid w:val="004B7CE9"/>
    <w:rsid w:val="004C00A6"/>
    <w:rsid w:val="004C4860"/>
    <w:rsid w:val="004C7BA0"/>
    <w:rsid w:val="004D0DB4"/>
    <w:rsid w:val="004D2906"/>
    <w:rsid w:val="004D5529"/>
    <w:rsid w:val="004D5C0B"/>
    <w:rsid w:val="004E40D8"/>
    <w:rsid w:val="005029DB"/>
    <w:rsid w:val="00514E3B"/>
    <w:rsid w:val="005228D2"/>
    <w:rsid w:val="0052328E"/>
    <w:rsid w:val="0052515C"/>
    <w:rsid w:val="005251FB"/>
    <w:rsid w:val="00530E94"/>
    <w:rsid w:val="0053100C"/>
    <w:rsid w:val="00533D93"/>
    <w:rsid w:val="005344C4"/>
    <w:rsid w:val="0053470E"/>
    <w:rsid w:val="00536FD0"/>
    <w:rsid w:val="005403F5"/>
    <w:rsid w:val="005461C6"/>
    <w:rsid w:val="005463C0"/>
    <w:rsid w:val="0055184D"/>
    <w:rsid w:val="00557666"/>
    <w:rsid w:val="0056271A"/>
    <w:rsid w:val="00563DFC"/>
    <w:rsid w:val="00565088"/>
    <w:rsid w:val="005654FC"/>
    <w:rsid w:val="005769A3"/>
    <w:rsid w:val="00591AF6"/>
    <w:rsid w:val="00594BB1"/>
    <w:rsid w:val="00595D92"/>
    <w:rsid w:val="005A78B2"/>
    <w:rsid w:val="005B6CEE"/>
    <w:rsid w:val="005C563E"/>
    <w:rsid w:val="005D2983"/>
    <w:rsid w:val="005E40DA"/>
    <w:rsid w:val="005E6FB9"/>
    <w:rsid w:val="005F74FC"/>
    <w:rsid w:val="005F7CAD"/>
    <w:rsid w:val="00602269"/>
    <w:rsid w:val="00602324"/>
    <w:rsid w:val="00605905"/>
    <w:rsid w:val="00607E5D"/>
    <w:rsid w:val="00610072"/>
    <w:rsid w:val="00610B19"/>
    <w:rsid w:val="006116E5"/>
    <w:rsid w:val="00613B9B"/>
    <w:rsid w:val="00614197"/>
    <w:rsid w:val="0061561D"/>
    <w:rsid w:val="00622898"/>
    <w:rsid w:val="0062665E"/>
    <w:rsid w:val="00627AF2"/>
    <w:rsid w:val="00636C61"/>
    <w:rsid w:val="00643F8A"/>
    <w:rsid w:val="00647030"/>
    <w:rsid w:val="00655E49"/>
    <w:rsid w:val="006574B2"/>
    <w:rsid w:val="0065754A"/>
    <w:rsid w:val="00657921"/>
    <w:rsid w:val="00657E35"/>
    <w:rsid w:val="00660F4F"/>
    <w:rsid w:val="00680578"/>
    <w:rsid w:val="006808F8"/>
    <w:rsid w:val="00686145"/>
    <w:rsid w:val="00690500"/>
    <w:rsid w:val="00691EA9"/>
    <w:rsid w:val="006A02D2"/>
    <w:rsid w:val="006A02DB"/>
    <w:rsid w:val="006A40FC"/>
    <w:rsid w:val="006A6F9A"/>
    <w:rsid w:val="006B12BA"/>
    <w:rsid w:val="006B141B"/>
    <w:rsid w:val="006C034B"/>
    <w:rsid w:val="006C421D"/>
    <w:rsid w:val="006C7AB2"/>
    <w:rsid w:val="006D17C6"/>
    <w:rsid w:val="006D44BF"/>
    <w:rsid w:val="006D58BB"/>
    <w:rsid w:val="006D6AB8"/>
    <w:rsid w:val="006E06DB"/>
    <w:rsid w:val="006E26A2"/>
    <w:rsid w:val="006E2E76"/>
    <w:rsid w:val="006E68C8"/>
    <w:rsid w:val="006F5670"/>
    <w:rsid w:val="006F69A4"/>
    <w:rsid w:val="00707A9F"/>
    <w:rsid w:val="00710680"/>
    <w:rsid w:val="00714C48"/>
    <w:rsid w:val="00714CB6"/>
    <w:rsid w:val="0071592A"/>
    <w:rsid w:val="007161FE"/>
    <w:rsid w:val="00722D48"/>
    <w:rsid w:val="007235F4"/>
    <w:rsid w:val="00723F31"/>
    <w:rsid w:val="007326BB"/>
    <w:rsid w:val="0073482E"/>
    <w:rsid w:val="00735105"/>
    <w:rsid w:val="0073694F"/>
    <w:rsid w:val="007402DE"/>
    <w:rsid w:val="00750999"/>
    <w:rsid w:val="00751E13"/>
    <w:rsid w:val="00762F52"/>
    <w:rsid w:val="00765026"/>
    <w:rsid w:val="00765BB9"/>
    <w:rsid w:val="007701F6"/>
    <w:rsid w:val="00772AA5"/>
    <w:rsid w:val="0078088C"/>
    <w:rsid w:val="00782603"/>
    <w:rsid w:val="00784212"/>
    <w:rsid w:val="00794D27"/>
    <w:rsid w:val="00795B03"/>
    <w:rsid w:val="007961B1"/>
    <w:rsid w:val="007A0971"/>
    <w:rsid w:val="007A46C0"/>
    <w:rsid w:val="007A4EDB"/>
    <w:rsid w:val="007A63E7"/>
    <w:rsid w:val="007C0350"/>
    <w:rsid w:val="007C5C91"/>
    <w:rsid w:val="007D0DF1"/>
    <w:rsid w:val="007E5518"/>
    <w:rsid w:val="007E79B0"/>
    <w:rsid w:val="007F2B62"/>
    <w:rsid w:val="008010F9"/>
    <w:rsid w:val="00801174"/>
    <w:rsid w:val="00802746"/>
    <w:rsid w:val="00807FA8"/>
    <w:rsid w:val="008125EA"/>
    <w:rsid w:val="00820C89"/>
    <w:rsid w:val="00824C38"/>
    <w:rsid w:val="008267DC"/>
    <w:rsid w:val="00834051"/>
    <w:rsid w:val="008363A0"/>
    <w:rsid w:val="0084570B"/>
    <w:rsid w:val="00850D74"/>
    <w:rsid w:val="0085214F"/>
    <w:rsid w:val="00856EB8"/>
    <w:rsid w:val="00862B35"/>
    <w:rsid w:val="00864883"/>
    <w:rsid w:val="008655DD"/>
    <w:rsid w:val="008729BE"/>
    <w:rsid w:val="008818C4"/>
    <w:rsid w:val="0088425D"/>
    <w:rsid w:val="0088558B"/>
    <w:rsid w:val="008A2F6B"/>
    <w:rsid w:val="008A5A6D"/>
    <w:rsid w:val="008B323D"/>
    <w:rsid w:val="008B3BAB"/>
    <w:rsid w:val="008B58F9"/>
    <w:rsid w:val="008C3A08"/>
    <w:rsid w:val="008C4FF3"/>
    <w:rsid w:val="008C535A"/>
    <w:rsid w:val="008C7006"/>
    <w:rsid w:val="008C7B71"/>
    <w:rsid w:val="008D4F5B"/>
    <w:rsid w:val="008E17D4"/>
    <w:rsid w:val="008E236A"/>
    <w:rsid w:val="008E280D"/>
    <w:rsid w:val="008E7EEC"/>
    <w:rsid w:val="008F7DB8"/>
    <w:rsid w:val="008F7F03"/>
    <w:rsid w:val="00902265"/>
    <w:rsid w:val="00912C28"/>
    <w:rsid w:val="00915BCF"/>
    <w:rsid w:val="00916511"/>
    <w:rsid w:val="00920EE6"/>
    <w:rsid w:val="0093049E"/>
    <w:rsid w:val="009331ED"/>
    <w:rsid w:val="009439AA"/>
    <w:rsid w:val="00945331"/>
    <w:rsid w:val="009525E5"/>
    <w:rsid w:val="00952E63"/>
    <w:rsid w:val="00954A9F"/>
    <w:rsid w:val="00960192"/>
    <w:rsid w:val="009612F7"/>
    <w:rsid w:val="00966731"/>
    <w:rsid w:val="00981010"/>
    <w:rsid w:val="00981352"/>
    <w:rsid w:val="009840D8"/>
    <w:rsid w:val="0099101A"/>
    <w:rsid w:val="009915C9"/>
    <w:rsid w:val="00991B67"/>
    <w:rsid w:val="00991FB9"/>
    <w:rsid w:val="0099288B"/>
    <w:rsid w:val="009A0B00"/>
    <w:rsid w:val="009B229B"/>
    <w:rsid w:val="009B385F"/>
    <w:rsid w:val="009B5A04"/>
    <w:rsid w:val="009C2EF4"/>
    <w:rsid w:val="009C6F0D"/>
    <w:rsid w:val="009D07C0"/>
    <w:rsid w:val="009D2BA0"/>
    <w:rsid w:val="009D356A"/>
    <w:rsid w:val="009D5061"/>
    <w:rsid w:val="009D5B9D"/>
    <w:rsid w:val="009E23C4"/>
    <w:rsid w:val="009E25F3"/>
    <w:rsid w:val="009E5BAB"/>
    <w:rsid w:val="009F0D72"/>
    <w:rsid w:val="009F4129"/>
    <w:rsid w:val="009F5D81"/>
    <w:rsid w:val="00A04FAE"/>
    <w:rsid w:val="00A068D0"/>
    <w:rsid w:val="00A07FBE"/>
    <w:rsid w:val="00A1034C"/>
    <w:rsid w:val="00A14038"/>
    <w:rsid w:val="00A15E29"/>
    <w:rsid w:val="00A229B8"/>
    <w:rsid w:val="00A24FC5"/>
    <w:rsid w:val="00A26DCD"/>
    <w:rsid w:val="00A36F0A"/>
    <w:rsid w:val="00A373E2"/>
    <w:rsid w:val="00A37C9B"/>
    <w:rsid w:val="00A41047"/>
    <w:rsid w:val="00A436D3"/>
    <w:rsid w:val="00A460B7"/>
    <w:rsid w:val="00A70774"/>
    <w:rsid w:val="00A722A1"/>
    <w:rsid w:val="00A73ACF"/>
    <w:rsid w:val="00A805EA"/>
    <w:rsid w:val="00A83961"/>
    <w:rsid w:val="00A86756"/>
    <w:rsid w:val="00A87BA2"/>
    <w:rsid w:val="00A925C1"/>
    <w:rsid w:val="00A94BCF"/>
    <w:rsid w:val="00AA127A"/>
    <w:rsid w:val="00AA64F9"/>
    <w:rsid w:val="00AB3B24"/>
    <w:rsid w:val="00AB442D"/>
    <w:rsid w:val="00AB58D6"/>
    <w:rsid w:val="00AB7B38"/>
    <w:rsid w:val="00AC2CD1"/>
    <w:rsid w:val="00AD36A2"/>
    <w:rsid w:val="00AD6D35"/>
    <w:rsid w:val="00AE03F6"/>
    <w:rsid w:val="00AE68F5"/>
    <w:rsid w:val="00AF067C"/>
    <w:rsid w:val="00AF1C45"/>
    <w:rsid w:val="00AF6A79"/>
    <w:rsid w:val="00B006DF"/>
    <w:rsid w:val="00B00931"/>
    <w:rsid w:val="00B14403"/>
    <w:rsid w:val="00B15145"/>
    <w:rsid w:val="00B16F75"/>
    <w:rsid w:val="00B22BD8"/>
    <w:rsid w:val="00B4282B"/>
    <w:rsid w:val="00B45F7A"/>
    <w:rsid w:val="00B47406"/>
    <w:rsid w:val="00B67BD2"/>
    <w:rsid w:val="00B67F82"/>
    <w:rsid w:val="00B72205"/>
    <w:rsid w:val="00B73FDE"/>
    <w:rsid w:val="00B87260"/>
    <w:rsid w:val="00B93895"/>
    <w:rsid w:val="00B9741C"/>
    <w:rsid w:val="00B97963"/>
    <w:rsid w:val="00BA1314"/>
    <w:rsid w:val="00BB0D36"/>
    <w:rsid w:val="00BB14AE"/>
    <w:rsid w:val="00BB2B03"/>
    <w:rsid w:val="00BB56C4"/>
    <w:rsid w:val="00BB677D"/>
    <w:rsid w:val="00BC21CD"/>
    <w:rsid w:val="00BC5080"/>
    <w:rsid w:val="00BC62B7"/>
    <w:rsid w:val="00BC6ACF"/>
    <w:rsid w:val="00BD5B2C"/>
    <w:rsid w:val="00BE4C7E"/>
    <w:rsid w:val="00BF00C0"/>
    <w:rsid w:val="00C0066B"/>
    <w:rsid w:val="00C0439E"/>
    <w:rsid w:val="00C050BA"/>
    <w:rsid w:val="00C067B9"/>
    <w:rsid w:val="00C102E0"/>
    <w:rsid w:val="00C10419"/>
    <w:rsid w:val="00C10578"/>
    <w:rsid w:val="00C20929"/>
    <w:rsid w:val="00C23C0C"/>
    <w:rsid w:val="00C23CD5"/>
    <w:rsid w:val="00C259AF"/>
    <w:rsid w:val="00C271BF"/>
    <w:rsid w:val="00C27989"/>
    <w:rsid w:val="00C30188"/>
    <w:rsid w:val="00C3210D"/>
    <w:rsid w:val="00C343CA"/>
    <w:rsid w:val="00C4243B"/>
    <w:rsid w:val="00C633AE"/>
    <w:rsid w:val="00C65197"/>
    <w:rsid w:val="00C811D5"/>
    <w:rsid w:val="00C85085"/>
    <w:rsid w:val="00C85265"/>
    <w:rsid w:val="00C97076"/>
    <w:rsid w:val="00CA7612"/>
    <w:rsid w:val="00CB2992"/>
    <w:rsid w:val="00CB30FC"/>
    <w:rsid w:val="00CB543D"/>
    <w:rsid w:val="00CB6330"/>
    <w:rsid w:val="00CB6824"/>
    <w:rsid w:val="00CB7BC9"/>
    <w:rsid w:val="00CB7CB9"/>
    <w:rsid w:val="00CD7EDD"/>
    <w:rsid w:val="00CE3B23"/>
    <w:rsid w:val="00CE4078"/>
    <w:rsid w:val="00CE5281"/>
    <w:rsid w:val="00CE650F"/>
    <w:rsid w:val="00CE730D"/>
    <w:rsid w:val="00CF189D"/>
    <w:rsid w:val="00CF37CD"/>
    <w:rsid w:val="00D02514"/>
    <w:rsid w:val="00D0573E"/>
    <w:rsid w:val="00D1147B"/>
    <w:rsid w:val="00D122FC"/>
    <w:rsid w:val="00D200BE"/>
    <w:rsid w:val="00D2082E"/>
    <w:rsid w:val="00D27B0B"/>
    <w:rsid w:val="00D30221"/>
    <w:rsid w:val="00D318DA"/>
    <w:rsid w:val="00D32413"/>
    <w:rsid w:val="00D3762E"/>
    <w:rsid w:val="00D411BB"/>
    <w:rsid w:val="00D458CD"/>
    <w:rsid w:val="00D50E03"/>
    <w:rsid w:val="00D51526"/>
    <w:rsid w:val="00D51906"/>
    <w:rsid w:val="00D5597C"/>
    <w:rsid w:val="00D6646D"/>
    <w:rsid w:val="00D667FE"/>
    <w:rsid w:val="00D67CBB"/>
    <w:rsid w:val="00D70796"/>
    <w:rsid w:val="00D75A77"/>
    <w:rsid w:val="00D77481"/>
    <w:rsid w:val="00D83258"/>
    <w:rsid w:val="00D83EEA"/>
    <w:rsid w:val="00D87CA1"/>
    <w:rsid w:val="00D900E9"/>
    <w:rsid w:val="00D9488E"/>
    <w:rsid w:val="00D9498C"/>
    <w:rsid w:val="00DA5A38"/>
    <w:rsid w:val="00DB200C"/>
    <w:rsid w:val="00DB3642"/>
    <w:rsid w:val="00DB7384"/>
    <w:rsid w:val="00DC25DC"/>
    <w:rsid w:val="00DC2FD0"/>
    <w:rsid w:val="00DC35DA"/>
    <w:rsid w:val="00DC5A94"/>
    <w:rsid w:val="00DD210B"/>
    <w:rsid w:val="00DD7F9A"/>
    <w:rsid w:val="00DE3021"/>
    <w:rsid w:val="00DE3400"/>
    <w:rsid w:val="00DE51E8"/>
    <w:rsid w:val="00E17318"/>
    <w:rsid w:val="00E17C18"/>
    <w:rsid w:val="00E201ED"/>
    <w:rsid w:val="00E21F5D"/>
    <w:rsid w:val="00E21FFF"/>
    <w:rsid w:val="00E2242B"/>
    <w:rsid w:val="00E24AA5"/>
    <w:rsid w:val="00E258DC"/>
    <w:rsid w:val="00E32ACC"/>
    <w:rsid w:val="00E33DEA"/>
    <w:rsid w:val="00E360C6"/>
    <w:rsid w:val="00E37B8C"/>
    <w:rsid w:val="00E41142"/>
    <w:rsid w:val="00E419B7"/>
    <w:rsid w:val="00E45E58"/>
    <w:rsid w:val="00E46ADC"/>
    <w:rsid w:val="00E479EB"/>
    <w:rsid w:val="00E50A7F"/>
    <w:rsid w:val="00E510B1"/>
    <w:rsid w:val="00E546F3"/>
    <w:rsid w:val="00E75FCD"/>
    <w:rsid w:val="00E762BD"/>
    <w:rsid w:val="00E765DE"/>
    <w:rsid w:val="00E77996"/>
    <w:rsid w:val="00E847C9"/>
    <w:rsid w:val="00E85CF2"/>
    <w:rsid w:val="00E868A4"/>
    <w:rsid w:val="00E90B2B"/>
    <w:rsid w:val="00E941C7"/>
    <w:rsid w:val="00E95664"/>
    <w:rsid w:val="00EA35CC"/>
    <w:rsid w:val="00EB37BC"/>
    <w:rsid w:val="00EB3A62"/>
    <w:rsid w:val="00EB5547"/>
    <w:rsid w:val="00EC0E7C"/>
    <w:rsid w:val="00EC5C7E"/>
    <w:rsid w:val="00ED0EF8"/>
    <w:rsid w:val="00ED1A67"/>
    <w:rsid w:val="00ED328A"/>
    <w:rsid w:val="00ED43A2"/>
    <w:rsid w:val="00EE13D2"/>
    <w:rsid w:val="00EE4B9F"/>
    <w:rsid w:val="00EE64A2"/>
    <w:rsid w:val="00EF0B96"/>
    <w:rsid w:val="00EF1293"/>
    <w:rsid w:val="00EF73D9"/>
    <w:rsid w:val="00EF7413"/>
    <w:rsid w:val="00F010EE"/>
    <w:rsid w:val="00F031E3"/>
    <w:rsid w:val="00F114BE"/>
    <w:rsid w:val="00F15F81"/>
    <w:rsid w:val="00F227B2"/>
    <w:rsid w:val="00F2601C"/>
    <w:rsid w:val="00F27BC0"/>
    <w:rsid w:val="00F40179"/>
    <w:rsid w:val="00F424E0"/>
    <w:rsid w:val="00F43638"/>
    <w:rsid w:val="00F447FB"/>
    <w:rsid w:val="00F44CD1"/>
    <w:rsid w:val="00F45E0A"/>
    <w:rsid w:val="00F50810"/>
    <w:rsid w:val="00F52298"/>
    <w:rsid w:val="00F561BF"/>
    <w:rsid w:val="00F5630B"/>
    <w:rsid w:val="00F6120E"/>
    <w:rsid w:val="00F61EC7"/>
    <w:rsid w:val="00F64959"/>
    <w:rsid w:val="00F67A83"/>
    <w:rsid w:val="00F74FB5"/>
    <w:rsid w:val="00F81109"/>
    <w:rsid w:val="00F8263B"/>
    <w:rsid w:val="00F83F1D"/>
    <w:rsid w:val="00F84B57"/>
    <w:rsid w:val="00F852E2"/>
    <w:rsid w:val="00F85952"/>
    <w:rsid w:val="00F85CF9"/>
    <w:rsid w:val="00F85F54"/>
    <w:rsid w:val="00F92C41"/>
    <w:rsid w:val="00F955DB"/>
    <w:rsid w:val="00F96B34"/>
    <w:rsid w:val="00FA0649"/>
    <w:rsid w:val="00FA1E14"/>
    <w:rsid w:val="00FA3B87"/>
    <w:rsid w:val="00FA469A"/>
    <w:rsid w:val="00FA4780"/>
    <w:rsid w:val="00FA74B7"/>
    <w:rsid w:val="00FB7589"/>
    <w:rsid w:val="00FC15DB"/>
    <w:rsid w:val="00FC3F84"/>
    <w:rsid w:val="00FC7B68"/>
    <w:rsid w:val="00FD363D"/>
    <w:rsid w:val="00FD4481"/>
    <w:rsid w:val="00FD4F83"/>
    <w:rsid w:val="00FD6CD6"/>
    <w:rsid w:val="00FE01FD"/>
    <w:rsid w:val="00FE0A77"/>
    <w:rsid w:val="00FE1416"/>
    <w:rsid w:val="00FE1F63"/>
    <w:rsid w:val="00FE409C"/>
    <w:rsid w:val="00FF1B5C"/>
    <w:rsid w:val="00FF3D58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_x0000_s1047"/>
        <o:r id="V:Rule3" type="connector" idref="#_x0000_s1048"/>
        <o:r id="V:Rule4" type="connector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51E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02DB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B67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E0E3F"/>
    <w:pPr>
      <w:ind w:left="720"/>
      <w:contextualSpacing/>
    </w:pPr>
    <w:rPr>
      <w:sz w:val="24"/>
      <w:szCs w:val="24"/>
    </w:rPr>
  </w:style>
  <w:style w:type="character" w:customStyle="1" w:styleId="40">
    <w:name w:val="Заголовок 4 Знак"/>
    <w:link w:val="4"/>
    <w:rsid w:val="002A4E8A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9">
    <w:name w:val="Основной текст Знак"/>
    <w:link w:val="a8"/>
    <w:rsid w:val="002A4E8A"/>
    <w:rPr>
      <w:color w:val="000000"/>
      <w:sz w:val="24"/>
    </w:rPr>
  </w:style>
  <w:style w:type="paragraph" w:styleId="aa">
    <w:name w:val="Normal (Web)"/>
    <w:basedOn w:val="a"/>
    <w:link w:val="ab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b">
    <w:name w:val="Обычный (веб) Знак"/>
    <w:link w:val="aa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c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uiPriority w:val="99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d">
    <w:name w:val="Body Text Indent"/>
    <w:basedOn w:val="a"/>
    <w:link w:val="ae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e">
    <w:name w:val="Основной текст с отступом Знак"/>
    <w:link w:val="ad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">
    <w:name w:val="footer"/>
    <w:basedOn w:val="a"/>
    <w:link w:val="af0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0">
    <w:name w:val="Нижний колонтитул Знак"/>
    <w:link w:val="af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styleId="af1">
    <w:name w:val="Hyperlink"/>
    <w:uiPriority w:val="99"/>
    <w:unhideWhenUsed/>
    <w:rsid w:val="009D5B9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D5B9D"/>
    <w:rPr>
      <w:rFonts w:ascii="Arial" w:hAnsi="Arial" w:cs="Arial"/>
    </w:rPr>
  </w:style>
  <w:style w:type="character" w:customStyle="1" w:styleId="60">
    <w:name w:val="Заголовок 6 Знак"/>
    <w:link w:val="6"/>
    <w:semiHidden/>
    <w:rsid w:val="00751E13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footnote text"/>
    <w:basedOn w:val="a"/>
    <w:link w:val="af3"/>
    <w:unhideWhenUsed/>
    <w:rsid w:val="00751E13"/>
    <w:rPr>
      <w:rFonts w:eastAsia="Calibri"/>
      <w:lang w:val="x-none"/>
    </w:rPr>
  </w:style>
  <w:style w:type="character" w:customStyle="1" w:styleId="af3">
    <w:name w:val="Текст сноски Знак"/>
    <w:link w:val="af2"/>
    <w:rsid w:val="00751E13"/>
    <w:rPr>
      <w:rFonts w:eastAsia="Calibri"/>
      <w:lang w:val="x-none"/>
    </w:rPr>
  </w:style>
  <w:style w:type="paragraph" w:styleId="af4">
    <w:name w:val="No Spacing"/>
    <w:uiPriority w:val="1"/>
    <w:qFormat/>
    <w:rsid w:val="00751E13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 Знак Знак Знак"/>
    <w:rsid w:val="00751E13"/>
    <w:pPr>
      <w:snapToGrid w:val="0"/>
    </w:pPr>
    <w:rPr>
      <w:rFonts w:eastAsia="Calibri"/>
      <w:sz w:val="24"/>
      <w:szCs w:val="24"/>
    </w:rPr>
  </w:style>
  <w:style w:type="character" w:styleId="af5">
    <w:name w:val="footnote reference"/>
    <w:uiPriority w:val="99"/>
    <w:unhideWhenUsed/>
    <w:rsid w:val="00751E13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51E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02DB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B67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E0E3F"/>
    <w:pPr>
      <w:ind w:left="720"/>
      <w:contextualSpacing/>
    </w:pPr>
    <w:rPr>
      <w:sz w:val="24"/>
      <w:szCs w:val="24"/>
    </w:rPr>
  </w:style>
  <w:style w:type="character" w:customStyle="1" w:styleId="40">
    <w:name w:val="Заголовок 4 Знак"/>
    <w:link w:val="4"/>
    <w:rsid w:val="002A4E8A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9">
    <w:name w:val="Основной текст Знак"/>
    <w:link w:val="a8"/>
    <w:rsid w:val="002A4E8A"/>
    <w:rPr>
      <w:color w:val="000000"/>
      <w:sz w:val="24"/>
    </w:rPr>
  </w:style>
  <w:style w:type="paragraph" w:styleId="aa">
    <w:name w:val="Normal (Web)"/>
    <w:basedOn w:val="a"/>
    <w:link w:val="ab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b">
    <w:name w:val="Обычный (веб) Знак"/>
    <w:link w:val="aa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c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uiPriority w:val="99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d">
    <w:name w:val="Body Text Indent"/>
    <w:basedOn w:val="a"/>
    <w:link w:val="ae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e">
    <w:name w:val="Основной текст с отступом Знак"/>
    <w:link w:val="ad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">
    <w:name w:val="footer"/>
    <w:basedOn w:val="a"/>
    <w:link w:val="af0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0">
    <w:name w:val="Нижний колонтитул Знак"/>
    <w:link w:val="af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styleId="af1">
    <w:name w:val="Hyperlink"/>
    <w:uiPriority w:val="99"/>
    <w:unhideWhenUsed/>
    <w:rsid w:val="009D5B9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D5B9D"/>
    <w:rPr>
      <w:rFonts w:ascii="Arial" w:hAnsi="Arial" w:cs="Arial"/>
    </w:rPr>
  </w:style>
  <w:style w:type="character" w:customStyle="1" w:styleId="60">
    <w:name w:val="Заголовок 6 Знак"/>
    <w:link w:val="6"/>
    <w:semiHidden/>
    <w:rsid w:val="00751E13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footnote text"/>
    <w:basedOn w:val="a"/>
    <w:link w:val="af3"/>
    <w:unhideWhenUsed/>
    <w:rsid w:val="00751E13"/>
    <w:rPr>
      <w:rFonts w:eastAsia="Calibri"/>
      <w:lang w:val="x-none"/>
    </w:rPr>
  </w:style>
  <w:style w:type="character" w:customStyle="1" w:styleId="af3">
    <w:name w:val="Текст сноски Знак"/>
    <w:link w:val="af2"/>
    <w:rsid w:val="00751E13"/>
    <w:rPr>
      <w:rFonts w:eastAsia="Calibri"/>
      <w:lang w:val="x-none"/>
    </w:rPr>
  </w:style>
  <w:style w:type="paragraph" w:styleId="af4">
    <w:name w:val="No Spacing"/>
    <w:uiPriority w:val="1"/>
    <w:qFormat/>
    <w:rsid w:val="00751E13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 Знак Знак Знак"/>
    <w:rsid w:val="00751E13"/>
    <w:pPr>
      <w:snapToGrid w:val="0"/>
    </w:pPr>
    <w:rPr>
      <w:rFonts w:eastAsia="Calibri"/>
      <w:sz w:val="24"/>
      <w:szCs w:val="24"/>
    </w:rPr>
  </w:style>
  <w:style w:type="character" w:styleId="af5">
    <w:name w:val="footnote reference"/>
    <w:uiPriority w:val="99"/>
    <w:unhideWhenUsed/>
    <w:rsid w:val="00751E13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7122&amp;date=16.09.2020" TargetMode="External"/><Relationship Id="rId18" Type="http://schemas.openxmlformats.org/officeDocument/2006/relationships/hyperlink" Target="file:///e:\Users\shashkina\Desktop1\&#1074;&#1093;&#1086;&#1076;&#1103;&#1097;&#1080;&#1077;%20&#1076;&#1086;&#1082;&#1091;&#1084;&#1077;&#1085;&#1090;&#1099;\&#1052;&#1059;%20&#1080;%20&#1056;&#1077;&#1075;&#1083;&#1072;&#1084;&#1077;&#1085;&#1090;&#1099;%20%20&#1059;&#1087;&#1088;&#1072;&#1074;&#1083;&#1077;&#1085;&#1080;&#1103;\&#1058;&#1040;&#1056;%202022.%20&#1056;&#1077;&#1075;&#1083;&#1072;&#1084;&#1077;&#1085;&#1090;&#1099;%202023\&#1050;&#1072;&#1090;&#1077;&#1075;&#1088;&#1080;&#1103;\&#1058;&#1040;&#1056;%20&#1055;&#1077;&#1088;&#1077;&#1074;&#1086;&#1076;%20&#1079;&#1077;&#1084;&#1077;&#1083;&#1100;%20&#1080;&#1079;%20&#1086;&#1076;&#1085;&#1086;&#1081;%20&#1082;&#1072;&#1090;&#1077;&#1075;&#1086;&#1088;&#1080;&#1080;%20&#1074;%20&#1076;&#1088;&#1091;&#1075;&#1091;&#1102;%20(1).doc" TargetMode="External"/><Relationship Id="rId26" Type="http://schemas.openxmlformats.org/officeDocument/2006/relationships/hyperlink" Target="consultantplus://offline/ref=0C283C74CB4B6AFAA9F171D07481FA69CBBDB68E7823DDDD0D181438902EB9771B9AE2075A10DB9560A6DC26F68F0BD290934B539BCFD5E62BD180DDKFA7O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Users\shashkina\Desktop1\&#1074;&#1093;&#1086;&#1076;&#1103;&#1097;&#1080;&#1077;%20&#1076;&#1086;&#1082;&#1091;&#1084;&#1077;&#1085;&#1090;&#1099;\&#1052;&#1059;%20&#1080;%20&#1056;&#1077;&#1075;&#1083;&#1072;&#1084;&#1077;&#1085;&#1090;&#1099;%20%20&#1059;&#1087;&#1088;&#1072;&#1074;&#1083;&#1077;&#1085;&#1080;&#1103;\&#1058;&#1040;&#1056;%202022.%20&#1056;&#1077;&#1075;&#1083;&#1072;&#1084;&#1077;&#1085;&#1090;&#1099;%202023\&#1050;&#1072;&#1090;&#1077;&#1075;&#1088;&#1080;&#1103;\&#1058;&#1040;&#1056;%20&#1055;&#1077;&#1088;&#1077;&#1074;&#1086;&#1076;%20&#1079;&#1077;&#1084;&#1077;&#1083;&#1100;%20&#1080;&#1079;%20&#1086;&#1076;&#1085;&#1086;&#1081;%20&#1082;&#1072;&#1090;&#1077;&#1075;&#1086;&#1088;&#1080;&#1080;%20&#1074;%20&#1076;&#1088;&#1091;&#1075;&#1091;&#1102;%20(1)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7290&amp;date=16.09.2020" TargetMode="External"/><Relationship Id="rId17" Type="http://schemas.openxmlformats.org/officeDocument/2006/relationships/hyperlink" Target="file:///e:\Users\shashkina\Desktop1\&#1074;&#1093;&#1086;&#1076;&#1103;&#1097;&#1080;&#1077;%20&#1076;&#1086;&#1082;&#1091;&#1084;&#1077;&#1085;&#1090;&#1099;\&#1052;&#1059;%20&#1080;%20&#1056;&#1077;&#1075;&#1083;&#1072;&#1084;&#1077;&#1085;&#1090;&#1099;%20%20&#1059;&#1087;&#1088;&#1072;&#1074;&#1083;&#1077;&#1085;&#1080;&#1103;\&#1058;&#1040;&#1056;%202022.%20&#1056;&#1077;&#1075;&#1083;&#1072;&#1084;&#1077;&#1085;&#1090;&#1099;%202023\&#1050;&#1072;&#1090;&#1077;&#1075;&#1088;&#1080;&#1103;\&#1058;&#1040;&#1056;%20&#1055;&#1077;&#1088;&#1077;&#1074;&#1086;&#1076;%20&#1079;&#1077;&#1084;&#1077;&#1083;&#1100;%20&#1080;&#1079;%20&#1086;&#1076;&#1085;&#1086;&#1081;%20&#1082;&#1072;&#1090;&#1077;&#1075;&#1086;&#1088;&#1080;&#1080;%20&#1074;%20&#1076;&#1088;&#1091;&#1075;&#1091;&#1102;%20(1).doc" TargetMode="External"/><Relationship Id="rId25" Type="http://schemas.openxmlformats.org/officeDocument/2006/relationships/hyperlink" Target="consultantplus://offline/ref=0C283C74CB4B6AFAA9F171D07481FA69CBBDB68E7823DDDD0D181438902EB9771B9AE2075A10DB9560A6DC26F68F0BD290934B539BCFD5E62BD180DDKFA7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8856&amp;date=16.09.2020" TargetMode="External"/><Relationship Id="rId20" Type="http://schemas.openxmlformats.org/officeDocument/2006/relationships/hyperlink" Target="https://login.consultant.ru/link/?req=doc&amp;base=LAW&amp;n=342108&amp;date=22.09.2020&amp;dst=100088&amp;fld=13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24" Type="http://schemas.openxmlformats.org/officeDocument/2006/relationships/hyperlink" Target="consultantplus://offline/ref=0C283C74CB4B6AFAA9F171D07481FA69CBBDB68E7823DDDD0D181438902EB9771B9AE2075A10DB9560A6DC20F78F0BD290934B539BCFD5E62BD180DDKFA7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7117&amp;date=16.09.2020" TargetMode="External"/><Relationship Id="rId23" Type="http://schemas.openxmlformats.org/officeDocument/2006/relationships/hyperlink" Target="consultantplus://offline/ref=9DFCD0BC58F1901188C452263C0976EC7682B8277B42784B22C3A2DEC2AABDAEC9F86746227977ABeCmEQ" TargetMode="External"/><Relationship Id="rId28" Type="http://schemas.openxmlformats.org/officeDocument/2006/relationships/hyperlink" Target="consultantplus://offline/ref=0C283C74CB4B6AFAA9F171D07481FA69CBBDB68E7823DDDD0D181438902EB9771B9AE2075A10DB9560A6DC20F88F0BD290934B539BCFD5E62BD180DDKFA7O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nd=F4A692818C28A32960F9C9C9E590819D&amp;req=doc&amp;base=LAW&amp;n=357125&amp;REFFIELD=134&amp;REFDST=100060&amp;REFDOC=318942&amp;REFBASE=LAW&amp;stat=refcode%3D16876%3Bindex%3D99&amp;date=22.09.2020" TargetMode="External"/><Relationship Id="rId22" Type="http://schemas.openxmlformats.org/officeDocument/2006/relationships/hyperlink" Target="https://login.consultant.ru/link/?rnd=10336DA60F86D63DCDFA8D98ED087F9A&amp;req=doc&amp;base=LAW&amp;n=183496&amp;date=27.03.2019" TargetMode="External"/><Relationship Id="rId27" Type="http://schemas.openxmlformats.org/officeDocument/2006/relationships/hyperlink" Target="consultantplus://offline/ref=0C283C74CB4B6AFAA9F171D07481FA69CBBDB68E7823DDDD0D181438902EB9771B9AE2075A10DB9560A6DC23FB8F0BD290934B539BCFD5E62BD180DDKFA7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059A-2F9A-4616-9002-1563DA30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9286</Words>
  <Characters>52932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5</vt:lpstr>
    </vt:vector>
  </TitlesOfParts>
  <Company>FU</Company>
  <LinksUpToDate>false</LinksUpToDate>
  <CharactersWithSpaces>62094</CharactersWithSpaces>
  <SharedDoc>false</SharedDoc>
  <HLinks>
    <vt:vector size="114" baseType="variant">
      <vt:variant>
        <vt:i4>7798836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consultantplus://offline/ref=0C283C74CB4B6AFAA9F171D07481FA69CBBDB68E7823DDDD0D181438902EB9771B9AE2075A10DB9560A6DC20F88F0BD290934B539BCFD5E62BD180DDKFA7O</vt:lpwstr>
      </vt:variant>
      <vt:variant>
        <vt:lpwstr/>
      </vt:variant>
      <vt:variant>
        <vt:i4>7798893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consultantplus://offline/ref=0C283C74CB4B6AFAA9F171D07481FA69CBBDB68E7823DDDD0D181438902EB9771B9AE2075A10DB9560A6DC23FB8F0BD290934B539BCFD5E62BD180DDKFA7O</vt:lpwstr>
      </vt:variant>
      <vt:variant>
        <vt:lpwstr/>
      </vt:variant>
      <vt:variant>
        <vt:i4>7798844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consultantplus://offline/ref=0C283C74CB4B6AFAA9F171D07481FA69CBBDB68E7823DDDD0D181438902EB9771B9AE2075A10DB9560A6DC26F68F0BD290934B539BCFD5E62BD180DDKFA7O</vt:lpwstr>
      </vt:variant>
      <vt:variant>
        <vt:lpwstr/>
      </vt:variant>
      <vt:variant>
        <vt:i4>7798844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consultantplus://offline/ref=0C283C74CB4B6AFAA9F171D07481FA69CBBDB68E7823DDDD0D181438902EB9771B9AE2075A10DB9560A6DC26F68F0BD290934B539BCFD5E62BD180DDKFA7O</vt:lpwstr>
      </vt:variant>
      <vt:variant>
        <vt:lpwstr/>
      </vt:variant>
      <vt:variant>
        <vt:i4>7798843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consultantplus://offline/ref=0C283C74CB4B6AFAA9F171D07481FA69CBBDB68E7823DDDD0D181438902EB9771B9AE2075A10DB9560A6DC20F78F0BD290934B539BCFD5E62BD180DDKFA7O</vt:lpwstr>
      </vt:variant>
      <vt:variant>
        <vt:lpwstr/>
      </vt:variant>
      <vt:variant>
        <vt:i4>7077991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655462</vt:i4>
      </vt:variant>
      <vt:variant>
        <vt:i4>33</vt:i4>
      </vt:variant>
      <vt:variant>
        <vt:i4>0</vt:i4>
      </vt:variant>
      <vt:variant>
        <vt:i4>5</vt:i4>
      </vt:variant>
      <vt:variant>
        <vt:lpwstr>e:\Users\shashkina\Desktop1\входящие документы\МУ и Регламенты  Управления\ТАР 2022. Регламенты 2023\Категрия\ТАР Перевод земель из одной категории в другую (1).doc</vt:lpwstr>
      </vt:variant>
      <vt:variant>
        <vt:lpwstr>Par135</vt:lpwstr>
      </vt:variant>
      <vt:variant>
        <vt:i4>3997746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https://login.consultant.ru/link/?req=doc&amp;base=LAW&amp;n=342108&amp;date=22.09.2020&amp;dst=100088&amp;fld=134</vt:lpwstr>
      </vt:variant>
      <vt:variant>
        <vt:lpwstr/>
      </vt:variant>
      <vt:variant>
        <vt:i4>4587595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6815774</vt:i4>
      </vt:variant>
      <vt:variant>
        <vt:i4>24</vt:i4>
      </vt:variant>
      <vt:variant>
        <vt:i4>0</vt:i4>
      </vt:variant>
      <vt:variant>
        <vt:i4>5</vt:i4>
      </vt:variant>
      <vt:variant>
        <vt:lpwstr>e:\Users\shashkina\Desktop1\входящие документы\МУ и Регламенты  Управления\ТАР 2022. Регламенты 2023\Категрия\ТАР Перевод земель из одной категории в другую (1).doc</vt:lpwstr>
      </vt:variant>
      <vt:variant>
        <vt:lpwstr>P196</vt:lpwstr>
      </vt:variant>
      <vt:variant>
        <vt:i4>589924</vt:i4>
      </vt:variant>
      <vt:variant>
        <vt:i4>21</vt:i4>
      </vt:variant>
      <vt:variant>
        <vt:i4>0</vt:i4>
      </vt:variant>
      <vt:variant>
        <vt:i4>5</vt:i4>
      </vt:variant>
      <vt:variant>
        <vt:lpwstr>e:\Users\shashkina\Desktop1\входящие документы\МУ и Регламенты  Управления\ТАР 2022. Регламенты 2023\Категрия\ТАР Перевод земель из одной категории в другую (1).doc</vt:lpwstr>
      </vt:variant>
      <vt:variant>
        <vt:lpwstr>Par413</vt:lpwstr>
      </vt:variant>
      <vt:variant>
        <vt:i4>6684781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https://login.consultant.ru/link/?req=doc&amp;base=LAW&amp;n=358856&amp;date=16.09.2020</vt:lpwstr>
      </vt:variant>
      <vt:variant>
        <vt:lpwstr/>
      </vt:variant>
      <vt:variant>
        <vt:i4>7143525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https://login.consultant.ru/link/?req=doc&amp;base=LAW&amp;n=357117&amp;date=16.09.2020</vt:lpwstr>
      </vt:variant>
      <vt:variant>
        <vt:lpwstr/>
      </vt:variant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https://login.consultant.ru/link/?rnd=F4A692818C28A32960F9C9C9E590819D&amp;req=doc&amp;base=LAW&amp;n=357125&amp;REFFIELD=134&amp;REFDST=100060&amp;REFDOC=318942&amp;REFBASE=LAW&amp;stat=refcode%3D16876%3Bindex%3D99&amp;date=22.09.2020</vt:lpwstr>
      </vt:variant>
      <vt:variant>
        <vt:lpwstr/>
      </vt:variant>
      <vt:variant>
        <vt:i4>7209056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6619233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5</dc:title>
  <dc:creator>Boricheva</dc:creator>
  <cp:lastModifiedBy>Опека</cp:lastModifiedBy>
  <cp:revision>2</cp:revision>
  <cp:lastPrinted>2023-03-02T07:21:00Z</cp:lastPrinted>
  <dcterms:created xsi:type="dcterms:W3CDTF">2023-05-01T16:20:00Z</dcterms:created>
  <dcterms:modified xsi:type="dcterms:W3CDTF">2023-05-01T16:20:00Z</dcterms:modified>
</cp:coreProperties>
</file>