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5" w:rsidRDefault="009C3AF5" w:rsidP="009C3AF5">
      <w:pPr>
        <w:pStyle w:val="a3"/>
        <w:rPr>
          <w:b w:val="0"/>
          <w:bCs w:val="0"/>
          <w:sz w:val="20"/>
        </w:rPr>
      </w:pPr>
    </w:p>
    <w:p w:rsidR="009C3AF5" w:rsidRDefault="009C3AF5" w:rsidP="009C3AF5">
      <w:pPr>
        <w:pStyle w:val="a3"/>
        <w:rPr>
          <w:b w:val="0"/>
          <w:bCs w:val="0"/>
          <w:sz w:val="20"/>
        </w:rPr>
      </w:pPr>
    </w:p>
    <w:p w:rsidR="009C3AF5" w:rsidRDefault="00F47B25" w:rsidP="009C3AF5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405365A8" wp14:editId="5A6FA2E4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F5" w:rsidRDefault="009C3AF5" w:rsidP="009C3AF5">
      <w:pPr>
        <w:pStyle w:val="a3"/>
        <w:rPr>
          <w:b w:val="0"/>
          <w:bCs w:val="0"/>
          <w:sz w:val="20"/>
          <w:lang w:val="en-US"/>
        </w:rPr>
      </w:pPr>
    </w:p>
    <w:p w:rsidR="009C3AF5" w:rsidRDefault="009C3AF5" w:rsidP="009C3AF5">
      <w:pPr>
        <w:pStyle w:val="a3"/>
        <w:rPr>
          <w:b w:val="0"/>
          <w:bCs w:val="0"/>
          <w:sz w:val="10"/>
          <w:szCs w:val="10"/>
          <w:lang w:val="en-US"/>
        </w:rPr>
      </w:pPr>
    </w:p>
    <w:p w:rsidR="009C3AF5" w:rsidRDefault="009C3AF5" w:rsidP="009C3AF5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9C3AF5" w:rsidRDefault="009C3AF5" w:rsidP="009C3AF5">
      <w:pPr>
        <w:pStyle w:val="a3"/>
      </w:pPr>
    </w:p>
    <w:p w:rsidR="009C3AF5" w:rsidRDefault="009C3AF5" w:rsidP="009C3AF5">
      <w:pPr>
        <w:pStyle w:val="a3"/>
      </w:pPr>
    </w:p>
    <w:p w:rsidR="009C3AF5" w:rsidRDefault="009C3AF5" w:rsidP="009C3AF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9C3AF5" w:rsidRDefault="009C3AF5" w:rsidP="009C3AF5">
      <w:pPr>
        <w:jc w:val="center"/>
        <w:rPr>
          <w:b/>
          <w:bCs/>
          <w:sz w:val="36"/>
        </w:rPr>
      </w:pPr>
    </w:p>
    <w:p w:rsidR="009C3AF5" w:rsidRDefault="009C3AF5" w:rsidP="009C3AF5">
      <w:pPr>
        <w:jc w:val="center"/>
        <w:rPr>
          <w:b/>
          <w:bCs/>
          <w:sz w:val="36"/>
        </w:rPr>
      </w:pPr>
    </w:p>
    <w:p w:rsidR="009C3AF5" w:rsidRPr="008C1486" w:rsidRDefault="009C3AF5" w:rsidP="009C3AF5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259E1" w:rsidRPr="001259E1">
        <w:rPr>
          <w:rFonts w:ascii="Times New Roman" w:hAnsi="Times New Roman" w:cs="Times New Roman"/>
          <w:b w:val="0"/>
          <w:sz w:val="28"/>
          <w:szCs w:val="28"/>
          <w:u w:val="single"/>
        </w:rPr>
        <w:t>27.05.2024</w:t>
      </w:r>
      <w:r w:rsidR="00125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259E1" w:rsidRPr="001259E1">
        <w:rPr>
          <w:rFonts w:ascii="Times New Roman" w:hAnsi="Times New Roman" w:cs="Times New Roman"/>
          <w:b w:val="0"/>
          <w:sz w:val="28"/>
          <w:szCs w:val="28"/>
          <w:u w:val="single"/>
        </w:rPr>
        <w:t>544</w:t>
      </w:r>
    </w:p>
    <w:p w:rsidR="009C3AF5" w:rsidRDefault="009C3AF5" w:rsidP="009C3AF5">
      <w:pPr>
        <w:ind w:left="426"/>
      </w:pPr>
    </w:p>
    <w:p w:rsidR="009C3AF5" w:rsidRDefault="009C3AF5" w:rsidP="009C3AF5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</w:tblGrid>
      <w:tr w:rsidR="009C3AF5" w:rsidTr="009C3AF5">
        <w:trPr>
          <w:trHeight w:val="1432"/>
        </w:trPr>
        <w:tc>
          <w:tcPr>
            <w:tcW w:w="5101" w:type="dxa"/>
            <w:shd w:val="clear" w:color="auto" w:fill="auto"/>
          </w:tcPr>
          <w:p w:rsidR="009C3AF5" w:rsidRPr="000D06F3" w:rsidRDefault="008C1486" w:rsidP="000779D3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0779D3">
              <w:rPr>
                <w:sz w:val="28"/>
                <w:szCs w:val="28"/>
              </w:rPr>
              <w:t xml:space="preserve"> в постановление администрации района</w:t>
            </w:r>
            <w:r>
              <w:rPr>
                <w:sz w:val="28"/>
                <w:szCs w:val="28"/>
              </w:rPr>
              <w:t xml:space="preserve"> от 28.12.2022 № 510</w:t>
            </w:r>
          </w:p>
        </w:tc>
      </w:tr>
    </w:tbl>
    <w:p w:rsidR="009C3AF5" w:rsidRDefault="009C3AF5" w:rsidP="009C3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AF5" w:rsidRDefault="009C3AF5" w:rsidP="009C3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AF5" w:rsidRDefault="000779D3" w:rsidP="007017CC">
      <w:pPr>
        <w:ind w:firstLine="708"/>
        <w:jc w:val="both"/>
        <w:rPr>
          <w:sz w:val="28"/>
          <w:szCs w:val="28"/>
        </w:rPr>
      </w:pPr>
      <w:r w:rsidRPr="000779D3">
        <w:rPr>
          <w:sz w:val="28"/>
          <w:szCs w:val="28"/>
        </w:rPr>
        <w:t>В соответствии с постановлением Правительства Российской Федерации от 20.02.2024 № 190 «О внесении изменения в постановление Правительства Российской Федерац</w:t>
      </w:r>
      <w:r>
        <w:rPr>
          <w:sz w:val="28"/>
          <w:szCs w:val="28"/>
        </w:rPr>
        <w:t>ии от 22 февраля 2020 г. № 203»</w:t>
      </w:r>
    </w:p>
    <w:p w:rsidR="000779D3" w:rsidRPr="009C3AF5" w:rsidRDefault="000779D3" w:rsidP="009C3AF5">
      <w:pPr>
        <w:jc w:val="both"/>
        <w:rPr>
          <w:sz w:val="28"/>
          <w:szCs w:val="28"/>
        </w:rPr>
      </w:pPr>
    </w:p>
    <w:p w:rsidR="009C3AF5" w:rsidRPr="009C3AF5" w:rsidRDefault="009C3AF5" w:rsidP="009C3AF5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C3AF5">
        <w:rPr>
          <w:sz w:val="28"/>
          <w:szCs w:val="28"/>
        </w:rPr>
        <w:t>:</w:t>
      </w:r>
    </w:p>
    <w:p w:rsidR="009C3AF5" w:rsidRPr="009C3AF5" w:rsidRDefault="009C3AF5" w:rsidP="009C3AF5">
      <w:pPr>
        <w:jc w:val="both"/>
        <w:rPr>
          <w:sz w:val="28"/>
          <w:szCs w:val="28"/>
        </w:rPr>
      </w:pPr>
    </w:p>
    <w:p w:rsidR="008C1486" w:rsidRPr="008C1486" w:rsidRDefault="008C1486" w:rsidP="008C14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D2144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 Внести в </w:t>
      </w:r>
      <w:r w:rsidR="00F82E83" w:rsidRPr="004D2144">
        <w:rPr>
          <w:rFonts w:ascii="Times New Roman CYR" w:eastAsiaTheme="minorEastAsia" w:hAnsi="Times New Roman CYR" w:cs="Times New Roman CYR"/>
          <w:sz w:val="28"/>
          <w:szCs w:val="28"/>
        </w:rPr>
        <w:t>Порядок определения объема и условий предоставления субсидий на иные цели муниципальным бюджетным и автономным учреждениям, подведомственным администрации Белозерского муниципального округа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 утвержденный </w:t>
      </w:r>
      <w:r w:rsidR="00F82E83" w:rsidRPr="004D2144">
        <w:rPr>
          <w:rFonts w:ascii="Times New Roman CYR" w:eastAsiaTheme="minorEastAsia" w:hAnsi="Times New Roman CYR" w:cs="Times New Roman CYR"/>
          <w:sz w:val="28"/>
          <w:szCs w:val="28"/>
        </w:rPr>
        <w:t>постановлением администрации Белозерского муниципального района от 28.12.2022 № 510</w:t>
      </w:r>
      <w:r w:rsidR="00AF3838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Порядок)</w:t>
      </w:r>
      <w:r w:rsidR="00F82E83" w:rsidRPr="004D214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изменение, дополнив </w:t>
      </w:r>
      <w:r w:rsidR="00AF3838">
        <w:rPr>
          <w:rFonts w:ascii="Times New Roman CYR" w:eastAsiaTheme="minorEastAsia" w:hAnsi="Times New Roman CYR" w:cs="Times New Roman CYR"/>
          <w:sz w:val="28"/>
          <w:szCs w:val="28"/>
        </w:rPr>
        <w:t xml:space="preserve">раздел 3 Порядка </w:t>
      </w:r>
      <w:r w:rsidR="00AF3838" w:rsidRPr="00AF3838">
        <w:rPr>
          <w:sz w:val="28"/>
          <w:szCs w:val="28"/>
        </w:rPr>
        <w:t>пунктом 3.3</w:t>
      </w:r>
      <w:r w:rsidR="00AF3838">
        <w:t xml:space="preserve"> 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>следующего содержания:</w:t>
      </w:r>
      <w:bookmarkStart w:id="0" w:name="_GoBack"/>
      <w:bookmarkEnd w:id="0"/>
    </w:p>
    <w:p w:rsidR="00A72620" w:rsidRDefault="00A72620" w:rsidP="008C14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C1486" w:rsidRPr="008C1486" w:rsidRDefault="000C4BF4" w:rsidP="008C14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AF3838">
        <w:rPr>
          <w:rFonts w:ascii="Times New Roman CYR" w:eastAsiaTheme="minorEastAsia" w:hAnsi="Times New Roman CYR" w:cs="Times New Roman CYR"/>
          <w:sz w:val="28"/>
          <w:szCs w:val="28"/>
        </w:rPr>
        <w:t xml:space="preserve">3.3. </w:t>
      </w:r>
      <w:r w:rsidR="008C1486"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Мониторинг </w:t>
      </w:r>
      <w:proofErr w:type="gramStart"/>
      <w:r w:rsidR="008C1486" w:rsidRPr="008C1486">
        <w:rPr>
          <w:rFonts w:ascii="Times New Roman CYR" w:eastAsiaTheme="minorEastAsia" w:hAnsi="Times New Roman CYR" w:cs="Times New Roman CYR"/>
          <w:sz w:val="28"/>
          <w:szCs w:val="28"/>
        </w:rPr>
        <w:t>достижения значений результатов предоставления субсидии</w:t>
      </w:r>
      <w:proofErr w:type="gramEnd"/>
      <w:r w:rsidR="008C1486"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 w:rsidR="000779D3">
        <w:rPr>
          <w:rFonts w:ascii="Times New Roman CYR" w:eastAsiaTheme="minorEastAsia" w:hAnsi="Times New Roman CYR" w:cs="Times New Roman CYR"/>
          <w:sz w:val="28"/>
          <w:szCs w:val="28"/>
        </w:rPr>
        <w:t xml:space="preserve">Учредителем </w:t>
      </w:r>
      <w:r w:rsidR="008C1486"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в порядке, установленном Министерством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финансов Российской Федерации».</w:t>
      </w:r>
    </w:p>
    <w:p w:rsidR="00A72620" w:rsidRDefault="00A72620" w:rsidP="008C14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2"/>
    </w:p>
    <w:p w:rsidR="008C1486" w:rsidRPr="008C1486" w:rsidRDefault="008C1486" w:rsidP="008C14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2. Установить, что </w:t>
      </w:r>
      <w:r w:rsidR="00AF3838">
        <w:rPr>
          <w:rFonts w:ascii="Times New Roman CYR" w:eastAsiaTheme="minorEastAsia" w:hAnsi="Times New Roman CYR" w:cs="Times New Roman CYR"/>
          <w:sz w:val="28"/>
          <w:szCs w:val="28"/>
        </w:rPr>
        <w:t xml:space="preserve">пункт 3.3 раздела 3 Порядка 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>применяется</w:t>
      </w:r>
      <w:r w:rsidR="007164C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 начиная с предоставления бюджетным </w:t>
      </w:r>
      <w:r w:rsidR="00B329F1">
        <w:rPr>
          <w:rFonts w:ascii="Times New Roman CYR" w:eastAsiaTheme="minorEastAsia" w:hAnsi="Times New Roman CYR" w:cs="Times New Roman CYR"/>
          <w:sz w:val="28"/>
          <w:szCs w:val="28"/>
        </w:rPr>
        <w:t xml:space="preserve">и автономным </w:t>
      </w: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>учреждениям субсидий на иные цели в 2025 году</w:t>
      </w:r>
      <w:r w:rsidR="00F47B25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A72620" w:rsidRDefault="00A72620" w:rsidP="00B32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3"/>
      <w:bookmarkEnd w:id="1"/>
    </w:p>
    <w:p w:rsidR="00A72620" w:rsidRPr="000779D3" w:rsidRDefault="008C1486" w:rsidP="000779D3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8C1486">
        <w:rPr>
          <w:rFonts w:ascii="Times New Roman CYR" w:eastAsiaTheme="minorEastAsia" w:hAnsi="Times New Roman CYR" w:cs="Times New Roman CYR"/>
          <w:sz w:val="28"/>
          <w:szCs w:val="28"/>
        </w:rPr>
        <w:t xml:space="preserve">3. </w:t>
      </w:r>
      <w:bookmarkEnd w:id="2"/>
      <w:r w:rsidR="000779D3">
        <w:rPr>
          <w:rFonts w:ascii="Times New Roman CYR" w:eastAsiaTheme="minorEastAsia" w:hAnsi="Times New Roman CYR" w:cs="Times New Roman CYR"/>
          <w:sz w:val="28"/>
          <w:szCs w:val="28"/>
        </w:rPr>
        <w:t>Настоящее постановление</w:t>
      </w:r>
      <w:r w:rsidR="00B329F1" w:rsidRPr="00B329F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7017CC">
        <w:rPr>
          <w:rFonts w:ascii="Times New Roman CYR" w:eastAsiaTheme="minorEastAsia" w:hAnsi="Times New Roman CYR" w:cs="Times New Roman CYR"/>
          <w:sz w:val="28"/>
          <w:szCs w:val="28"/>
        </w:rPr>
        <w:t xml:space="preserve">вступает в силу со дня </w:t>
      </w:r>
      <w:r w:rsidR="000779D3" w:rsidRPr="000779D3">
        <w:rPr>
          <w:rFonts w:ascii="Times New Roman CYR" w:eastAsiaTheme="minorEastAsia" w:hAnsi="Times New Roman CYR" w:cs="Times New Roman CYR"/>
          <w:sz w:val="28"/>
          <w:szCs w:val="28"/>
        </w:rPr>
        <w:t xml:space="preserve">подписания и подлежит </w:t>
      </w:r>
      <w:r w:rsidR="000779D3" w:rsidRPr="000779D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размещению на официальном сайте </w:t>
      </w:r>
      <w:r w:rsidR="00B329F1" w:rsidRPr="00B329F1">
        <w:rPr>
          <w:rFonts w:ascii="Times New Roman CYR" w:eastAsiaTheme="minorEastAsia" w:hAnsi="Times New Roman CYR" w:cs="Times New Roman CYR"/>
          <w:sz w:val="28"/>
          <w:szCs w:val="28"/>
        </w:rPr>
        <w:t xml:space="preserve">Белозерского муниципального округа </w:t>
      </w:r>
      <w:r w:rsidR="000779D3">
        <w:rPr>
          <w:rFonts w:ascii="Times New Roman CYR" w:eastAsiaTheme="minorEastAsia" w:hAnsi="Times New Roman CYR" w:cs="Times New Roman CYR"/>
          <w:sz w:val="28"/>
          <w:szCs w:val="28"/>
        </w:rPr>
        <w:t>в информационно-т</w:t>
      </w:r>
      <w:r w:rsidR="00B329F1" w:rsidRPr="00B329F1">
        <w:rPr>
          <w:rFonts w:ascii="Times New Roman CYR" w:eastAsiaTheme="minorEastAsia" w:hAnsi="Times New Roman CYR" w:cs="Times New Roman CYR"/>
          <w:sz w:val="28"/>
          <w:szCs w:val="28"/>
        </w:rPr>
        <w:t>елекоммуникационной сети «Интернет»</w:t>
      </w:r>
      <w:r w:rsidR="007017CC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0779D3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</w:t>
      </w:r>
    </w:p>
    <w:p w:rsidR="00A72620" w:rsidRDefault="00A72620" w:rsidP="009C3AF5">
      <w:pPr>
        <w:jc w:val="center"/>
        <w:rPr>
          <w:b/>
          <w:sz w:val="28"/>
          <w:szCs w:val="28"/>
        </w:rPr>
      </w:pPr>
    </w:p>
    <w:p w:rsidR="00A72620" w:rsidRDefault="00A72620" w:rsidP="009C3AF5">
      <w:pPr>
        <w:jc w:val="center"/>
        <w:rPr>
          <w:b/>
          <w:sz w:val="28"/>
          <w:szCs w:val="28"/>
        </w:rPr>
      </w:pPr>
    </w:p>
    <w:p w:rsidR="007017CC" w:rsidRDefault="007017CC" w:rsidP="009C3AF5">
      <w:pPr>
        <w:jc w:val="center"/>
        <w:rPr>
          <w:b/>
          <w:sz w:val="28"/>
          <w:szCs w:val="28"/>
        </w:rPr>
      </w:pPr>
    </w:p>
    <w:p w:rsidR="009C3AF5" w:rsidRPr="009C3AF5" w:rsidRDefault="009C3AF5" w:rsidP="009C3AF5">
      <w:pPr>
        <w:jc w:val="center"/>
        <w:rPr>
          <w:b/>
          <w:sz w:val="28"/>
          <w:szCs w:val="28"/>
        </w:rPr>
      </w:pPr>
      <w:r w:rsidRPr="009C3AF5">
        <w:rPr>
          <w:b/>
          <w:sz w:val="28"/>
          <w:szCs w:val="28"/>
        </w:rPr>
        <w:t>Глава округа</w:t>
      </w:r>
      <w:r>
        <w:rPr>
          <w:b/>
          <w:sz w:val="28"/>
          <w:szCs w:val="28"/>
        </w:rPr>
        <w:t>:</w:t>
      </w:r>
      <w:r w:rsidRPr="009C3AF5">
        <w:rPr>
          <w:b/>
          <w:sz w:val="28"/>
          <w:szCs w:val="28"/>
        </w:rPr>
        <w:t xml:space="preserve">                                                                 Д.А. Соловьев</w:t>
      </w:r>
    </w:p>
    <w:p w:rsidR="009C3AF5" w:rsidRPr="009C3AF5" w:rsidRDefault="009C3AF5" w:rsidP="009C3AF5">
      <w:pPr>
        <w:ind w:left="4536"/>
        <w:jc w:val="center"/>
        <w:rPr>
          <w:b/>
          <w:sz w:val="28"/>
          <w:szCs w:val="28"/>
        </w:rPr>
      </w:pPr>
    </w:p>
    <w:p w:rsidR="009C3AF5" w:rsidRPr="009C3AF5" w:rsidRDefault="009C3AF5" w:rsidP="009C3AF5">
      <w:pPr>
        <w:ind w:left="4536"/>
        <w:jc w:val="center"/>
        <w:rPr>
          <w:b/>
          <w:sz w:val="28"/>
          <w:szCs w:val="28"/>
        </w:rPr>
      </w:pPr>
    </w:p>
    <w:p w:rsidR="00C57F68" w:rsidRDefault="00C57F68" w:rsidP="009C3AF5">
      <w:pPr>
        <w:ind w:left="4536"/>
        <w:jc w:val="center"/>
        <w:rPr>
          <w:sz w:val="28"/>
          <w:szCs w:val="28"/>
        </w:rPr>
      </w:pPr>
    </w:p>
    <w:p w:rsidR="00C57F68" w:rsidRDefault="00C57F68" w:rsidP="009C3AF5">
      <w:pPr>
        <w:ind w:left="4536"/>
        <w:jc w:val="center"/>
        <w:rPr>
          <w:sz w:val="28"/>
          <w:szCs w:val="28"/>
        </w:rPr>
      </w:pPr>
    </w:p>
    <w:p w:rsidR="00667E8B" w:rsidRPr="009F1E1A" w:rsidRDefault="00667E8B" w:rsidP="009C3AF5">
      <w:pPr>
        <w:pStyle w:val="a6"/>
        <w:jc w:val="both"/>
        <w:rPr>
          <w:color w:val="000000" w:themeColor="text1"/>
          <w:sz w:val="28"/>
          <w:szCs w:val="28"/>
        </w:rPr>
      </w:pPr>
    </w:p>
    <w:sectPr w:rsidR="00667E8B" w:rsidRPr="009F1E1A" w:rsidSect="009F1E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F1" w:rsidRDefault="005A3DF1">
      <w:r>
        <w:separator/>
      </w:r>
    </w:p>
  </w:endnote>
  <w:endnote w:type="continuationSeparator" w:id="0">
    <w:p w:rsidR="005A3DF1" w:rsidRDefault="005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2E50C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23B3" w:rsidRDefault="001259E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1259E1">
    <w:pPr>
      <w:pStyle w:val="aa"/>
      <w:framePr w:wrap="around" w:vAnchor="text" w:hAnchor="margin" w:xAlign="right" w:y="1"/>
      <w:rPr>
        <w:rStyle w:val="ac"/>
      </w:rPr>
    </w:pPr>
  </w:p>
  <w:p w:rsidR="00F823B3" w:rsidRDefault="001259E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F1" w:rsidRDefault="005A3DF1">
      <w:r>
        <w:separator/>
      </w:r>
    </w:p>
  </w:footnote>
  <w:footnote w:type="continuationSeparator" w:id="0">
    <w:p w:rsidR="005A3DF1" w:rsidRDefault="005A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2E50CA" w:rsidP="005A731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823B3" w:rsidRDefault="001259E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B3" w:rsidRDefault="001259E1">
    <w:pPr>
      <w:pStyle w:val="ad"/>
      <w:framePr w:wrap="around" w:vAnchor="text" w:hAnchor="margin" w:xAlign="center" w:y="1"/>
      <w:rPr>
        <w:rStyle w:val="ac"/>
      </w:rPr>
    </w:pPr>
  </w:p>
  <w:p w:rsidR="00F823B3" w:rsidRDefault="001259E1" w:rsidP="00D8684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96C"/>
    <w:multiLevelType w:val="hybridMultilevel"/>
    <w:tmpl w:val="03760478"/>
    <w:lvl w:ilvl="0" w:tplc="BA248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F5"/>
    <w:rsid w:val="000779D3"/>
    <w:rsid w:val="000C4BF4"/>
    <w:rsid w:val="00103631"/>
    <w:rsid w:val="001259E1"/>
    <w:rsid w:val="001A6CE5"/>
    <w:rsid w:val="001D0B6F"/>
    <w:rsid w:val="002E50CA"/>
    <w:rsid w:val="003D4297"/>
    <w:rsid w:val="004D2144"/>
    <w:rsid w:val="00504FBB"/>
    <w:rsid w:val="005A3DF1"/>
    <w:rsid w:val="00667E8B"/>
    <w:rsid w:val="006920CF"/>
    <w:rsid w:val="00692646"/>
    <w:rsid w:val="006A103D"/>
    <w:rsid w:val="006A678B"/>
    <w:rsid w:val="006E5EC6"/>
    <w:rsid w:val="007017CC"/>
    <w:rsid w:val="007164C4"/>
    <w:rsid w:val="0083342C"/>
    <w:rsid w:val="008A3DD3"/>
    <w:rsid w:val="008C1486"/>
    <w:rsid w:val="009914AB"/>
    <w:rsid w:val="009957E7"/>
    <w:rsid w:val="009C3AF5"/>
    <w:rsid w:val="009F1E1A"/>
    <w:rsid w:val="00A72620"/>
    <w:rsid w:val="00A81EE1"/>
    <w:rsid w:val="00A84DB4"/>
    <w:rsid w:val="00AF3838"/>
    <w:rsid w:val="00B329F1"/>
    <w:rsid w:val="00B72CB9"/>
    <w:rsid w:val="00C414A0"/>
    <w:rsid w:val="00C57F68"/>
    <w:rsid w:val="00C90A91"/>
    <w:rsid w:val="00CB6307"/>
    <w:rsid w:val="00F47B25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AF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AF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9C3AF5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9C3AF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9C3A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9C3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9C3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9C3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A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F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9C3AF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C3AF5"/>
  </w:style>
  <w:style w:type="paragraph" w:styleId="ad">
    <w:name w:val="header"/>
    <w:basedOn w:val="a"/>
    <w:link w:val="ae"/>
    <w:uiPriority w:val="99"/>
    <w:rsid w:val="009C3AF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9C3AF5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9C3AF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character" w:customStyle="1" w:styleId="11">
    <w:name w:val="Обычный1"/>
    <w:rsid w:val="009C3AF5"/>
    <w:rPr>
      <w:rFonts w:ascii="Times New Roman" w:hAnsi="Times New Roman"/>
    </w:rPr>
  </w:style>
  <w:style w:type="character" w:customStyle="1" w:styleId="af1">
    <w:name w:val="Цветовое выделение"/>
    <w:uiPriority w:val="99"/>
    <w:rsid w:val="009C3AF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3AF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3AF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9C3AF5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9C3AF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9C3A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rsid w:val="009C3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9C3A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9C3A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A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F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9C3AF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C3AF5"/>
  </w:style>
  <w:style w:type="paragraph" w:styleId="ad">
    <w:name w:val="header"/>
    <w:basedOn w:val="a"/>
    <w:link w:val="ae"/>
    <w:uiPriority w:val="99"/>
    <w:rsid w:val="009C3AF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9C3AF5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9C3AF5"/>
    <w:pPr>
      <w:widowControl w:val="0"/>
      <w:autoSpaceDE w:val="0"/>
      <w:autoSpaceDN w:val="0"/>
      <w:adjustRightInd w:val="0"/>
    </w:pPr>
    <w:rPr>
      <w:rFonts w:ascii="Courier New" w:eastAsia="Malgun Gothic" w:hAnsi="Courier New" w:cs="Courier New"/>
      <w:sz w:val="24"/>
      <w:szCs w:val="24"/>
    </w:rPr>
  </w:style>
  <w:style w:type="character" w:customStyle="1" w:styleId="11">
    <w:name w:val="Обычный1"/>
    <w:rsid w:val="009C3AF5"/>
    <w:rPr>
      <w:rFonts w:ascii="Times New Roman" w:hAnsi="Times New Roman"/>
    </w:rPr>
  </w:style>
  <w:style w:type="character" w:customStyle="1" w:styleId="af1">
    <w:name w:val="Цветовое выделение"/>
    <w:uiPriority w:val="99"/>
    <w:rsid w:val="009C3AF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Мамонова Екатерина Евгеньевна</cp:lastModifiedBy>
  <cp:revision>12</cp:revision>
  <cp:lastPrinted>2024-05-23T12:04:00Z</cp:lastPrinted>
  <dcterms:created xsi:type="dcterms:W3CDTF">2024-03-26T06:35:00Z</dcterms:created>
  <dcterms:modified xsi:type="dcterms:W3CDTF">2024-05-28T07:58:00Z</dcterms:modified>
</cp:coreProperties>
</file>