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2A" w:rsidRDefault="00F25FC1" w:rsidP="00C63C13">
      <w:pPr>
        <w:pStyle w:val="a3"/>
        <w:rPr>
          <w:b w:val="0"/>
          <w:bCs w:val="0"/>
          <w:sz w:val="20"/>
        </w:rPr>
      </w:pPr>
      <w:bookmarkStart w:id="0" w:name="_GoBack"/>
      <w:bookmarkEnd w:id="0"/>
      <w:r>
        <w:rPr>
          <w:b w:val="0"/>
          <w:bCs w:val="0"/>
          <w:noProof/>
          <w:sz w:val="20"/>
        </w:rPr>
        <w:drawing>
          <wp:inline distT="0" distB="0" distL="0" distR="0">
            <wp:extent cx="402590" cy="541020"/>
            <wp:effectExtent l="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F9B" w:rsidRDefault="003E4F9B" w:rsidP="00C63C13">
      <w:pPr>
        <w:pStyle w:val="a3"/>
        <w:rPr>
          <w:b w:val="0"/>
          <w:bCs w:val="0"/>
          <w:sz w:val="20"/>
          <w:lang w:val="en-US"/>
        </w:rPr>
      </w:pPr>
    </w:p>
    <w:p w:rsidR="00B031CD" w:rsidRPr="00B031CD" w:rsidRDefault="00B031CD" w:rsidP="00C63C13">
      <w:pPr>
        <w:pStyle w:val="a3"/>
        <w:rPr>
          <w:b w:val="0"/>
          <w:bCs w:val="0"/>
          <w:sz w:val="10"/>
          <w:szCs w:val="10"/>
          <w:lang w:val="en-US"/>
        </w:rPr>
      </w:pPr>
    </w:p>
    <w:p w:rsidR="00C63C13" w:rsidRDefault="003E4F9B" w:rsidP="00C63C13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 </w:t>
      </w:r>
      <w:r w:rsidR="00C63C13">
        <w:rPr>
          <w:b w:val="0"/>
          <w:bCs w:val="0"/>
          <w:sz w:val="20"/>
        </w:rPr>
        <w:t>БЕЛОЗЕРСК</w:t>
      </w:r>
      <w:r>
        <w:rPr>
          <w:b w:val="0"/>
          <w:bCs w:val="0"/>
          <w:sz w:val="20"/>
        </w:rPr>
        <w:t xml:space="preserve">ОГО </w:t>
      </w:r>
      <w:r w:rsidR="00C63C13">
        <w:rPr>
          <w:b w:val="0"/>
          <w:bCs w:val="0"/>
          <w:sz w:val="20"/>
        </w:rPr>
        <w:t xml:space="preserve"> МУНИЦИПАЛЬН</w:t>
      </w:r>
      <w:r>
        <w:rPr>
          <w:b w:val="0"/>
          <w:bCs w:val="0"/>
          <w:sz w:val="20"/>
        </w:rPr>
        <w:t xml:space="preserve">ОГО </w:t>
      </w:r>
      <w:r w:rsidR="007E1062">
        <w:rPr>
          <w:b w:val="0"/>
          <w:bCs w:val="0"/>
          <w:sz w:val="20"/>
        </w:rPr>
        <w:t xml:space="preserve"> </w:t>
      </w:r>
      <w:r w:rsidR="00C63C13">
        <w:rPr>
          <w:b w:val="0"/>
          <w:bCs w:val="0"/>
          <w:sz w:val="20"/>
        </w:rPr>
        <w:t xml:space="preserve"> </w:t>
      </w:r>
      <w:r w:rsidR="00562AA8">
        <w:rPr>
          <w:b w:val="0"/>
          <w:bCs w:val="0"/>
          <w:sz w:val="20"/>
        </w:rPr>
        <w:t>ОКРУГА</w:t>
      </w:r>
      <w:r w:rsidR="007E1062">
        <w:rPr>
          <w:b w:val="0"/>
          <w:bCs w:val="0"/>
          <w:sz w:val="20"/>
        </w:rPr>
        <w:t xml:space="preserve"> </w:t>
      </w:r>
      <w:r w:rsidR="00C63C13">
        <w:rPr>
          <w:b w:val="0"/>
          <w:bCs w:val="0"/>
          <w:sz w:val="20"/>
        </w:rPr>
        <w:t xml:space="preserve"> ВОЛОГОДСКОЙ ОБЛАСТИ</w:t>
      </w:r>
    </w:p>
    <w:p w:rsidR="00C07CA7" w:rsidRDefault="00C07CA7" w:rsidP="00C63C13">
      <w:pPr>
        <w:pStyle w:val="a3"/>
      </w:pPr>
    </w:p>
    <w:p w:rsidR="00C63C13" w:rsidRDefault="00C63C13" w:rsidP="00C63C13">
      <w:pPr>
        <w:pStyle w:val="a3"/>
      </w:pPr>
    </w:p>
    <w:p w:rsidR="00C63C13" w:rsidRDefault="00E1068B" w:rsidP="00C63C13">
      <w:pPr>
        <w:pStyle w:val="a3"/>
      </w:pPr>
      <w:r>
        <w:t>П О С Т А Н О В Л Е Н И Е</w:t>
      </w:r>
    </w:p>
    <w:p w:rsidR="00C63C13" w:rsidRDefault="00C63C13" w:rsidP="00C63C13">
      <w:pPr>
        <w:jc w:val="center"/>
        <w:rPr>
          <w:b/>
          <w:bCs/>
          <w:sz w:val="36"/>
        </w:rPr>
      </w:pPr>
    </w:p>
    <w:p w:rsidR="00C63C13" w:rsidRDefault="00C63C13" w:rsidP="00C63C13">
      <w:pPr>
        <w:jc w:val="center"/>
        <w:rPr>
          <w:sz w:val="32"/>
        </w:rPr>
      </w:pPr>
    </w:p>
    <w:p w:rsidR="00C63C13" w:rsidRDefault="00C63C13" w:rsidP="00C63C13">
      <w:pPr>
        <w:pStyle w:val="1"/>
        <w:rPr>
          <w:sz w:val="28"/>
        </w:rPr>
      </w:pPr>
      <w:r>
        <w:rPr>
          <w:sz w:val="28"/>
        </w:rPr>
        <w:t>От</w:t>
      </w:r>
      <w:r w:rsidR="009E4C19">
        <w:rPr>
          <w:sz w:val="28"/>
        </w:rPr>
        <w:t xml:space="preserve"> </w:t>
      </w:r>
      <w:r w:rsidR="00EE5881">
        <w:rPr>
          <w:sz w:val="28"/>
        </w:rPr>
        <w:t>03.05.2023</w:t>
      </w:r>
      <w:r w:rsidR="009E4C19">
        <w:rPr>
          <w:sz w:val="28"/>
        </w:rPr>
        <w:t xml:space="preserve"> </w:t>
      </w:r>
      <w:r>
        <w:rPr>
          <w:sz w:val="28"/>
        </w:rPr>
        <w:t>№</w:t>
      </w:r>
      <w:r w:rsidR="00EE5881">
        <w:rPr>
          <w:sz w:val="28"/>
        </w:rPr>
        <w:t xml:space="preserve"> 554</w:t>
      </w:r>
    </w:p>
    <w:p w:rsidR="00181F63" w:rsidRDefault="00181F63" w:rsidP="00181F63"/>
    <w:p w:rsidR="00185B3D" w:rsidRDefault="00185B3D" w:rsidP="00181F63"/>
    <w:p w:rsidR="007F04BA" w:rsidRDefault="007F04BA" w:rsidP="00181F6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1621C7" w:rsidRPr="001621C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621C7" w:rsidRPr="001621C7" w:rsidRDefault="00DF306E" w:rsidP="00FD5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предоставления мер социальной поддержки </w:t>
            </w:r>
            <w:r w:rsidR="001613E0">
              <w:rPr>
                <w:sz w:val="28"/>
                <w:szCs w:val="28"/>
              </w:rPr>
              <w:t>по оплате жилого помещения, отопления</w:t>
            </w:r>
            <w:r w:rsidR="00902594">
              <w:rPr>
                <w:sz w:val="28"/>
                <w:szCs w:val="28"/>
              </w:rPr>
              <w:t>,</w:t>
            </w:r>
            <w:r w:rsidR="001613E0">
              <w:rPr>
                <w:sz w:val="28"/>
                <w:szCs w:val="28"/>
              </w:rPr>
              <w:t xml:space="preserve"> освещения</w:t>
            </w:r>
            <w:r w:rsidR="00902594">
              <w:rPr>
                <w:sz w:val="28"/>
                <w:szCs w:val="28"/>
              </w:rPr>
              <w:t xml:space="preserve"> и обращения с твердыми коммунальными отходами</w:t>
            </w:r>
            <w:r w:rsidR="001613E0">
              <w:rPr>
                <w:sz w:val="28"/>
                <w:szCs w:val="28"/>
              </w:rPr>
              <w:t xml:space="preserve"> отдельным категориям граждан, проживающим и работа</w:t>
            </w:r>
            <w:r w:rsidR="00FD556F">
              <w:rPr>
                <w:sz w:val="28"/>
                <w:szCs w:val="28"/>
              </w:rPr>
              <w:t>вш</w:t>
            </w:r>
            <w:r w:rsidR="001613E0">
              <w:rPr>
                <w:sz w:val="28"/>
                <w:szCs w:val="28"/>
              </w:rPr>
              <w:t>им в сельской местности</w:t>
            </w:r>
          </w:p>
        </w:tc>
      </w:tr>
    </w:tbl>
    <w:p w:rsidR="00185B3D" w:rsidRDefault="00185B3D" w:rsidP="00181F63">
      <w:pPr>
        <w:rPr>
          <w:sz w:val="28"/>
          <w:szCs w:val="28"/>
        </w:rPr>
      </w:pPr>
    </w:p>
    <w:p w:rsidR="007F04BA" w:rsidRDefault="007F04BA" w:rsidP="00181F63">
      <w:pPr>
        <w:rPr>
          <w:sz w:val="28"/>
          <w:szCs w:val="28"/>
        </w:rPr>
      </w:pPr>
    </w:p>
    <w:p w:rsidR="007F04BA" w:rsidRPr="008A6BBA" w:rsidRDefault="007F04BA" w:rsidP="00181F63">
      <w:pPr>
        <w:rPr>
          <w:sz w:val="28"/>
          <w:szCs w:val="28"/>
        </w:rPr>
      </w:pPr>
    </w:p>
    <w:p w:rsidR="00185B3D" w:rsidRDefault="00291904" w:rsidP="002919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0D1CCF">
        <w:rPr>
          <w:sz w:val="28"/>
          <w:szCs w:val="28"/>
        </w:rPr>
        <w:t>соответствии со статьей 20 Федерального закона от 06.10.2003         № 131-ФЗ «Об общих принципах организации местного самоуправления в Российской Федерации», постановлением Правительства Вологодской области от 16.04.2010 № 402 «</w:t>
      </w:r>
      <w:r w:rsidR="000D1CCF" w:rsidRPr="000D1CCF">
        <w:rPr>
          <w:sz w:val="28"/>
          <w:szCs w:val="28"/>
        </w:rPr>
        <w:t>О Порядке предоставления денежных компенсаций на оплату жилого помещения и коммунальных услуг отдельным категориям граждан</w:t>
      </w:r>
      <w:r w:rsidR="000D1CCF">
        <w:rPr>
          <w:sz w:val="28"/>
          <w:szCs w:val="28"/>
        </w:rPr>
        <w:t>»,</w:t>
      </w:r>
      <w:r w:rsidR="009E75E7">
        <w:rPr>
          <w:sz w:val="28"/>
          <w:szCs w:val="28"/>
        </w:rPr>
        <w:t xml:space="preserve"> </w:t>
      </w:r>
      <w:r w:rsidR="00683508">
        <w:rPr>
          <w:sz w:val="28"/>
          <w:szCs w:val="28"/>
        </w:rPr>
        <w:t>решением Представительного Собрания округа от 28.02.2023 № 157 «О мерах социальной поддержки</w:t>
      </w:r>
      <w:r w:rsidR="00683508" w:rsidRPr="00683508">
        <w:rPr>
          <w:sz w:val="28"/>
          <w:szCs w:val="28"/>
        </w:rPr>
        <w:t xml:space="preserve"> </w:t>
      </w:r>
      <w:r w:rsidR="00683508" w:rsidRPr="00734E8C">
        <w:rPr>
          <w:sz w:val="28"/>
          <w:szCs w:val="28"/>
        </w:rPr>
        <w:t>по оплате жилого помещения, отопления и освещения</w:t>
      </w:r>
      <w:r w:rsidR="00683508">
        <w:rPr>
          <w:sz w:val="28"/>
          <w:szCs w:val="28"/>
        </w:rPr>
        <w:t xml:space="preserve"> и обращения с твердыми коммунальными отходами</w:t>
      </w:r>
      <w:r w:rsidR="00683508" w:rsidRPr="00734E8C">
        <w:rPr>
          <w:sz w:val="28"/>
          <w:szCs w:val="28"/>
        </w:rPr>
        <w:t xml:space="preserve"> отдельным категориям граждан, проживающим и работа</w:t>
      </w:r>
      <w:r w:rsidR="00683508">
        <w:rPr>
          <w:sz w:val="28"/>
          <w:szCs w:val="28"/>
        </w:rPr>
        <w:t>вш</w:t>
      </w:r>
      <w:r w:rsidR="00683508" w:rsidRPr="00734E8C">
        <w:rPr>
          <w:sz w:val="28"/>
          <w:szCs w:val="28"/>
        </w:rPr>
        <w:t>им в сельской местности</w:t>
      </w:r>
      <w:r w:rsidR="00683508">
        <w:rPr>
          <w:sz w:val="28"/>
          <w:szCs w:val="28"/>
        </w:rPr>
        <w:t xml:space="preserve">», </w:t>
      </w:r>
      <w:r w:rsidR="009E75E7">
        <w:rPr>
          <w:sz w:val="28"/>
          <w:szCs w:val="28"/>
        </w:rPr>
        <w:t>ст. 3</w:t>
      </w:r>
      <w:r w:rsidR="000D1CCF">
        <w:rPr>
          <w:sz w:val="28"/>
          <w:szCs w:val="28"/>
        </w:rPr>
        <w:t>8 Устава округа</w:t>
      </w:r>
      <w:r>
        <w:rPr>
          <w:sz w:val="28"/>
          <w:szCs w:val="28"/>
        </w:rPr>
        <w:t xml:space="preserve"> </w:t>
      </w:r>
    </w:p>
    <w:p w:rsidR="00291904" w:rsidRDefault="00291904" w:rsidP="00291904">
      <w:pPr>
        <w:jc w:val="both"/>
        <w:rPr>
          <w:sz w:val="28"/>
          <w:szCs w:val="28"/>
        </w:rPr>
      </w:pPr>
    </w:p>
    <w:p w:rsidR="00291904" w:rsidRDefault="00291904" w:rsidP="002919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291904" w:rsidRDefault="00291904" w:rsidP="00291904">
      <w:pPr>
        <w:jc w:val="both"/>
        <w:rPr>
          <w:sz w:val="28"/>
          <w:szCs w:val="28"/>
        </w:rPr>
      </w:pPr>
    </w:p>
    <w:p w:rsidR="00291904" w:rsidRDefault="001C109F" w:rsidP="001C10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предоставления мер социальной поддержки по оплате жилого помещения, отопления</w:t>
      </w:r>
      <w:r w:rsidR="00EB5B1D">
        <w:rPr>
          <w:sz w:val="28"/>
          <w:szCs w:val="28"/>
        </w:rPr>
        <w:t>,</w:t>
      </w:r>
      <w:r>
        <w:rPr>
          <w:sz w:val="28"/>
          <w:szCs w:val="28"/>
        </w:rPr>
        <w:t xml:space="preserve"> освещения</w:t>
      </w:r>
      <w:r w:rsidR="00EB5B1D">
        <w:rPr>
          <w:sz w:val="28"/>
          <w:szCs w:val="28"/>
        </w:rPr>
        <w:t xml:space="preserve"> и обращения с твердыми коммунальными отходами</w:t>
      </w:r>
      <w:r>
        <w:rPr>
          <w:sz w:val="28"/>
          <w:szCs w:val="28"/>
        </w:rPr>
        <w:t xml:space="preserve"> отдельным категориям граждан, проживающим и работа</w:t>
      </w:r>
      <w:r w:rsidR="005C6D0A">
        <w:rPr>
          <w:sz w:val="28"/>
          <w:szCs w:val="28"/>
        </w:rPr>
        <w:t>вш</w:t>
      </w:r>
      <w:r>
        <w:rPr>
          <w:sz w:val="28"/>
          <w:szCs w:val="28"/>
        </w:rPr>
        <w:t xml:space="preserve">им в сельской местности </w:t>
      </w:r>
      <w:r w:rsidR="00FD10B8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</w:t>
      </w:r>
      <w:r w:rsidR="00FD10B8">
        <w:rPr>
          <w:sz w:val="28"/>
          <w:szCs w:val="28"/>
        </w:rPr>
        <w:t>ожению 1 к настоящему постановлению</w:t>
      </w:r>
      <w:r>
        <w:rPr>
          <w:sz w:val="28"/>
          <w:szCs w:val="28"/>
        </w:rPr>
        <w:t>.</w:t>
      </w:r>
    </w:p>
    <w:p w:rsidR="00FD10B8" w:rsidRDefault="00CD4D22" w:rsidP="001C10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3A602E">
        <w:rPr>
          <w:sz w:val="28"/>
          <w:szCs w:val="28"/>
        </w:rPr>
        <w:t xml:space="preserve"> утратившими силу нормативны</w:t>
      </w:r>
      <w:r w:rsidR="00F85692">
        <w:rPr>
          <w:sz w:val="28"/>
          <w:szCs w:val="28"/>
        </w:rPr>
        <w:t>е</w:t>
      </w:r>
      <w:r w:rsidR="003A602E">
        <w:rPr>
          <w:sz w:val="28"/>
          <w:szCs w:val="28"/>
        </w:rPr>
        <w:t xml:space="preserve"> правовые акты </w:t>
      </w:r>
      <w:r w:rsidR="00D04ECC">
        <w:rPr>
          <w:sz w:val="28"/>
          <w:szCs w:val="28"/>
        </w:rPr>
        <w:t xml:space="preserve">администрации </w:t>
      </w:r>
      <w:r w:rsidR="003A602E">
        <w:rPr>
          <w:sz w:val="28"/>
          <w:szCs w:val="28"/>
        </w:rPr>
        <w:t>Белозерского муниципального района Вологодской области согласно приложению 2 к настоящему постановлению.</w:t>
      </w:r>
    </w:p>
    <w:p w:rsidR="007F04BA" w:rsidRDefault="007F04BA" w:rsidP="001C10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Определить уполномоченным органом по предоставлению мер </w:t>
      </w:r>
      <w:r>
        <w:rPr>
          <w:sz w:val="28"/>
          <w:szCs w:val="28"/>
        </w:rPr>
        <w:t>социальной поддержки по оплате жилого помещения, отопления</w:t>
      </w:r>
      <w:r w:rsidR="00EB5B1D">
        <w:rPr>
          <w:sz w:val="28"/>
          <w:szCs w:val="28"/>
        </w:rPr>
        <w:t>,</w:t>
      </w:r>
      <w:r>
        <w:rPr>
          <w:sz w:val="28"/>
          <w:szCs w:val="28"/>
        </w:rPr>
        <w:t xml:space="preserve"> освещения </w:t>
      </w:r>
      <w:r w:rsidR="00EB5B1D">
        <w:rPr>
          <w:sz w:val="28"/>
          <w:szCs w:val="28"/>
        </w:rPr>
        <w:t xml:space="preserve">и обращения с твердыми коммунальными отходами </w:t>
      </w:r>
      <w:r>
        <w:rPr>
          <w:sz w:val="28"/>
          <w:szCs w:val="28"/>
        </w:rPr>
        <w:t>отдельным категориям граждан, проживающим и работа</w:t>
      </w:r>
      <w:r w:rsidR="005C6D0A">
        <w:rPr>
          <w:sz w:val="28"/>
          <w:szCs w:val="28"/>
        </w:rPr>
        <w:t>вш</w:t>
      </w:r>
      <w:r>
        <w:rPr>
          <w:sz w:val="28"/>
          <w:szCs w:val="28"/>
        </w:rPr>
        <w:t xml:space="preserve">им в сельской местности администрацию </w:t>
      </w:r>
      <w:r w:rsidR="003A602E">
        <w:rPr>
          <w:sz w:val="28"/>
          <w:szCs w:val="28"/>
        </w:rPr>
        <w:t xml:space="preserve">Белозерского муниципального округа Вологодской области </w:t>
      </w:r>
      <w:r w:rsidR="00F47F33">
        <w:rPr>
          <w:sz w:val="28"/>
          <w:szCs w:val="28"/>
        </w:rPr>
        <w:t>(далее – уполномоченный орган)</w:t>
      </w:r>
      <w:r>
        <w:rPr>
          <w:sz w:val="28"/>
          <w:szCs w:val="28"/>
        </w:rPr>
        <w:t>.</w:t>
      </w:r>
    </w:p>
    <w:p w:rsidR="001C109F" w:rsidRPr="0074444D" w:rsidRDefault="003A602E" w:rsidP="001C109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DE13AD">
        <w:rPr>
          <w:sz w:val="28"/>
          <w:szCs w:val="28"/>
        </w:rPr>
        <w:t xml:space="preserve">вступает в силу после официального </w:t>
      </w:r>
      <w:r>
        <w:rPr>
          <w:sz w:val="28"/>
          <w:szCs w:val="28"/>
        </w:rPr>
        <w:t>опубликовани</w:t>
      </w:r>
      <w:r w:rsidR="00DE13AD">
        <w:rPr>
          <w:sz w:val="28"/>
          <w:szCs w:val="28"/>
        </w:rPr>
        <w:t>я</w:t>
      </w:r>
      <w:r>
        <w:rPr>
          <w:sz w:val="28"/>
          <w:szCs w:val="28"/>
        </w:rPr>
        <w:t xml:space="preserve"> в газете «Белозерье»</w:t>
      </w:r>
      <w:r w:rsidR="00DE13AD">
        <w:rPr>
          <w:sz w:val="28"/>
          <w:szCs w:val="28"/>
        </w:rPr>
        <w:t xml:space="preserve">, подлежит </w:t>
      </w:r>
      <w:r>
        <w:rPr>
          <w:sz w:val="28"/>
          <w:szCs w:val="28"/>
        </w:rPr>
        <w:t>размещению на официальном сайте Белозерского муниципального округа в информационно-телекоммуникационной сети «Интернет»</w:t>
      </w:r>
      <w:r w:rsidR="00DE13AD">
        <w:rPr>
          <w:sz w:val="28"/>
          <w:szCs w:val="28"/>
        </w:rPr>
        <w:t xml:space="preserve"> и распространяется на правоотношения, возникшие с 01.01.2023.</w:t>
      </w:r>
    </w:p>
    <w:p w:rsidR="00185B3D" w:rsidRDefault="00185B3D" w:rsidP="00181F63"/>
    <w:p w:rsidR="00185B3D" w:rsidRDefault="00185B3D" w:rsidP="00181F63"/>
    <w:p w:rsidR="0074444D" w:rsidRDefault="0074444D" w:rsidP="00C63C13">
      <w:pPr>
        <w:rPr>
          <w:b/>
          <w:sz w:val="28"/>
          <w:szCs w:val="28"/>
        </w:rPr>
      </w:pPr>
    </w:p>
    <w:p w:rsidR="00235FCA" w:rsidRDefault="00235FCA" w:rsidP="00C63C13">
      <w:pPr>
        <w:rPr>
          <w:b/>
          <w:sz w:val="28"/>
          <w:szCs w:val="28"/>
        </w:rPr>
      </w:pPr>
      <w:r w:rsidRPr="00235FCA">
        <w:rPr>
          <w:b/>
          <w:sz w:val="28"/>
          <w:szCs w:val="28"/>
        </w:rPr>
        <w:t xml:space="preserve">Глава </w:t>
      </w:r>
      <w:r w:rsidR="00023221">
        <w:rPr>
          <w:b/>
          <w:sz w:val="28"/>
          <w:szCs w:val="28"/>
        </w:rPr>
        <w:t>округа</w:t>
      </w:r>
      <w:r w:rsidRPr="00235FCA">
        <w:rPr>
          <w:b/>
          <w:sz w:val="28"/>
          <w:szCs w:val="28"/>
        </w:rPr>
        <w:t xml:space="preserve">: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="0002322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Pr="00235FCA">
        <w:rPr>
          <w:b/>
          <w:sz w:val="28"/>
          <w:szCs w:val="28"/>
        </w:rPr>
        <w:t xml:space="preserve"> </w:t>
      </w:r>
      <w:r w:rsidR="00023221">
        <w:rPr>
          <w:b/>
          <w:sz w:val="28"/>
          <w:szCs w:val="28"/>
        </w:rPr>
        <w:t>Д.А. Соловьев</w:t>
      </w:r>
    </w:p>
    <w:p w:rsidR="00DB7ACA" w:rsidRDefault="00DB7ACA" w:rsidP="00C63C13">
      <w:pPr>
        <w:rPr>
          <w:b/>
          <w:sz w:val="28"/>
          <w:szCs w:val="28"/>
        </w:rPr>
      </w:pPr>
    </w:p>
    <w:p w:rsidR="00DB7ACA" w:rsidRDefault="007F04BA" w:rsidP="00A568E8">
      <w:pPr>
        <w:ind w:left="6372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B4311">
        <w:rPr>
          <w:sz w:val="28"/>
          <w:szCs w:val="28"/>
        </w:rPr>
        <w:lastRenderedPageBreak/>
        <w:t>УТВЕРЖДЕН</w:t>
      </w:r>
    </w:p>
    <w:p w:rsidR="009B4311" w:rsidRDefault="009B4311" w:rsidP="009B4311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 w:rsidR="00BB71E8">
        <w:rPr>
          <w:sz w:val="28"/>
          <w:szCs w:val="28"/>
        </w:rPr>
        <w:t>округа</w:t>
      </w:r>
    </w:p>
    <w:p w:rsidR="009B4311" w:rsidRDefault="009B4311" w:rsidP="009B4311">
      <w:pPr>
        <w:ind w:left="6372"/>
        <w:rPr>
          <w:sz w:val="28"/>
          <w:szCs w:val="28"/>
        </w:rPr>
      </w:pPr>
      <w:r>
        <w:rPr>
          <w:sz w:val="28"/>
          <w:szCs w:val="28"/>
        </w:rPr>
        <w:t>от</w:t>
      </w:r>
      <w:r w:rsidR="009E4C19">
        <w:rPr>
          <w:sz w:val="28"/>
          <w:szCs w:val="28"/>
        </w:rPr>
        <w:t xml:space="preserve"> </w:t>
      </w:r>
      <w:r w:rsidR="00EE5881">
        <w:rPr>
          <w:sz w:val="28"/>
          <w:szCs w:val="28"/>
        </w:rPr>
        <w:t>03.05.2023</w:t>
      </w:r>
      <w:r w:rsidR="009E4C1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63349">
        <w:rPr>
          <w:sz w:val="28"/>
          <w:szCs w:val="28"/>
        </w:rPr>
        <w:t xml:space="preserve"> 554</w:t>
      </w:r>
    </w:p>
    <w:p w:rsidR="005F2EF7" w:rsidRPr="00E05965" w:rsidRDefault="005F2EF7" w:rsidP="009B4311">
      <w:pPr>
        <w:ind w:left="6372"/>
        <w:rPr>
          <w:sz w:val="28"/>
          <w:szCs w:val="28"/>
        </w:rPr>
      </w:pPr>
      <w:r>
        <w:rPr>
          <w:sz w:val="28"/>
          <w:szCs w:val="28"/>
        </w:rPr>
        <w:t>(Приложение 1)</w:t>
      </w:r>
    </w:p>
    <w:p w:rsidR="00DB7ACA" w:rsidRDefault="00DB7ACA" w:rsidP="00C63C13">
      <w:pPr>
        <w:rPr>
          <w:b/>
          <w:sz w:val="28"/>
          <w:szCs w:val="28"/>
        </w:rPr>
      </w:pPr>
    </w:p>
    <w:p w:rsidR="009B4311" w:rsidRPr="009B4311" w:rsidRDefault="009B4311" w:rsidP="009B4311">
      <w:pPr>
        <w:jc w:val="center"/>
        <w:rPr>
          <w:caps/>
          <w:sz w:val="28"/>
          <w:szCs w:val="28"/>
        </w:rPr>
      </w:pPr>
      <w:r w:rsidRPr="009B4311">
        <w:rPr>
          <w:caps/>
          <w:sz w:val="28"/>
          <w:szCs w:val="28"/>
        </w:rPr>
        <w:t>Порядок</w:t>
      </w:r>
    </w:p>
    <w:p w:rsidR="00DB7ACA" w:rsidRDefault="009B4311" w:rsidP="009B43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предоставления мер социальной поддержки по оплате жилого помещения, отопления</w:t>
      </w:r>
      <w:r w:rsidR="002C1F22">
        <w:rPr>
          <w:sz w:val="28"/>
          <w:szCs w:val="28"/>
        </w:rPr>
        <w:t>,</w:t>
      </w:r>
      <w:r>
        <w:rPr>
          <w:sz w:val="28"/>
          <w:szCs w:val="28"/>
        </w:rPr>
        <w:t xml:space="preserve"> освещения</w:t>
      </w:r>
      <w:r w:rsidR="002C1F22" w:rsidRPr="002C1F22">
        <w:rPr>
          <w:sz w:val="28"/>
          <w:szCs w:val="28"/>
        </w:rPr>
        <w:t xml:space="preserve"> </w:t>
      </w:r>
      <w:r w:rsidR="002C1F22">
        <w:rPr>
          <w:sz w:val="28"/>
          <w:szCs w:val="28"/>
        </w:rPr>
        <w:t>и обращения с твердыми коммунальными отходами</w:t>
      </w:r>
      <w:r>
        <w:rPr>
          <w:sz w:val="28"/>
          <w:szCs w:val="28"/>
        </w:rPr>
        <w:t xml:space="preserve"> отдельным категориям граждан, проживающим и работа</w:t>
      </w:r>
      <w:r w:rsidR="005C6D0A">
        <w:rPr>
          <w:sz w:val="28"/>
          <w:szCs w:val="28"/>
        </w:rPr>
        <w:t>вш</w:t>
      </w:r>
      <w:r>
        <w:rPr>
          <w:sz w:val="28"/>
          <w:szCs w:val="28"/>
        </w:rPr>
        <w:t>им в сельской местности</w:t>
      </w:r>
    </w:p>
    <w:p w:rsidR="002E023C" w:rsidRDefault="002E023C" w:rsidP="009B4311">
      <w:pPr>
        <w:jc w:val="center"/>
        <w:rPr>
          <w:sz w:val="28"/>
          <w:szCs w:val="28"/>
        </w:rPr>
      </w:pPr>
    </w:p>
    <w:p w:rsidR="00E139E4" w:rsidRPr="002C0C49" w:rsidRDefault="00E139E4" w:rsidP="00E139E4">
      <w:pPr>
        <w:pStyle w:val="a6"/>
        <w:jc w:val="center"/>
        <w:rPr>
          <w:b/>
          <w:color w:val="000000"/>
          <w:sz w:val="28"/>
          <w:szCs w:val="28"/>
        </w:rPr>
      </w:pPr>
      <w:r w:rsidRPr="002C0C49">
        <w:rPr>
          <w:b/>
          <w:color w:val="000000"/>
          <w:sz w:val="28"/>
          <w:szCs w:val="28"/>
        </w:rPr>
        <w:t>1. Общие положения</w:t>
      </w:r>
    </w:p>
    <w:p w:rsidR="009C430D" w:rsidRPr="00791796" w:rsidRDefault="00E139E4" w:rsidP="00E139E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6F55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023C">
        <w:rPr>
          <w:sz w:val="28"/>
          <w:szCs w:val="28"/>
        </w:rPr>
        <w:t xml:space="preserve">Настоящий Порядок определяет механизм предоставления мер </w:t>
      </w:r>
      <w:r w:rsidR="00522DED">
        <w:rPr>
          <w:sz w:val="28"/>
          <w:szCs w:val="28"/>
        </w:rPr>
        <w:t xml:space="preserve">денежных компенсаций </w:t>
      </w:r>
      <w:r w:rsidR="006F020F">
        <w:rPr>
          <w:sz w:val="28"/>
          <w:szCs w:val="28"/>
        </w:rPr>
        <w:t>отдельным категориям граждан</w:t>
      </w:r>
      <w:r w:rsidR="002C0C49">
        <w:rPr>
          <w:sz w:val="28"/>
          <w:szCs w:val="28"/>
        </w:rPr>
        <w:t xml:space="preserve"> на</w:t>
      </w:r>
      <w:r w:rsidR="00522DED">
        <w:rPr>
          <w:sz w:val="28"/>
          <w:szCs w:val="28"/>
        </w:rPr>
        <w:t xml:space="preserve"> оплату жилого </w:t>
      </w:r>
      <w:r w:rsidR="009C430D" w:rsidRPr="00791796">
        <w:rPr>
          <w:color w:val="000000"/>
          <w:sz w:val="28"/>
          <w:szCs w:val="28"/>
        </w:rPr>
        <w:t xml:space="preserve">помещения и коммунальных услуг, являющихся расходными обязательствами </w:t>
      </w:r>
      <w:r w:rsidR="00E71ABE">
        <w:rPr>
          <w:color w:val="000000"/>
          <w:sz w:val="28"/>
          <w:szCs w:val="28"/>
        </w:rPr>
        <w:t>округа</w:t>
      </w:r>
      <w:r w:rsidR="009C430D" w:rsidRPr="00791796">
        <w:rPr>
          <w:color w:val="000000"/>
          <w:sz w:val="28"/>
          <w:szCs w:val="28"/>
        </w:rPr>
        <w:t xml:space="preserve">: </w:t>
      </w:r>
    </w:p>
    <w:p w:rsidR="009C430D" w:rsidRPr="00791796" w:rsidRDefault="009C430D" w:rsidP="009C430D">
      <w:pPr>
        <w:ind w:firstLine="709"/>
        <w:jc w:val="both"/>
        <w:rPr>
          <w:color w:val="000000"/>
          <w:sz w:val="28"/>
          <w:szCs w:val="28"/>
        </w:rPr>
      </w:pPr>
      <w:r w:rsidRPr="00791796">
        <w:rPr>
          <w:color w:val="000000"/>
          <w:sz w:val="28"/>
          <w:szCs w:val="28"/>
        </w:rPr>
        <w:t>ежемесячной денежной компенсации расходов на оплату жилого помещения, отопления, освещения</w:t>
      </w:r>
      <w:r w:rsidR="00DC2A3F">
        <w:rPr>
          <w:color w:val="000000"/>
          <w:sz w:val="28"/>
          <w:szCs w:val="28"/>
        </w:rPr>
        <w:t xml:space="preserve"> </w:t>
      </w:r>
      <w:r w:rsidR="00DC2A3F">
        <w:rPr>
          <w:sz w:val="28"/>
          <w:szCs w:val="28"/>
        </w:rPr>
        <w:t>и обращения с твердыми коммунальными отходами</w:t>
      </w:r>
      <w:r w:rsidRPr="00791796">
        <w:rPr>
          <w:color w:val="000000"/>
          <w:sz w:val="28"/>
          <w:szCs w:val="28"/>
        </w:rPr>
        <w:t>;</w:t>
      </w:r>
    </w:p>
    <w:p w:rsidR="009C430D" w:rsidRDefault="009C430D" w:rsidP="009C430D">
      <w:pPr>
        <w:ind w:firstLine="709"/>
        <w:jc w:val="both"/>
        <w:rPr>
          <w:color w:val="000000"/>
          <w:sz w:val="28"/>
          <w:szCs w:val="28"/>
        </w:rPr>
      </w:pPr>
      <w:r w:rsidRPr="00791796">
        <w:rPr>
          <w:color w:val="000000"/>
          <w:sz w:val="28"/>
          <w:szCs w:val="28"/>
        </w:rPr>
        <w:t>ежегодной денежной компенсации на</w:t>
      </w:r>
      <w:r w:rsidR="007662AF">
        <w:rPr>
          <w:color w:val="000000"/>
          <w:sz w:val="28"/>
          <w:szCs w:val="28"/>
        </w:rPr>
        <w:t xml:space="preserve"> приобретение твердого топлива.</w:t>
      </w:r>
    </w:p>
    <w:p w:rsidR="003B7DD4" w:rsidRDefault="007662AF" w:rsidP="005041B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Действие настоящего Порядка распространяется на</w:t>
      </w:r>
      <w:r w:rsidR="003B7DD4">
        <w:rPr>
          <w:sz w:val="28"/>
          <w:szCs w:val="28"/>
        </w:rPr>
        <w:t>:</w:t>
      </w:r>
    </w:p>
    <w:p w:rsidR="006E3CB4" w:rsidRDefault="006E3CB4" w:rsidP="006E3CB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  пенсионеров из числа:</w:t>
      </w:r>
    </w:p>
    <w:p w:rsidR="006E3CB4" w:rsidRDefault="006E3CB4" w:rsidP="006E3CB4">
      <w:pPr>
        <w:jc w:val="both"/>
        <w:rPr>
          <w:sz w:val="28"/>
          <w:szCs w:val="28"/>
        </w:rPr>
      </w:pPr>
      <w:r>
        <w:rPr>
          <w:sz w:val="28"/>
          <w:szCs w:val="28"/>
        </w:rPr>
        <w:t>- медицинских и фармацевтических работников муниципальных учреждений здравоохранения, медицинских и фармацевтических работников муниципальных учреждений социального обслуживания населения</w:t>
      </w:r>
      <w:r w:rsidR="00DD50EC">
        <w:rPr>
          <w:sz w:val="28"/>
          <w:szCs w:val="28"/>
        </w:rPr>
        <w:t xml:space="preserve"> района, округа</w:t>
      </w:r>
      <w:r>
        <w:rPr>
          <w:sz w:val="28"/>
          <w:szCs w:val="28"/>
        </w:rPr>
        <w:t>;</w:t>
      </w:r>
    </w:p>
    <w:p w:rsidR="006E3CB4" w:rsidRDefault="006E3CB4" w:rsidP="006E3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специалистов в области культуры и искусства, работавших </w:t>
      </w:r>
      <w:r w:rsidR="005061B9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муниципальных учреждениях образования, культуры и социального обслуживания населения района</w:t>
      </w:r>
      <w:r w:rsidR="00DD50EC">
        <w:rPr>
          <w:sz w:val="28"/>
          <w:szCs w:val="28"/>
        </w:rPr>
        <w:t>, округа</w:t>
      </w:r>
      <w:r>
        <w:rPr>
          <w:sz w:val="28"/>
          <w:szCs w:val="28"/>
        </w:rPr>
        <w:t>;</w:t>
      </w:r>
    </w:p>
    <w:p w:rsidR="006E3CB4" w:rsidRDefault="006E3CB4" w:rsidP="005061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социальных работников и специалистов по социальной работе муниципальных учреждений социального обслуживания населения района</w:t>
      </w:r>
      <w:r w:rsidR="00DD50EC">
        <w:rPr>
          <w:sz w:val="28"/>
          <w:szCs w:val="28"/>
        </w:rPr>
        <w:t>, округа</w:t>
      </w:r>
      <w:r w:rsidR="005061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проработавших в учреждениях здравоохранения и социального обслуживания населения, в муниципальных учреждениях культуры и искусства  в сельской местности не менее десяти лет, при условии, что на момент выхода на пенсию (после 1 января 2005 года) они имели право на предоставление ежемесячной денежной выплаты в соответствии с законом области от </w:t>
      </w:r>
      <w:r w:rsidRPr="00791796">
        <w:rPr>
          <w:color w:val="000000"/>
          <w:sz w:val="28"/>
          <w:szCs w:val="28"/>
        </w:rPr>
        <w:t xml:space="preserve">1 июня 2005 года № 1285-ОЗ </w:t>
      </w:r>
      <w:r>
        <w:rPr>
          <w:color w:val="000000"/>
          <w:sz w:val="28"/>
          <w:szCs w:val="28"/>
        </w:rPr>
        <w:t>«</w:t>
      </w:r>
      <w:r w:rsidRPr="00791796">
        <w:rPr>
          <w:color w:val="000000"/>
          <w:sz w:val="28"/>
          <w:szCs w:val="28"/>
        </w:rPr>
        <w:t>О мерах социальной поддер</w:t>
      </w:r>
      <w:r>
        <w:rPr>
          <w:color w:val="000000"/>
          <w:sz w:val="28"/>
          <w:szCs w:val="28"/>
        </w:rPr>
        <w:t>жки отдельных категорий граждан»</w:t>
      </w:r>
      <w:r>
        <w:rPr>
          <w:sz w:val="28"/>
          <w:szCs w:val="28"/>
        </w:rPr>
        <w:t>;</w:t>
      </w:r>
    </w:p>
    <w:p w:rsidR="006E3CB4" w:rsidRDefault="006E3CB4" w:rsidP="006E3CB4">
      <w:pPr>
        <w:tabs>
          <w:tab w:val="left" w:pos="0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 п</w:t>
      </w:r>
      <w:r w:rsidRPr="00781043">
        <w:rPr>
          <w:sz w:val="28"/>
          <w:szCs w:val="28"/>
        </w:rPr>
        <w:t>енсионеров, а также членов семей умерших пенсионеров из числа лиц, указанных в подпункте 2  настоящего пункта, при условии предоставления им льгот по оплате жилья и коммунальных услуг по состоянию на 31 декабря 2004 года;</w:t>
      </w:r>
    </w:p>
    <w:p w:rsidR="005061B9" w:rsidRDefault="005061B9" w:rsidP="006E3CB4">
      <w:pPr>
        <w:tabs>
          <w:tab w:val="left" w:pos="0"/>
        </w:tabs>
        <w:ind w:firstLine="568"/>
        <w:jc w:val="both"/>
        <w:rPr>
          <w:sz w:val="28"/>
          <w:szCs w:val="28"/>
        </w:rPr>
      </w:pPr>
    </w:p>
    <w:p w:rsidR="003B7DD4" w:rsidRPr="006E3CB4" w:rsidRDefault="006E3CB4" w:rsidP="005041B8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6E3CB4">
        <w:rPr>
          <w:sz w:val="28"/>
          <w:szCs w:val="28"/>
        </w:rPr>
        <w:lastRenderedPageBreak/>
        <w:t>лиц, указанных в абзаце втором настоящего пункта, проработавши</w:t>
      </w:r>
      <w:r w:rsidR="00DD50EC">
        <w:rPr>
          <w:sz w:val="28"/>
          <w:szCs w:val="28"/>
        </w:rPr>
        <w:t>х</w:t>
      </w:r>
      <w:r w:rsidRPr="006E3CB4">
        <w:rPr>
          <w:sz w:val="28"/>
          <w:szCs w:val="28"/>
        </w:rPr>
        <w:t xml:space="preserve"> в районных муниципальных учреждениях здравоохранения и социального обслуживания населения в сельской местности не менее десяти лет, которым выплачивается пенсия, назначенная в соответствии с пунктом 2 статьи 32 Закона Российской Федерации </w:t>
      </w:r>
      <w:r w:rsidR="00DD50EC">
        <w:rPr>
          <w:sz w:val="28"/>
          <w:szCs w:val="28"/>
        </w:rPr>
        <w:t xml:space="preserve">от 19.04.1991 № 1032-1 </w:t>
      </w:r>
      <w:r w:rsidRPr="006E3CB4">
        <w:rPr>
          <w:sz w:val="28"/>
          <w:szCs w:val="28"/>
        </w:rPr>
        <w:t>«О занятости населения в Российской Федерации», при условии, что на момент увольнения они имели право на предоставление мер социальной поддержки, предусмотренных</w:t>
      </w:r>
      <w:r>
        <w:rPr>
          <w:sz w:val="28"/>
          <w:szCs w:val="28"/>
        </w:rPr>
        <w:t xml:space="preserve"> </w:t>
      </w:r>
      <w:r w:rsidR="00BD3C9D" w:rsidRPr="006E3CB4">
        <w:rPr>
          <w:sz w:val="28"/>
          <w:szCs w:val="28"/>
        </w:rPr>
        <w:t>решением Представительного Собрания Белозерского муниципального округа от 28 февраля 2023 года № 157</w:t>
      </w:r>
      <w:r w:rsidR="00AD1ACD" w:rsidRPr="006E3CB4">
        <w:rPr>
          <w:sz w:val="28"/>
          <w:szCs w:val="28"/>
        </w:rPr>
        <w:t xml:space="preserve"> «О мерах социальной поддержки по оплате жилого помещения, отопления и освещения и обращения с твердыми коммунальными отходами отдельным категориям граждан, проживающим и работавшим в сельской местности»</w:t>
      </w:r>
      <w:r w:rsidR="003B7DD4" w:rsidRPr="006E3CB4">
        <w:rPr>
          <w:sz w:val="28"/>
          <w:szCs w:val="28"/>
        </w:rPr>
        <w:t>.</w:t>
      </w:r>
    </w:p>
    <w:p w:rsidR="009C430D" w:rsidRDefault="007662AF" w:rsidP="00C43B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139E4">
        <w:rPr>
          <w:sz w:val="28"/>
          <w:szCs w:val="28"/>
        </w:rPr>
        <w:t xml:space="preserve">. </w:t>
      </w:r>
      <w:r w:rsidR="009C430D">
        <w:rPr>
          <w:sz w:val="28"/>
          <w:szCs w:val="28"/>
        </w:rPr>
        <w:t>Выплата денежных компенсаций  осуществляется за счёт средств бюджета</w:t>
      </w:r>
      <w:r w:rsidR="002C0C49">
        <w:rPr>
          <w:sz w:val="28"/>
          <w:szCs w:val="28"/>
        </w:rPr>
        <w:t xml:space="preserve"> округа</w:t>
      </w:r>
      <w:r w:rsidR="009C430D">
        <w:rPr>
          <w:sz w:val="28"/>
          <w:szCs w:val="28"/>
        </w:rPr>
        <w:t>.</w:t>
      </w:r>
      <w:r w:rsidR="00C43BF5">
        <w:rPr>
          <w:sz w:val="28"/>
          <w:szCs w:val="28"/>
        </w:rPr>
        <w:t xml:space="preserve"> </w:t>
      </w:r>
    </w:p>
    <w:p w:rsidR="00C43BF5" w:rsidRDefault="00C43BF5" w:rsidP="00C43BF5">
      <w:pPr>
        <w:ind w:firstLine="708"/>
        <w:jc w:val="both"/>
        <w:rPr>
          <w:sz w:val="28"/>
          <w:szCs w:val="28"/>
        </w:rPr>
      </w:pPr>
    </w:p>
    <w:p w:rsidR="00C7544B" w:rsidRPr="002C0C49" w:rsidRDefault="00BC2DF7" w:rsidP="00453F4B">
      <w:pPr>
        <w:pStyle w:val="a6"/>
        <w:numPr>
          <w:ilvl w:val="0"/>
          <w:numId w:val="6"/>
        </w:numPr>
        <w:spacing w:before="0" w:after="0"/>
        <w:jc w:val="center"/>
        <w:rPr>
          <w:b/>
          <w:color w:val="000000"/>
          <w:sz w:val="28"/>
          <w:szCs w:val="28"/>
        </w:rPr>
      </w:pPr>
      <w:r w:rsidRPr="002C0C49">
        <w:rPr>
          <w:b/>
          <w:color w:val="000000"/>
          <w:sz w:val="28"/>
          <w:szCs w:val="28"/>
        </w:rPr>
        <w:t>Предоставление</w:t>
      </w:r>
    </w:p>
    <w:p w:rsidR="00BC2DF7" w:rsidRPr="002C0C49" w:rsidRDefault="00BC2DF7" w:rsidP="00BC2DF7">
      <w:pPr>
        <w:pStyle w:val="a6"/>
        <w:spacing w:before="0" w:after="0"/>
        <w:jc w:val="center"/>
        <w:rPr>
          <w:b/>
          <w:color w:val="000000"/>
          <w:sz w:val="28"/>
          <w:szCs w:val="28"/>
        </w:rPr>
      </w:pPr>
      <w:r w:rsidRPr="002C0C49">
        <w:rPr>
          <w:b/>
          <w:color w:val="000000"/>
          <w:sz w:val="28"/>
          <w:szCs w:val="28"/>
        </w:rPr>
        <w:t>ежемесячной денежной компенсации расходов</w:t>
      </w:r>
    </w:p>
    <w:p w:rsidR="00BC2DF7" w:rsidRPr="002C0C49" w:rsidRDefault="00BC2DF7" w:rsidP="00BC2DF7">
      <w:pPr>
        <w:pStyle w:val="a6"/>
        <w:spacing w:before="0" w:after="0"/>
        <w:jc w:val="center"/>
        <w:rPr>
          <w:b/>
          <w:color w:val="000000"/>
          <w:sz w:val="28"/>
          <w:szCs w:val="28"/>
        </w:rPr>
      </w:pPr>
      <w:r w:rsidRPr="002C0C49">
        <w:rPr>
          <w:b/>
          <w:color w:val="000000"/>
          <w:sz w:val="28"/>
          <w:szCs w:val="28"/>
        </w:rPr>
        <w:t>на оплату жилого</w:t>
      </w:r>
      <w:r w:rsidR="002C0C49" w:rsidRPr="002C0C49">
        <w:rPr>
          <w:b/>
          <w:color w:val="000000"/>
          <w:sz w:val="28"/>
          <w:szCs w:val="28"/>
        </w:rPr>
        <w:t xml:space="preserve"> помещения, отопления, освещения и</w:t>
      </w:r>
      <w:r w:rsidR="00AC7866" w:rsidRPr="002C0C49">
        <w:rPr>
          <w:b/>
          <w:color w:val="000000"/>
          <w:sz w:val="28"/>
          <w:szCs w:val="28"/>
        </w:rPr>
        <w:t xml:space="preserve"> </w:t>
      </w:r>
      <w:r w:rsidR="00EA0807" w:rsidRPr="002C0C49">
        <w:rPr>
          <w:b/>
          <w:color w:val="000000"/>
          <w:sz w:val="28"/>
          <w:szCs w:val="28"/>
        </w:rPr>
        <w:t>обращения с твердыми коммунальными отходами</w:t>
      </w:r>
    </w:p>
    <w:p w:rsidR="005F70ED" w:rsidRPr="002C0C49" w:rsidRDefault="0069231C" w:rsidP="00BC2DF7">
      <w:pPr>
        <w:pStyle w:val="a6"/>
        <w:spacing w:before="0" w:after="0"/>
        <w:jc w:val="center"/>
        <w:rPr>
          <w:b/>
          <w:color w:val="000000"/>
          <w:sz w:val="28"/>
          <w:szCs w:val="28"/>
        </w:rPr>
      </w:pPr>
      <w:r w:rsidRPr="002C0C49">
        <w:rPr>
          <w:b/>
          <w:color w:val="000000"/>
          <w:sz w:val="28"/>
          <w:szCs w:val="28"/>
        </w:rPr>
        <w:t>(далее – ежемесячные денежные компенсации)</w:t>
      </w:r>
    </w:p>
    <w:p w:rsidR="0069231C" w:rsidRPr="00791796" w:rsidRDefault="0069231C" w:rsidP="00BC2DF7">
      <w:pPr>
        <w:pStyle w:val="a6"/>
        <w:spacing w:before="0" w:after="0"/>
        <w:jc w:val="center"/>
        <w:rPr>
          <w:color w:val="000000"/>
          <w:sz w:val="28"/>
          <w:szCs w:val="28"/>
        </w:rPr>
      </w:pPr>
    </w:p>
    <w:p w:rsidR="00EB4653" w:rsidRPr="00896DD1" w:rsidRDefault="005F70ED" w:rsidP="00B63539">
      <w:pPr>
        <w:numPr>
          <w:ilvl w:val="1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791796">
        <w:rPr>
          <w:color w:val="000000"/>
          <w:sz w:val="28"/>
          <w:szCs w:val="28"/>
        </w:rPr>
        <w:t>Назначение ежемесячно</w:t>
      </w:r>
      <w:r w:rsidRPr="00791796">
        <w:rPr>
          <w:color w:val="000000"/>
          <w:sz w:val="28"/>
          <w:szCs w:val="28"/>
          <w:lang w:val="uk-UA"/>
        </w:rPr>
        <w:t>й</w:t>
      </w:r>
      <w:r w:rsidRPr="00791796">
        <w:rPr>
          <w:color w:val="000000"/>
          <w:sz w:val="28"/>
          <w:szCs w:val="28"/>
        </w:rPr>
        <w:t xml:space="preserve"> денежно</w:t>
      </w:r>
      <w:r w:rsidRPr="00791796">
        <w:rPr>
          <w:color w:val="000000"/>
          <w:sz w:val="28"/>
          <w:szCs w:val="28"/>
          <w:lang w:val="uk-UA"/>
        </w:rPr>
        <w:t>й</w:t>
      </w:r>
      <w:r w:rsidRPr="00791796">
        <w:rPr>
          <w:color w:val="000000"/>
          <w:sz w:val="28"/>
          <w:szCs w:val="28"/>
        </w:rPr>
        <w:t xml:space="preserve"> компенсации осуществляется </w:t>
      </w:r>
      <w:r>
        <w:rPr>
          <w:color w:val="000000"/>
          <w:sz w:val="28"/>
          <w:szCs w:val="28"/>
        </w:rPr>
        <w:t>уполномоченным о</w:t>
      </w:r>
      <w:r w:rsidRPr="00791796">
        <w:rPr>
          <w:color w:val="000000"/>
          <w:sz w:val="28"/>
          <w:szCs w:val="28"/>
        </w:rPr>
        <w:t>рган</w:t>
      </w:r>
      <w:r>
        <w:rPr>
          <w:color w:val="000000"/>
          <w:sz w:val="28"/>
          <w:szCs w:val="28"/>
        </w:rPr>
        <w:t>о</w:t>
      </w:r>
      <w:r w:rsidRPr="00791796">
        <w:rPr>
          <w:color w:val="000000"/>
          <w:sz w:val="28"/>
          <w:szCs w:val="28"/>
        </w:rPr>
        <w:t>м</w:t>
      </w:r>
      <w:r w:rsidR="00EB4653" w:rsidRPr="00896DD1">
        <w:rPr>
          <w:color w:val="000000"/>
          <w:sz w:val="28"/>
          <w:szCs w:val="28"/>
        </w:rPr>
        <w:t xml:space="preserve"> на основании заявления, оформленного согласно приложению </w:t>
      </w:r>
      <w:r w:rsidR="00891283" w:rsidRPr="00896DD1">
        <w:rPr>
          <w:color w:val="000000"/>
          <w:sz w:val="28"/>
          <w:szCs w:val="28"/>
        </w:rPr>
        <w:t>1</w:t>
      </w:r>
      <w:r w:rsidR="00EB4653" w:rsidRPr="00896DD1">
        <w:rPr>
          <w:color w:val="000000"/>
          <w:sz w:val="28"/>
          <w:szCs w:val="28"/>
        </w:rPr>
        <w:t xml:space="preserve"> к настоящему Порядку, при представлении следующих документов:</w:t>
      </w:r>
    </w:p>
    <w:p w:rsidR="00EB4653" w:rsidRPr="00791796" w:rsidRDefault="00896DD1" w:rsidP="00EB4653">
      <w:pPr>
        <w:pStyle w:val="a6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969FE">
        <w:rPr>
          <w:color w:val="000000"/>
          <w:sz w:val="28"/>
          <w:szCs w:val="28"/>
        </w:rPr>
        <w:t>копи</w:t>
      </w:r>
      <w:r>
        <w:rPr>
          <w:color w:val="000000"/>
          <w:sz w:val="28"/>
          <w:szCs w:val="28"/>
        </w:rPr>
        <w:t>и</w:t>
      </w:r>
      <w:r w:rsidR="00EB4653" w:rsidRPr="00791796">
        <w:rPr>
          <w:color w:val="000000"/>
          <w:sz w:val="28"/>
          <w:szCs w:val="28"/>
        </w:rPr>
        <w:t xml:space="preserve"> паспорта;</w:t>
      </w:r>
    </w:p>
    <w:p w:rsidR="005969FE" w:rsidRPr="005969FE" w:rsidRDefault="00896DD1" w:rsidP="005969FE">
      <w:pPr>
        <w:shd w:val="clear" w:color="auto" w:fill="FFFFFF"/>
        <w:ind w:left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копии </w:t>
      </w:r>
      <w:r w:rsidR="005969FE" w:rsidRPr="005969FE">
        <w:rPr>
          <w:bCs/>
          <w:color w:val="000000"/>
          <w:sz w:val="28"/>
          <w:szCs w:val="28"/>
        </w:rPr>
        <w:t>трудов</w:t>
      </w:r>
      <w:r>
        <w:rPr>
          <w:bCs/>
          <w:color w:val="000000"/>
          <w:sz w:val="28"/>
          <w:szCs w:val="28"/>
        </w:rPr>
        <w:t>ой</w:t>
      </w:r>
      <w:r w:rsidR="005969FE" w:rsidRPr="005969FE">
        <w:rPr>
          <w:bCs/>
          <w:color w:val="000000"/>
          <w:sz w:val="28"/>
          <w:szCs w:val="28"/>
        </w:rPr>
        <w:t xml:space="preserve"> книжк</w:t>
      </w:r>
      <w:r>
        <w:rPr>
          <w:bCs/>
          <w:color w:val="000000"/>
          <w:sz w:val="28"/>
          <w:szCs w:val="28"/>
        </w:rPr>
        <w:t>и;</w:t>
      </w:r>
    </w:p>
    <w:p w:rsidR="000253FB" w:rsidRDefault="00896DD1" w:rsidP="00D1263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B4653" w:rsidRPr="00791796">
        <w:rPr>
          <w:color w:val="000000"/>
          <w:sz w:val="28"/>
          <w:szCs w:val="28"/>
        </w:rPr>
        <w:t>справки с места жительства (места пребывания), содержащей сведения о лицах, зарегистрированных совместно с гражданином, имеющим право на меры социальной поддержки по оплате жилого и коммунальных услуг</w:t>
      </w:r>
      <w:r w:rsidR="00A07B90">
        <w:rPr>
          <w:color w:val="000000"/>
          <w:sz w:val="28"/>
          <w:szCs w:val="28"/>
        </w:rPr>
        <w:t>;</w:t>
      </w:r>
    </w:p>
    <w:p w:rsidR="00A07B90" w:rsidRDefault="00A07B90" w:rsidP="00D1263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791796">
        <w:rPr>
          <w:color w:val="000000"/>
          <w:sz w:val="28"/>
          <w:szCs w:val="28"/>
        </w:rPr>
        <w:t xml:space="preserve"> случае подачи заявления представителем, законным представителем лица из числа граждан, </w:t>
      </w:r>
      <w:r>
        <w:rPr>
          <w:color w:val="000000"/>
          <w:sz w:val="28"/>
          <w:szCs w:val="28"/>
        </w:rPr>
        <w:t xml:space="preserve">указанных в пункте </w:t>
      </w:r>
      <w:r w:rsidR="00BD3C9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решения Представительного Собрания </w:t>
      </w:r>
      <w:r w:rsidR="00BD3C9D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="00ED34E9">
        <w:rPr>
          <w:sz w:val="28"/>
          <w:szCs w:val="28"/>
        </w:rPr>
        <w:t>от  2</w:t>
      </w:r>
      <w:r w:rsidR="00BD3C9D">
        <w:rPr>
          <w:sz w:val="28"/>
          <w:szCs w:val="28"/>
        </w:rPr>
        <w:t>8</w:t>
      </w:r>
      <w:r w:rsidR="00ED34E9">
        <w:rPr>
          <w:sz w:val="28"/>
          <w:szCs w:val="28"/>
        </w:rPr>
        <w:t>.0</w:t>
      </w:r>
      <w:r w:rsidR="00BD3C9D">
        <w:rPr>
          <w:sz w:val="28"/>
          <w:szCs w:val="28"/>
        </w:rPr>
        <w:t>2</w:t>
      </w:r>
      <w:r w:rsidR="00ED34E9">
        <w:rPr>
          <w:sz w:val="28"/>
          <w:szCs w:val="28"/>
        </w:rPr>
        <w:t>.20</w:t>
      </w:r>
      <w:r w:rsidR="00BD3C9D">
        <w:rPr>
          <w:sz w:val="28"/>
          <w:szCs w:val="28"/>
        </w:rPr>
        <w:t>23</w:t>
      </w:r>
      <w:r w:rsidR="00ED34E9">
        <w:rPr>
          <w:sz w:val="28"/>
          <w:szCs w:val="28"/>
        </w:rPr>
        <w:t xml:space="preserve"> № </w:t>
      </w:r>
      <w:r w:rsidR="00BD3C9D">
        <w:rPr>
          <w:sz w:val="28"/>
          <w:szCs w:val="28"/>
        </w:rPr>
        <w:t>157</w:t>
      </w:r>
      <w:r w:rsidR="00B54D8B">
        <w:rPr>
          <w:sz w:val="28"/>
          <w:szCs w:val="28"/>
        </w:rPr>
        <w:t xml:space="preserve"> «О мерах социальной поддержки</w:t>
      </w:r>
      <w:r w:rsidR="00B54D8B" w:rsidRPr="00683508">
        <w:rPr>
          <w:sz w:val="28"/>
          <w:szCs w:val="28"/>
        </w:rPr>
        <w:t xml:space="preserve"> </w:t>
      </w:r>
      <w:r w:rsidR="00B54D8B" w:rsidRPr="00734E8C">
        <w:rPr>
          <w:sz w:val="28"/>
          <w:szCs w:val="28"/>
        </w:rPr>
        <w:t>по оплате жилого помещения, отопления и освещения</w:t>
      </w:r>
      <w:r w:rsidR="00B54D8B">
        <w:rPr>
          <w:sz w:val="28"/>
          <w:szCs w:val="28"/>
        </w:rPr>
        <w:t xml:space="preserve"> и обращения с твердыми коммунальными отходами</w:t>
      </w:r>
      <w:r w:rsidR="00B54D8B" w:rsidRPr="00734E8C">
        <w:rPr>
          <w:sz w:val="28"/>
          <w:szCs w:val="28"/>
        </w:rPr>
        <w:t xml:space="preserve"> отдельным категориям граждан, проживающим и работа</w:t>
      </w:r>
      <w:r w:rsidR="00B54D8B">
        <w:rPr>
          <w:sz w:val="28"/>
          <w:szCs w:val="28"/>
        </w:rPr>
        <w:t>вш</w:t>
      </w:r>
      <w:r w:rsidR="00B54D8B" w:rsidRPr="00734E8C">
        <w:rPr>
          <w:sz w:val="28"/>
          <w:szCs w:val="28"/>
        </w:rPr>
        <w:t>им в сельской местности</w:t>
      </w:r>
      <w:r w:rsidR="00B54D8B">
        <w:rPr>
          <w:sz w:val="28"/>
          <w:szCs w:val="28"/>
        </w:rPr>
        <w:t>»</w:t>
      </w:r>
      <w:r w:rsidRPr="00791796">
        <w:rPr>
          <w:color w:val="000000"/>
          <w:sz w:val="28"/>
          <w:szCs w:val="28"/>
        </w:rPr>
        <w:t>, - копия паспорта и документ, подтверждающий полномочия представителя или законного представителя лица</w:t>
      </w:r>
      <w:r>
        <w:rPr>
          <w:color w:val="000000"/>
          <w:sz w:val="28"/>
          <w:szCs w:val="28"/>
        </w:rPr>
        <w:t>.</w:t>
      </w:r>
    </w:p>
    <w:p w:rsidR="00C50866" w:rsidRPr="00791796" w:rsidRDefault="00C50866" w:rsidP="00A55093">
      <w:pPr>
        <w:pStyle w:val="a6"/>
        <w:numPr>
          <w:ilvl w:val="1"/>
          <w:numId w:val="7"/>
        </w:numPr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791796">
        <w:rPr>
          <w:color w:val="000000"/>
          <w:sz w:val="28"/>
          <w:szCs w:val="28"/>
        </w:rPr>
        <w:t xml:space="preserve">Ежемесячная денежная компенсация назначается со дня обращения за ней, но не ранее возникновения права на меры социальной поддержки по оплате жилого помещения </w:t>
      </w:r>
      <w:r w:rsidR="00124F79" w:rsidRPr="00791796">
        <w:rPr>
          <w:color w:val="000000"/>
          <w:sz w:val="28"/>
          <w:szCs w:val="28"/>
        </w:rPr>
        <w:t>(за содержание и ремонт жилого помещения, включающей в себя плату за услуги и работы по управлению многоквартирным домом, содержанию, текущему и капитальному ремонту общего имущества в многокварти</w:t>
      </w:r>
      <w:r w:rsidR="00124F79">
        <w:rPr>
          <w:color w:val="000000"/>
          <w:sz w:val="28"/>
          <w:szCs w:val="28"/>
        </w:rPr>
        <w:t xml:space="preserve">рном доме, а также </w:t>
      </w:r>
      <w:r w:rsidR="00E85C0C">
        <w:rPr>
          <w:color w:val="000000"/>
          <w:sz w:val="28"/>
          <w:szCs w:val="28"/>
        </w:rPr>
        <w:t>обращение с твердыми коммунальными отходами</w:t>
      </w:r>
      <w:r w:rsidR="00124F79">
        <w:rPr>
          <w:color w:val="000000"/>
          <w:sz w:val="28"/>
          <w:szCs w:val="28"/>
        </w:rPr>
        <w:t>)</w:t>
      </w:r>
      <w:r w:rsidR="00124F79" w:rsidRPr="00791796">
        <w:rPr>
          <w:color w:val="000000"/>
          <w:sz w:val="28"/>
          <w:szCs w:val="28"/>
        </w:rPr>
        <w:t xml:space="preserve"> </w:t>
      </w:r>
      <w:r w:rsidRPr="00791796">
        <w:rPr>
          <w:color w:val="000000"/>
          <w:sz w:val="28"/>
          <w:szCs w:val="28"/>
        </w:rPr>
        <w:t>и коммунальных услуг</w:t>
      </w:r>
      <w:r w:rsidR="00E85C0C">
        <w:rPr>
          <w:color w:val="000000"/>
          <w:sz w:val="28"/>
          <w:szCs w:val="28"/>
        </w:rPr>
        <w:t>, в том числе взносов на капитальный ремонт</w:t>
      </w:r>
      <w:r w:rsidRPr="00791796">
        <w:rPr>
          <w:color w:val="000000"/>
          <w:sz w:val="28"/>
          <w:szCs w:val="28"/>
        </w:rPr>
        <w:t xml:space="preserve">. Днем обращения считается день приема </w:t>
      </w:r>
      <w:r w:rsidRPr="00791796">
        <w:rPr>
          <w:color w:val="000000"/>
          <w:sz w:val="28"/>
          <w:szCs w:val="28"/>
        </w:rPr>
        <w:lastRenderedPageBreak/>
        <w:t>уполномоченным органом заявления с документами, предусмотренными пункт</w:t>
      </w:r>
      <w:r>
        <w:rPr>
          <w:color w:val="000000"/>
          <w:sz w:val="28"/>
          <w:szCs w:val="28"/>
        </w:rPr>
        <w:t>ом</w:t>
      </w:r>
      <w:r w:rsidRPr="00791796">
        <w:rPr>
          <w:color w:val="000000"/>
          <w:sz w:val="28"/>
          <w:szCs w:val="28"/>
        </w:rPr>
        <w:t xml:space="preserve"> 2.</w:t>
      </w:r>
      <w:r>
        <w:rPr>
          <w:color w:val="000000"/>
          <w:sz w:val="28"/>
          <w:szCs w:val="28"/>
        </w:rPr>
        <w:t>1</w:t>
      </w:r>
      <w:r w:rsidRPr="00791796">
        <w:rPr>
          <w:color w:val="000000"/>
          <w:sz w:val="28"/>
          <w:szCs w:val="28"/>
        </w:rPr>
        <w:t xml:space="preserve"> настоящего Порядка. </w:t>
      </w:r>
    </w:p>
    <w:p w:rsidR="00C50866" w:rsidRPr="00791796" w:rsidRDefault="00C50866" w:rsidP="00C5086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Уполномоченны</w:t>
      </w:r>
      <w:r w:rsidR="009D0DD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 орган на основании представленных документов формиру</w:t>
      </w:r>
      <w:r w:rsidR="009D0DD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т личные дела граждан. </w:t>
      </w:r>
    </w:p>
    <w:p w:rsidR="00C50866" w:rsidRPr="00791796" w:rsidRDefault="00C50866" w:rsidP="00C50866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91796">
        <w:rPr>
          <w:color w:val="000000"/>
          <w:sz w:val="28"/>
          <w:szCs w:val="28"/>
        </w:rPr>
        <w:t>Решение о назначении ежемесячной денежной компенсации либо об отказе в ее назначении принимается уполномоченным органом в течение 10 рабочих дней со дня обращения. В случае отказа в назначении ежемесячной денежной компенсации уполномоченный орган в срок не позднее 5 рабочих дней с</w:t>
      </w:r>
      <w:r>
        <w:rPr>
          <w:color w:val="000000"/>
          <w:sz w:val="28"/>
          <w:szCs w:val="28"/>
        </w:rPr>
        <w:t>о дня</w:t>
      </w:r>
      <w:r w:rsidRPr="00791796">
        <w:rPr>
          <w:color w:val="000000"/>
          <w:sz w:val="28"/>
          <w:szCs w:val="28"/>
        </w:rPr>
        <w:t xml:space="preserve"> принятия решения уведомляет об этом гражданина с указанием основания  отказа и порядка его обжалования. </w:t>
      </w:r>
    </w:p>
    <w:p w:rsidR="00A07B90" w:rsidRDefault="00C50866" w:rsidP="00C50866">
      <w:pPr>
        <w:ind w:firstLine="708"/>
        <w:jc w:val="both"/>
        <w:rPr>
          <w:color w:val="000000"/>
          <w:sz w:val="28"/>
          <w:szCs w:val="28"/>
        </w:rPr>
      </w:pPr>
      <w:r w:rsidRPr="00791796">
        <w:rPr>
          <w:color w:val="000000"/>
          <w:sz w:val="28"/>
          <w:szCs w:val="28"/>
        </w:rPr>
        <w:t>Основанием для отказа является выявление противоречия в сведениях, содержащихся в документах, представленных согласно пункт</w:t>
      </w:r>
      <w:r>
        <w:rPr>
          <w:color w:val="000000"/>
          <w:sz w:val="28"/>
          <w:szCs w:val="28"/>
        </w:rPr>
        <w:t>у</w:t>
      </w:r>
      <w:r w:rsidRPr="00791796">
        <w:rPr>
          <w:color w:val="000000"/>
          <w:sz w:val="28"/>
          <w:szCs w:val="28"/>
        </w:rPr>
        <w:t xml:space="preserve"> 2.</w:t>
      </w:r>
      <w:r>
        <w:rPr>
          <w:color w:val="000000"/>
          <w:sz w:val="28"/>
          <w:szCs w:val="28"/>
        </w:rPr>
        <w:t xml:space="preserve">1 </w:t>
      </w:r>
      <w:r w:rsidRPr="00791796">
        <w:rPr>
          <w:color w:val="000000"/>
          <w:sz w:val="28"/>
          <w:szCs w:val="28"/>
        </w:rPr>
        <w:t>настоящего Порядка.</w:t>
      </w:r>
    </w:p>
    <w:p w:rsidR="003F0131" w:rsidRPr="00791796" w:rsidRDefault="003F0131" w:rsidP="00CC332E">
      <w:pPr>
        <w:numPr>
          <w:ilvl w:val="1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791796">
        <w:rPr>
          <w:color w:val="000000"/>
          <w:sz w:val="28"/>
          <w:szCs w:val="28"/>
        </w:rPr>
        <w:t xml:space="preserve">жемесячная денежная компенсация расходов на оплату жилого помещения, отопления, освещения </w:t>
      </w:r>
      <w:r w:rsidR="002128E5">
        <w:rPr>
          <w:sz w:val="28"/>
          <w:szCs w:val="28"/>
        </w:rPr>
        <w:t>и обращения с твердыми коммунальными отходами</w:t>
      </w:r>
      <w:r w:rsidR="002128E5" w:rsidRPr="00791796">
        <w:rPr>
          <w:color w:val="000000"/>
          <w:sz w:val="28"/>
          <w:szCs w:val="28"/>
        </w:rPr>
        <w:t xml:space="preserve"> </w:t>
      </w:r>
      <w:r w:rsidRPr="00791796">
        <w:rPr>
          <w:color w:val="000000"/>
          <w:sz w:val="28"/>
          <w:szCs w:val="28"/>
        </w:rPr>
        <w:t>предоставляется в размере:</w:t>
      </w:r>
    </w:p>
    <w:p w:rsidR="003F0131" w:rsidRDefault="003F0131" w:rsidP="003F0131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79179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100 процентов оплаты занимаемой общей площади жилого помещения (в коммунальных квартирах – занимаемой жилой площади и части (доли) в общей площади помещений вспомогательного использования, предназначенных для удовлетворения гражданами бытовых и иных нужд, связанных с их проживанием в данной ком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мунальной квартире, определяемой</w:t>
      </w:r>
      <w:r w:rsidRPr="0079179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в соответствии с жилищным законодательством)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:rsidR="00E71ABE" w:rsidRDefault="003F0131" w:rsidP="003F0131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79179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100 процентов платы за отопление и освещение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E71ABE" w:rsidRDefault="00E71ABE" w:rsidP="003F0131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Расчет размера ежемесячной денежной компенсации расходов на оплату освещения осуществляется с учетом действующих тарифов и нормативов потребления электроэнергии, установленных постановлением Правительства Вологодской области от 28.12.2007 № 1885 «О нормативах потребления электрической энергии и газа для предоставления мер социальной поддержки отдельным категориям граждан», исходя из следующих долей электрической энергии, приходящейся на нужды освещения жилых помещений в общем потреблении электрической энергии:</w:t>
      </w:r>
    </w:p>
    <w:p w:rsidR="00E71ABE" w:rsidRDefault="00E71ABE" w:rsidP="003F0131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0,38 – в жилых помещениях, кроме оборудованных электрическими плитами;</w:t>
      </w:r>
    </w:p>
    <w:p w:rsidR="00666B52" w:rsidRDefault="00E71ABE" w:rsidP="003F0131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0,24 – в жилых помещениях, оборудованных электрическими плитами.</w:t>
      </w:r>
    </w:p>
    <w:p w:rsidR="00734D8B" w:rsidRDefault="00666B52" w:rsidP="003F0131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100 процентов взноса на капитальный ремонт общего имущества в многоквартирном доме, но не более 100 процентов указанного взноса, рассчитанного исходя из минимального размера взноса на капитальный ремонт</w:t>
      </w:r>
      <w:r w:rsidR="00496A4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на один квадратный метр общей площади жилого помещения в месяц, установленного постановлением Правительства области, и занимаемой общей площади жилых помещений (</w:t>
      </w:r>
      <w:r w:rsidR="009E507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в коммунальных квартирах – занимаемой жилой площади и части (доли) в общей площади помещений вспомогательного использования, предназначенных для удовлетворения гражданами бытовых и иных нужд, связанных с их проживанием в данной коммунальной квартире, определяемой в соответствии с жилищным законодательством</w:t>
      </w:r>
      <w:r w:rsidR="00496A4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)</w:t>
      </w:r>
      <w:r w:rsidR="009E507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3F0131" w:rsidRPr="00791796" w:rsidRDefault="00734D8B" w:rsidP="003F0131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50 процентов платы за обращение с твердыми коммунальными отходами. </w:t>
      </w:r>
      <w:r w:rsidR="00E71AB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F0131" w:rsidRPr="0079179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9D0DDA" w:rsidRDefault="007662AF" w:rsidP="00C76CD4">
      <w:pPr>
        <w:numPr>
          <w:ilvl w:val="1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Лицам, указанным в </w:t>
      </w:r>
      <w:r w:rsidR="00C74DD5">
        <w:rPr>
          <w:color w:val="000000"/>
          <w:sz w:val="28"/>
          <w:szCs w:val="28"/>
        </w:rPr>
        <w:t>пункте 1.2</w:t>
      </w:r>
      <w:r>
        <w:rPr>
          <w:color w:val="000000"/>
          <w:sz w:val="28"/>
          <w:szCs w:val="28"/>
        </w:rPr>
        <w:t xml:space="preserve"> </w:t>
      </w:r>
      <w:r w:rsidR="00E509E0">
        <w:rPr>
          <w:color w:val="000000"/>
          <w:sz w:val="28"/>
          <w:szCs w:val="28"/>
        </w:rPr>
        <w:t>настоящего Порядка</w:t>
      </w:r>
      <w:r w:rsidR="00D20DDA">
        <w:rPr>
          <w:color w:val="000000"/>
          <w:sz w:val="28"/>
          <w:szCs w:val="28"/>
        </w:rPr>
        <w:t>,</w:t>
      </w:r>
      <w:r w:rsidR="00E509E0">
        <w:rPr>
          <w:color w:val="000000"/>
          <w:sz w:val="28"/>
          <w:szCs w:val="28"/>
        </w:rPr>
        <w:t xml:space="preserve"> и од</w:t>
      </w:r>
      <w:r w:rsidR="00D20DDA">
        <w:rPr>
          <w:color w:val="000000"/>
          <w:sz w:val="28"/>
          <w:szCs w:val="28"/>
        </w:rPr>
        <w:t>новременно</w:t>
      </w:r>
      <w:r w:rsidR="00E509E0">
        <w:rPr>
          <w:color w:val="000000"/>
          <w:sz w:val="28"/>
          <w:szCs w:val="28"/>
        </w:rPr>
        <w:t xml:space="preserve"> </w:t>
      </w:r>
      <w:r w:rsidR="009D0DDA">
        <w:rPr>
          <w:color w:val="000000"/>
          <w:sz w:val="28"/>
          <w:szCs w:val="28"/>
        </w:rPr>
        <w:t>имеющим право на предоставление мер социальной поддержки по основаниям, предусмотренным областным и федеральным законодательством,</w:t>
      </w:r>
      <w:r w:rsidR="003F0131" w:rsidRPr="00791796">
        <w:rPr>
          <w:color w:val="000000"/>
          <w:sz w:val="28"/>
          <w:szCs w:val="28"/>
        </w:rPr>
        <w:t xml:space="preserve"> ежемесячная денежная компенсация расходов на оплату жилого помещения, отопления, освещения</w:t>
      </w:r>
      <w:r w:rsidR="002128E5" w:rsidRPr="002128E5">
        <w:rPr>
          <w:sz w:val="28"/>
          <w:szCs w:val="28"/>
        </w:rPr>
        <w:t xml:space="preserve"> </w:t>
      </w:r>
      <w:r w:rsidR="002128E5">
        <w:rPr>
          <w:sz w:val="28"/>
          <w:szCs w:val="28"/>
        </w:rPr>
        <w:t>и обращения с твердыми коммунальными отходами</w:t>
      </w:r>
      <w:r w:rsidR="003F0131" w:rsidRPr="00791796">
        <w:rPr>
          <w:color w:val="000000"/>
          <w:sz w:val="28"/>
          <w:szCs w:val="28"/>
        </w:rPr>
        <w:t xml:space="preserve"> предоставляется в размере разности между расходами гражданина на оплату жилого помещения, отопления, освещения</w:t>
      </w:r>
      <w:r w:rsidR="002128E5">
        <w:rPr>
          <w:color w:val="000000"/>
          <w:sz w:val="28"/>
          <w:szCs w:val="28"/>
        </w:rPr>
        <w:t>,</w:t>
      </w:r>
      <w:r w:rsidR="002128E5">
        <w:rPr>
          <w:sz w:val="28"/>
          <w:szCs w:val="28"/>
        </w:rPr>
        <w:t xml:space="preserve"> обращения с твердыми коммунальными отходами</w:t>
      </w:r>
      <w:r w:rsidR="003F0131" w:rsidRPr="00791796">
        <w:rPr>
          <w:color w:val="000000"/>
          <w:sz w:val="28"/>
          <w:szCs w:val="28"/>
        </w:rPr>
        <w:t xml:space="preserve"> и суммой ежемесячной денежной компенсации расходов на оплату указанных услуг, предоставляемой в соответствии </w:t>
      </w:r>
      <w:r w:rsidR="0091649A">
        <w:rPr>
          <w:color w:val="000000"/>
          <w:sz w:val="28"/>
          <w:szCs w:val="28"/>
        </w:rPr>
        <w:t>с</w:t>
      </w:r>
      <w:r w:rsidR="009D0DDA">
        <w:rPr>
          <w:color w:val="000000"/>
          <w:sz w:val="28"/>
          <w:szCs w:val="28"/>
        </w:rPr>
        <w:t xml:space="preserve"> федеральным и областным законодательством.</w:t>
      </w:r>
    </w:p>
    <w:p w:rsidR="00AE14A2" w:rsidRPr="00791796" w:rsidRDefault="00AE14A2" w:rsidP="001577E4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Pr="007917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>ежемесячной денежной компенсации прекращается решением уполномоченного органа с первого числа месяца, следующего за месяцем, в котором наступили следующие обстоятельства:</w:t>
      </w:r>
    </w:p>
    <w:p w:rsidR="00AE14A2" w:rsidRPr="00791796" w:rsidRDefault="00AE14A2" w:rsidP="00AE14A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выезд на постоянное место жительства за пределы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E14A2" w:rsidRPr="00791796" w:rsidRDefault="00AE14A2" w:rsidP="00AE14A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переход на получение аналогичных выплат по другим основаниям;</w:t>
      </w:r>
    </w:p>
    <w:p w:rsidR="00AE14A2" w:rsidRDefault="00AE14A2" w:rsidP="00AE14A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утрата  права на получение ежемесячной денежной компенсации;</w:t>
      </w:r>
    </w:p>
    <w:p w:rsidR="0091649A" w:rsidRDefault="00AE14A2" w:rsidP="00AE14A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смерть гражданина, а также признание его в установленном порядке умершим</w:t>
      </w:r>
      <w:r w:rsidR="0091649A">
        <w:rPr>
          <w:color w:val="000000"/>
          <w:sz w:val="28"/>
          <w:szCs w:val="28"/>
        </w:rPr>
        <w:t xml:space="preserve"> </w:t>
      </w:r>
    </w:p>
    <w:p w:rsidR="00B23FA0" w:rsidRPr="00791796" w:rsidRDefault="00B23FA0" w:rsidP="00B23FA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 обязан в течение 14 дней с момента наступления обстоятельств, влекущих прекращение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ежемесячной 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>денежной компенсации, указанных в абзацах втором – четвертом настоящего пункта, письменно сообщить уполномоченному органу о таких обстоятельствах.</w:t>
      </w:r>
    </w:p>
    <w:p w:rsidR="00AE14A2" w:rsidRDefault="00B23FA0" w:rsidP="00B23FA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Решение о прекращении предоставления ежемесячной денежной компенсации принимается уполномоченным органом в течение 5 рабочих дней со дня получения сведений от гражданина о его выезде, переходе на получение аналогичных выплат по другим основаниям, утрате  права на получение ежемесячной денежной компенсации, получения сведений о смерти гражданина от органов записи актов гражданского состояния</w:t>
      </w:r>
      <w:r w:rsidR="00D258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587C" w:rsidRDefault="00D2587C" w:rsidP="00B23FA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изменения гражданином места жительства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</w:t>
      </w:r>
      <w:r w:rsidR="00B567EE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 ежемесячные денежные компенсации по новому месту жительства  назначаются в соответствии с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>, настоящего Порядка со дня обращения, но не ранее дня, следующего за периодом, за который произведена выплата аналогичных компенсаций по прежнему мес</w:t>
      </w:r>
      <w:r w:rsidR="00D3373E">
        <w:rPr>
          <w:rFonts w:ascii="Times New Roman" w:hAnsi="Times New Roman" w:cs="Times New Roman"/>
          <w:color w:val="000000"/>
          <w:sz w:val="28"/>
          <w:szCs w:val="28"/>
        </w:rPr>
        <w:t>ту жительства.</w:t>
      </w:r>
    </w:p>
    <w:p w:rsidR="006739DC" w:rsidRPr="000566D7" w:rsidRDefault="00772E47" w:rsidP="00772E47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6739DC" w:rsidRPr="000566D7">
        <w:rPr>
          <w:rFonts w:ascii="Times New Roman" w:hAnsi="Times New Roman" w:cs="Times New Roman"/>
          <w:sz w:val="28"/>
          <w:szCs w:val="28"/>
        </w:rPr>
        <w:t>Уполномоченн</w:t>
      </w:r>
      <w:r w:rsidR="000D0191">
        <w:rPr>
          <w:rFonts w:ascii="Times New Roman" w:hAnsi="Times New Roman" w:cs="Times New Roman"/>
          <w:sz w:val="28"/>
          <w:szCs w:val="28"/>
        </w:rPr>
        <w:t>ый</w:t>
      </w:r>
      <w:r w:rsidR="006739DC" w:rsidRPr="000566D7">
        <w:rPr>
          <w:rFonts w:ascii="Times New Roman" w:hAnsi="Times New Roman" w:cs="Times New Roman"/>
          <w:sz w:val="28"/>
          <w:szCs w:val="28"/>
        </w:rPr>
        <w:t xml:space="preserve"> орган ежемесячно:</w:t>
      </w:r>
    </w:p>
    <w:p w:rsidR="006739DC" w:rsidRPr="000566D7" w:rsidRDefault="006739DC" w:rsidP="006739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D7">
        <w:rPr>
          <w:rFonts w:ascii="Times New Roman" w:hAnsi="Times New Roman" w:cs="Times New Roman"/>
          <w:sz w:val="28"/>
          <w:szCs w:val="28"/>
        </w:rPr>
        <w:t>с 1 по 2</w:t>
      </w:r>
      <w:r w:rsidR="009D0DDA">
        <w:rPr>
          <w:rFonts w:ascii="Times New Roman" w:hAnsi="Times New Roman" w:cs="Times New Roman"/>
          <w:sz w:val="28"/>
          <w:szCs w:val="28"/>
        </w:rPr>
        <w:t>5 число текущего месяца формируе</w:t>
      </w:r>
      <w:r w:rsidRPr="000566D7">
        <w:rPr>
          <w:rFonts w:ascii="Times New Roman" w:hAnsi="Times New Roman" w:cs="Times New Roman"/>
          <w:sz w:val="28"/>
          <w:szCs w:val="28"/>
        </w:rPr>
        <w:t>т базу данных граждан, имеющих право на получение ежемесячной денежной компенсации;</w:t>
      </w:r>
    </w:p>
    <w:p w:rsidR="006739DC" w:rsidRPr="000566D7" w:rsidRDefault="006739DC" w:rsidP="006739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D7">
        <w:rPr>
          <w:rFonts w:ascii="Times New Roman" w:hAnsi="Times New Roman" w:cs="Times New Roman"/>
          <w:sz w:val="28"/>
          <w:szCs w:val="28"/>
        </w:rPr>
        <w:t xml:space="preserve">не позднее 26 числа текущего месяца </w:t>
      </w:r>
      <w:r w:rsidR="003739A1">
        <w:rPr>
          <w:rFonts w:ascii="Times New Roman" w:hAnsi="Times New Roman" w:cs="Times New Roman"/>
          <w:sz w:val="28"/>
          <w:szCs w:val="28"/>
        </w:rPr>
        <w:t xml:space="preserve">передает в филиал по Белозерскому району казенного учреждения Вологодской области «Центр социальных выплат» на согласование и организациям для представления сведений </w:t>
      </w:r>
      <w:r w:rsidRPr="000566D7">
        <w:rPr>
          <w:rFonts w:ascii="Times New Roman" w:hAnsi="Times New Roman" w:cs="Times New Roman"/>
          <w:sz w:val="28"/>
          <w:szCs w:val="28"/>
        </w:rPr>
        <w:t xml:space="preserve">списки граждан, имеющих право на получение ежемесячной денежной компенсации, согласно приложению </w:t>
      </w:r>
      <w:r w:rsidR="00BC1942">
        <w:rPr>
          <w:rFonts w:ascii="Times New Roman" w:hAnsi="Times New Roman" w:cs="Times New Roman"/>
          <w:sz w:val="28"/>
          <w:szCs w:val="28"/>
        </w:rPr>
        <w:t>2</w:t>
      </w:r>
      <w:r w:rsidRPr="000566D7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6739DC" w:rsidRPr="000566D7" w:rsidRDefault="00772E47" w:rsidP="00772E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</w:t>
      </w:r>
      <w:r w:rsidR="006739DC"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39DC" w:rsidRPr="000566D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64F1B">
        <w:rPr>
          <w:rFonts w:ascii="Times New Roman" w:hAnsi="Times New Roman" w:cs="Times New Roman"/>
          <w:sz w:val="28"/>
          <w:szCs w:val="28"/>
        </w:rPr>
        <w:t>- исполнители жилищно-коммунальных услуг, региональный оператор, владельцы специальных счетов (далее</w:t>
      </w:r>
      <w:r w:rsidR="00090AF0">
        <w:rPr>
          <w:rFonts w:ascii="Times New Roman" w:hAnsi="Times New Roman" w:cs="Times New Roman"/>
          <w:sz w:val="28"/>
          <w:szCs w:val="28"/>
        </w:rPr>
        <w:t xml:space="preserve"> - </w:t>
      </w:r>
      <w:r w:rsidR="00090AF0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="00A64F1B">
        <w:rPr>
          <w:rFonts w:ascii="Times New Roman" w:hAnsi="Times New Roman" w:cs="Times New Roman"/>
          <w:sz w:val="28"/>
          <w:szCs w:val="28"/>
        </w:rPr>
        <w:t>)</w:t>
      </w:r>
      <w:r w:rsidR="00090AF0">
        <w:rPr>
          <w:rFonts w:ascii="Times New Roman" w:hAnsi="Times New Roman" w:cs="Times New Roman"/>
          <w:sz w:val="28"/>
          <w:szCs w:val="28"/>
        </w:rPr>
        <w:t>, осуществляющие начисление населению платежей за жилищно-коммунальные услуги</w:t>
      </w:r>
      <w:r w:rsidR="00A64F1B">
        <w:rPr>
          <w:rFonts w:ascii="Times New Roman" w:hAnsi="Times New Roman" w:cs="Times New Roman"/>
          <w:sz w:val="28"/>
          <w:szCs w:val="28"/>
        </w:rPr>
        <w:t xml:space="preserve"> </w:t>
      </w:r>
      <w:r w:rsidR="006739DC" w:rsidRPr="000566D7">
        <w:rPr>
          <w:rFonts w:ascii="Times New Roman" w:hAnsi="Times New Roman" w:cs="Times New Roman"/>
          <w:sz w:val="28"/>
          <w:szCs w:val="28"/>
        </w:rPr>
        <w:t xml:space="preserve">ежемесячно: </w:t>
      </w:r>
    </w:p>
    <w:p w:rsidR="006739DC" w:rsidRDefault="006739DC" w:rsidP="000F22FA">
      <w:pPr>
        <w:pStyle w:val="a6"/>
        <w:tabs>
          <w:tab w:val="left" w:pos="3612"/>
        </w:tabs>
        <w:spacing w:before="0" w:after="0"/>
        <w:ind w:firstLine="709"/>
        <w:jc w:val="both"/>
        <w:rPr>
          <w:sz w:val="28"/>
          <w:szCs w:val="28"/>
        </w:rPr>
      </w:pPr>
      <w:r w:rsidRPr="000566D7">
        <w:rPr>
          <w:sz w:val="28"/>
          <w:szCs w:val="28"/>
        </w:rPr>
        <w:t xml:space="preserve">на основании данных о плате за жилое помещение и плате за </w:t>
      </w:r>
      <w:r w:rsidR="000F22FA">
        <w:rPr>
          <w:sz w:val="28"/>
          <w:szCs w:val="28"/>
        </w:rPr>
        <w:t>отопление и освещение</w:t>
      </w:r>
      <w:r w:rsidRPr="000566D7">
        <w:rPr>
          <w:sz w:val="28"/>
          <w:szCs w:val="28"/>
        </w:rPr>
        <w:t xml:space="preserve"> </w:t>
      </w:r>
      <w:r w:rsidR="000F22FA" w:rsidRPr="00970797">
        <w:rPr>
          <w:sz w:val="28"/>
          <w:szCs w:val="28"/>
        </w:rPr>
        <w:t xml:space="preserve">не позднее </w:t>
      </w:r>
      <w:r w:rsidR="00A45C5B">
        <w:rPr>
          <w:sz w:val="28"/>
          <w:szCs w:val="28"/>
        </w:rPr>
        <w:t>5</w:t>
      </w:r>
      <w:r w:rsidR="000F22FA" w:rsidRPr="00970797">
        <w:rPr>
          <w:sz w:val="28"/>
          <w:szCs w:val="28"/>
        </w:rPr>
        <w:t xml:space="preserve"> числа месяца, следующего </w:t>
      </w:r>
      <w:r w:rsidR="000F22FA">
        <w:rPr>
          <w:sz w:val="28"/>
          <w:szCs w:val="28"/>
        </w:rPr>
        <w:t xml:space="preserve">за месяцем, в котором предоставлялись жилое помещение, отопление и освещение, </w:t>
      </w:r>
      <w:r w:rsidRPr="00970797">
        <w:rPr>
          <w:sz w:val="28"/>
          <w:szCs w:val="28"/>
        </w:rPr>
        <w:t xml:space="preserve">по </w:t>
      </w:r>
      <w:r w:rsidR="004559B2">
        <w:rPr>
          <w:sz w:val="28"/>
          <w:szCs w:val="28"/>
        </w:rPr>
        <w:t>видам услуг</w:t>
      </w:r>
      <w:r w:rsidRPr="00970797">
        <w:rPr>
          <w:sz w:val="28"/>
          <w:szCs w:val="28"/>
        </w:rPr>
        <w:t xml:space="preserve"> представляют в уполномоченны</w:t>
      </w:r>
      <w:r w:rsidR="00D82563">
        <w:rPr>
          <w:sz w:val="28"/>
          <w:szCs w:val="28"/>
        </w:rPr>
        <w:t>й</w:t>
      </w:r>
      <w:r w:rsidRPr="00970797">
        <w:rPr>
          <w:sz w:val="28"/>
          <w:szCs w:val="28"/>
        </w:rPr>
        <w:t xml:space="preserve"> орган списки  в установленном формате согласно приложению </w:t>
      </w:r>
      <w:r w:rsidR="00BC1942">
        <w:rPr>
          <w:sz w:val="28"/>
          <w:szCs w:val="28"/>
        </w:rPr>
        <w:t>3</w:t>
      </w:r>
      <w:r w:rsidRPr="00970797">
        <w:rPr>
          <w:sz w:val="28"/>
          <w:szCs w:val="28"/>
        </w:rPr>
        <w:t xml:space="preserve"> к настоящему Порядку.</w:t>
      </w:r>
    </w:p>
    <w:p w:rsidR="00A45C5B" w:rsidRDefault="00A45C5B" w:rsidP="006739D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 Ф</w:t>
      </w:r>
      <w:r>
        <w:rPr>
          <w:rFonts w:ascii="Times New Roman" w:hAnsi="Times New Roman" w:cs="Times New Roman"/>
          <w:sz w:val="28"/>
          <w:szCs w:val="28"/>
        </w:rPr>
        <w:t xml:space="preserve">илиал по Белозерскому району казенного учреждения Вологодской области «Центр социальных выплат» ежемесячно не позднее 10 числа следующего месяца предоставляет согласованные списки в уполномоченный орган. </w:t>
      </w:r>
    </w:p>
    <w:p w:rsidR="006739DC" w:rsidRPr="000566D7" w:rsidRDefault="006739DC" w:rsidP="006739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45C5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566D7">
        <w:rPr>
          <w:rFonts w:ascii="Times New Roman" w:hAnsi="Times New Roman" w:cs="Times New Roman"/>
          <w:sz w:val="28"/>
          <w:szCs w:val="28"/>
        </w:rPr>
        <w:t>У</w:t>
      </w:r>
      <w:r w:rsidR="00D82563">
        <w:rPr>
          <w:rFonts w:ascii="Times New Roman" w:hAnsi="Times New Roman" w:cs="Times New Roman"/>
          <w:sz w:val="28"/>
          <w:szCs w:val="28"/>
        </w:rPr>
        <w:t>полномоченный</w:t>
      </w:r>
      <w:r w:rsidRPr="000566D7">
        <w:rPr>
          <w:rFonts w:ascii="Times New Roman" w:hAnsi="Times New Roman" w:cs="Times New Roman"/>
          <w:sz w:val="28"/>
          <w:szCs w:val="28"/>
        </w:rPr>
        <w:t xml:space="preserve"> орган:</w:t>
      </w:r>
    </w:p>
    <w:p w:rsidR="006739DC" w:rsidRPr="000566D7" w:rsidRDefault="006739DC" w:rsidP="006739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D7">
        <w:rPr>
          <w:rFonts w:ascii="Times New Roman" w:hAnsi="Times New Roman" w:cs="Times New Roman"/>
          <w:sz w:val="28"/>
          <w:szCs w:val="28"/>
        </w:rPr>
        <w:t>заключа</w:t>
      </w:r>
      <w:r w:rsidR="00D82563">
        <w:rPr>
          <w:rFonts w:ascii="Times New Roman" w:hAnsi="Times New Roman" w:cs="Times New Roman"/>
          <w:sz w:val="28"/>
          <w:szCs w:val="28"/>
        </w:rPr>
        <w:t>е</w:t>
      </w:r>
      <w:r w:rsidRPr="000566D7">
        <w:rPr>
          <w:rFonts w:ascii="Times New Roman" w:hAnsi="Times New Roman" w:cs="Times New Roman"/>
          <w:sz w:val="28"/>
          <w:szCs w:val="28"/>
        </w:rPr>
        <w:t xml:space="preserve">т договоры с банками на перечисление гражданам ежемесячной денежной компенсации и с организациями федеральной почтовой связи на доставку гражданам ежемесячной денежной компенсации; </w:t>
      </w:r>
    </w:p>
    <w:p w:rsidR="006739DC" w:rsidRPr="00791796" w:rsidRDefault="006739DC" w:rsidP="006739D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6D7">
        <w:rPr>
          <w:rFonts w:ascii="Times New Roman" w:hAnsi="Times New Roman" w:cs="Times New Roman"/>
          <w:sz w:val="28"/>
          <w:szCs w:val="28"/>
        </w:rPr>
        <w:t xml:space="preserve">ежемесячно в срок до </w:t>
      </w:r>
      <w:r w:rsidR="009D0DDA">
        <w:rPr>
          <w:rFonts w:ascii="Times New Roman" w:hAnsi="Times New Roman" w:cs="Times New Roman"/>
          <w:sz w:val="28"/>
          <w:szCs w:val="28"/>
        </w:rPr>
        <w:t>1</w:t>
      </w:r>
      <w:r w:rsidR="00A47FDC">
        <w:rPr>
          <w:rFonts w:ascii="Times New Roman" w:hAnsi="Times New Roman" w:cs="Times New Roman"/>
          <w:sz w:val="28"/>
          <w:szCs w:val="28"/>
        </w:rPr>
        <w:t>5</w:t>
      </w:r>
      <w:r w:rsidRPr="000566D7">
        <w:rPr>
          <w:rFonts w:ascii="Times New Roman" w:hAnsi="Times New Roman" w:cs="Times New Roman"/>
          <w:sz w:val="28"/>
          <w:szCs w:val="28"/>
        </w:rPr>
        <w:t xml:space="preserve"> числа на основании полученных </w:t>
      </w:r>
      <w:r w:rsidR="007F7B0D">
        <w:rPr>
          <w:rFonts w:ascii="Times New Roman" w:hAnsi="Times New Roman" w:cs="Times New Roman"/>
          <w:sz w:val="28"/>
          <w:szCs w:val="28"/>
        </w:rPr>
        <w:t>от организаций списков составляе</w:t>
      </w:r>
      <w:r w:rsidRPr="000566D7">
        <w:rPr>
          <w:rFonts w:ascii="Times New Roman" w:hAnsi="Times New Roman" w:cs="Times New Roman"/>
          <w:sz w:val="28"/>
          <w:szCs w:val="28"/>
        </w:rPr>
        <w:t xml:space="preserve">т реестры о начисленной гражданам сумме ежемесячной денежной компенсации по форме согласно приложению </w:t>
      </w:r>
      <w:r w:rsidR="00BC1942">
        <w:rPr>
          <w:rFonts w:ascii="Times New Roman" w:hAnsi="Times New Roman" w:cs="Times New Roman"/>
          <w:sz w:val="28"/>
          <w:szCs w:val="28"/>
        </w:rPr>
        <w:t>4</w:t>
      </w:r>
      <w:r w:rsidRPr="000566D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739DC" w:rsidRPr="000566D7" w:rsidRDefault="006739DC" w:rsidP="006739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47FD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566D7">
        <w:rPr>
          <w:rFonts w:ascii="Times New Roman" w:hAnsi="Times New Roman" w:cs="Times New Roman"/>
          <w:sz w:val="28"/>
          <w:szCs w:val="28"/>
        </w:rPr>
        <w:t xml:space="preserve">Выплата ежемесячной денежной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за истекший месяц </w:t>
      </w:r>
      <w:r w:rsidRPr="000566D7">
        <w:rPr>
          <w:rFonts w:ascii="Times New Roman" w:hAnsi="Times New Roman" w:cs="Times New Roman"/>
          <w:sz w:val="28"/>
          <w:szCs w:val="28"/>
        </w:rPr>
        <w:t xml:space="preserve">производится уполномоченным органом ежемесячно путем перечисления денежных средств на банковские счета граждан или через организации федеральной почтовой связи - по выбору гражданина. </w:t>
      </w:r>
    </w:p>
    <w:p w:rsidR="006739DC" w:rsidRPr="000566D7" w:rsidRDefault="006739DC" w:rsidP="006739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D7">
        <w:rPr>
          <w:rFonts w:ascii="Times New Roman" w:hAnsi="Times New Roman" w:cs="Times New Roman"/>
          <w:sz w:val="28"/>
          <w:szCs w:val="28"/>
        </w:rPr>
        <w:t>Денежные средства перечисляются банкам с учетом оплаты услуг банка,   организациям федеральной почтовой связи - с учетом расходов по доставке в соответствии с заключенными договорами.</w:t>
      </w:r>
    </w:p>
    <w:p w:rsidR="006739DC" w:rsidRPr="00791796" w:rsidRDefault="006739DC" w:rsidP="006739D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F7B0D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A47FD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>. При отсутствии у гражданина права на получение ежемесячной денежной компенсации уполномоченный орган принимает меры к возврату излишне перечисленных сумм ежемесячной денежной компенсации. Возврат необоснованно полученной ежемесячной денежной компенсации производится гражданином добровольно. При отказе от добровольного возврата указанных средств они  взыскиваются в судебном порядке в соответствии с законодательством Российской Федерации.</w:t>
      </w:r>
    </w:p>
    <w:p w:rsidR="006739DC" w:rsidRPr="00791796" w:rsidRDefault="006739DC" w:rsidP="006739D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359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47FD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>. Суммы ежемесячной денежной компенсации, причитавшиеся гражданину и не полученные им при жизни, включаются в состав наследства и наследуются на основаниях, установленных законодательством Российской Федерации.</w:t>
      </w:r>
    </w:p>
    <w:p w:rsidR="006739DC" w:rsidRPr="00791796" w:rsidRDefault="006739DC" w:rsidP="006739D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359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47FD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566D7">
        <w:rPr>
          <w:rFonts w:ascii="Times New Roman" w:hAnsi="Times New Roman" w:cs="Times New Roman"/>
          <w:sz w:val="28"/>
          <w:szCs w:val="28"/>
        </w:rPr>
        <w:t>Назначенн</w:t>
      </w:r>
      <w:r>
        <w:rPr>
          <w:rFonts w:ascii="Times New Roman" w:hAnsi="Times New Roman" w:cs="Times New Roman"/>
          <w:sz w:val="28"/>
          <w:szCs w:val="28"/>
        </w:rPr>
        <w:t>ая и не полученная</w:t>
      </w:r>
      <w:r w:rsidRPr="000566D7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566D7">
        <w:rPr>
          <w:rFonts w:ascii="Times New Roman" w:hAnsi="Times New Roman" w:cs="Times New Roman"/>
          <w:sz w:val="28"/>
          <w:szCs w:val="28"/>
        </w:rPr>
        <w:t xml:space="preserve"> еже</w:t>
      </w:r>
      <w:r>
        <w:rPr>
          <w:rFonts w:ascii="Times New Roman" w:hAnsi="Times New Roman" w:cs="Times New Roman"/>
          <w:sz w:val="28"/>
          <w:szCs w:val="28"/>
        </w:rPr>
        <w:t>месячная</w:t>
      </w:r>
      <w:r w:rsidRPr="000566D7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566D7"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66D7">
        <w:rPr>
          <w:rFonts w:ascii="Times New Roman" w:hAnsi="Times New Roman" w:cs="Times New Roman"/>
          <w:sz w:val="28"/>
          <w:szCs w:val="28"/>
        </w:rPr>
        <w:t xml:space="preserve"> выплачива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6D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в случае обращения гражданина за ее получением</w:t>
      </w:r>
      <w:r w:rsidRPr="000566D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срок не более</w:t>
      </w:r>
      <w:r w:rsidRPr="000566D7">
        <w:rPr>
          <w:rFonts w:ascii="Times New Roman" w:hAnsi="Times New Roman" w:cs="Times New Roman"/>
          <w:sz w:val="28"/>
          <w:szCs w:val="28"/>
        </w:rPr>
        <w:t xml:space="preserve"> трех лет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6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 ее</w:t>
      </w:r>
      <w:r w:rsidRPr="000566D7">
        <w:rPr>
          <w:rFonts w:ascii="Times New Roman" w:hAnsi="Times New Roman" w:cs="Times New Roman"/>
          <w:sz w:val="28"/>
          <w:szCs w:val="28"/>
        </w:rPr>
        <w:t xml:space="preserve"> назначения.</w:t>
      </w:r>
    </w:p>
    <w:p w:rsidR="00AE14A2" w:rsidRDefault="00AE14A2" w:rsidP="00AE14A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31C" w:rsidRPr="0076654A" w:rsidRDefault="0069231C" w:rsidP="00AD7EE9">
      <w:pPr>
        <w:numPr>
          <w:ilvl w:val="0"/>
          <w:numId w:val="6"/>
        </w:numPr>
        <w:jc w:val="center"/>
        <w:rPr>
          <w:b/>
          <w:color w:val="000000"/>
          <w:sz w:val="28"/>
          <w:szCs w:val="28"/>
        </w:rPr>
      </w:pPr>
      <w:r w:rsidRPr="0076654A">
        <w:rPr>
          <w:b/>
          <w:color w:val="000000"/>
          <w:sz w:val="28"/>
          <w:szCs w:val="28"/>
        </w:rPr>
        <w:t xml:space="preserve">Предоставление ежегодных денежных компенсаций на приобретение твердого топлива  (далее – ежегодные денежные компенсации) </w:t>
      </w:r>
    </w:p>
    <w:p w:rsidR="0069231C" w:rsidRPr="00791796" w:rsidRDefault="0069231C" w:rsidP="0069231C">
      <w:pPr>
        <w:ind w:left="360"/>
        <w:jc w:val="center"/>
        <w:rPr>
          <w:color w:val="000000"/>
          <w:sz w:val="28"/>
          <w:szCs w:val="28"/>
        </w:rPr>
      </w:pPr>
    </w:p>
    <w:p w:rsidR="0069231C" w:rsidRPr="00791796" w:rsidRDefault="0069231C" w:rsidP="0069231C">
      <w:pPr>
        <w:ind w:left="360"/>
        <w:jc w:val="center"/>
        <w:rPr>
          <w:color w:val="000000"/>
          <w:sz w:val="28"/>
          <w:szCs w:val="28"/>
        </w:rPr>
      </w:pPr>
    </w:p>
    <w:p w:rsidR="0069231C" w:rsidRDefault="0069231C" w:rsidP="0069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3.1. Назначение ежегодных денежных компенсаций </w:t>
      </w:r>
      <w:r w:rsidR="001E6EAA">
        <w:rPr>
          <w:rFonts w:ascii="Times New Roman" w:hAnsi="Times New Roman" w:cs="Times New Roman"/>
          <w:color w:val="000000"/>
          <w:sz w:val="28"/>
          <w:szCs w:val="28"/>
        </w:rPr>
        <w:t xml:space="preserve">на приобретение твердого топлива в сумме </w:t>
      </w:r>
      <w:r w:rsidR="002124D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E6EAA">
        <w:rPr>
          <w:rFonts w:ascii="Times New Roman" w:hAnsi="Times New Roman" w:cs="Times New Roman"/>
          <w:color w:val="000000"/>
          <w:sz w:val="28"/>
          <w:szCs w:val="28"/>
        </w:rPr>
        <w:t>000 руб</w:t>
      </w:r>
      <w:r w:rsidR="002124DD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1E6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1A8">
        <w:rPr>
          <w:rFonts w:ascii="Times New Roman" w:hAnsi="Times New Roman" w:cs="Times New Roman"/>
          <w:color w:val="000000"/>
          <w:sz w:val="28"/>
          <w:szCs w:val="28"/>
        </w:rPr>
        <w:t>осуществляется уполномоченным органо</w:t>
      </w:r>
      <w:r w:rsidRPr="003D3C5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7EE9" w:rsidRPr="00AD7EE9" w:rsidRDefault="0069231C" w:rsidP="00AD7EE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3.2. Назначение ежегодных денежных компенсаций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>производится</w:t>
      </w:r>
      <w:r w:rsidR="00AD7EE9" w:rsidRPr="00791796">
        <w:rPr>
          <w:color w:val="000000"/>
          <w:sz w:val="28"/>
          <w:szCs w:val="28"/>
        </w:rPr>
        <w:t xml:space="preserve"> </w:t>
      </w:r>
      <w:r w:rsidR="00AD7EE9" w:rsidRPr="00AD7EE9"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 на основании заявления, оформленного согласно приложению 1 к настоящему Порядку, при представлении следующих документов:</w:t>
      </w:r>
    </w:p>
    <w:p w:rsidR="00AD7EE9" w:rsidRPr="00791796" w:rsidRDefault="00AD7EE9" w:rsidP="00AD7EE9">
      <w:pPr>
        <w:pStyle w:val="a6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копии</w:t>
      </w:r>
      <w:r w:rsidRPr="00791796">
        <w:rPr>
          <w:color w:val="000000"/>
          <w:sz w:val="28"/>
          <w:szCs w:val="28"/>
        </w:rPr>
        <w:t xml:space="preserve"> паспорта;</w:t>
      </w:r>
    </w:p>
    <w:p w:rsidR="00AD7EE9" w:rsidRPr="005969FE" w:rsidRDefault="00C6796A" w:rsidP="00AD7EE9">
      <w:pPr>
        <w:shd w:val="clear" w:color="auto" w:fill="FFFFFF"/>
        <w:ind w:left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AD7EE9" w:rsidRPr="005969FE">
        <w:rPr>
          <w:bCs/>
          <w:color w:val="000000"/>
          <w:sz w:val="28"/>
          <w:szCs w:val="28"/>
        </w:rPr>
        <w:t xml:space="preserve"> </w:t>
      </w:r>
      <w:r w:rsidR="00AD7EE9">
        <w:rPr>
          <w:bCs/>
          <w:color w:val="000000"/>
          <w:sz w:val="28"/>
          <w:szCs w:val="28"/>
        </w:rPr>
        <w:t xml:space="preserve">копии </w:t>
      </w:r>
      <w:r w:rsidR="00AD7EE9" w:rsidRPr="005969FE">
        <w:rPr>
          <w:bCs/>
          <w:color w:val="000000"/>
          <w:sz w:val="28"/>
          <w:szCs w:val="28"/>
        </w:rPr>
        <w:t>трудов</w:t>
      </w:r>
      <w:r w:rsidR="00AD7EE9">
        <w:rPr>
          <w:bCs/>
          <w:color w:val="000000"/>
          <w:sz w:val="28"/>
          <w:szCs w:val="28"/>
        </w:rPr>
        <w:t>ой</w:t>
      </w:r>
      <w:r w:rsidR="00AD7EE9" w:rsidRPr="005969FE">
        <w:rPr>
          <w:bCs/>
          <w:color w:val="000000"/>
          <w:sz w:val="28"/>
          <w:szCs w:val="28"/>
        </w:rPr>
        <w:t xml:space="preserve"> книжк</w:t>
      </w:r>
      <w:r w:rsidR="00AD7EE9">
        <w:rPr>
          <w:bCs/>
          <w:color w:val="000000"/>
          <w:sz w:val="28"/>
          <w:szCs w:val="28"/>
        </w:rPr>
        <w:t>и;</w:t>
      </w:r>
    </w:p>
    <w:p w:rsidR="003E1B20" w:rsidRDefault="003E1B20" w:rsidP="003E1B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>документа, подтверждающего проживание гражданина в доме,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имеющем центрального отопления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  (технический паспорт здания (строения), или технический паспорт жилого помещения (квартиры), или технический паспорт индивидуального жилищного строительства, или кадастровый паспорт помещения, или справка органа местного самоуправления муниципального образования о том, что в населенном пункте отсутствует  центральное отопление, или справка управляющей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>товарищества собственников жилья, жилищного кооператива о том, что в жилом доме отсутствует  центральное отопление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7EE9" w:rsidRDefault="00AD7EE9" w:rsidP="003E1B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B20">
        <w:rPr>
          <w:rFonts w:ascii="Times New Roman" w:hAnsi="Times New Roman" w:cs="Times New Roman"/>
          <w:color w:val="000000"/>
          <w:sz w:val="28"/>
          <w:szCs w:val="28"/>
        </w:rPr>
        <w:t xml:space="preserve">- в случае подачи заявления представителем, законным представителем лица из числа граждан, указанных в пункте </w:t>
      </w:r>
      <w:r w:rsidR="00E331C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E1B20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Представительного Собрания </w:t>
      </w:r>
      <w:r w:rsidR="00E331CF" w:rsidRPr="00E331C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E331C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E331CF" w:rsidRPr="00E331CF">
        <w:rPr>
          <w:rFonts w:ascii="Times New Roman" w:hAnsi="Times New Roman" w:cs="Times New Roman"/>
          <w:sz w:val="28"/>
          <w:szCs w:val="28"/>
        </w:rPr>
        <w:t>28.02.2023 № 157 «О мерах социальной поддержки по оплате жилого помещения, отопления и освещения и обращения с твердыми коммунальными отходами отдельным категориям граждан, проживающим и работавшим в сельской местности»</w:t>
      </w:r>
      <w:r w:rsidRPr="00E331CF">
        <w:rPr>
          <w:rFonts w:ascii="Times New Roman" w:hAnsi="Times New Roman" w:cs="Times New Roman"/>
          <w:color w:val="000000"/>
          <w:sz w:val="28"/>
          <w:szCs w:val="28"/>
        </w:rPr>
        <w:t>,  копия паспорта и документ, подтверждающий полномочия представителя или законного представителя лица</w:t>
      </w:r>
      <w:r w:rsidRPr="003E1B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2899" w:rsidRDefault="00DF2763" w:rsidP="003E1B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99">
        <w:rPr>
          <w:rFonts w:ascii="Times New Roman" w:hAnsi="Times New Roman" w:cs="Times New Roman"/>
          <w:sz w:val="28"/>
          <w:szCs w:val="28"/>
        </w:rPr>
        <w:t>Гражданам, получающим ежегодные денежные компенсации на приобретение твердого топлива по основаниям, установленным федеральным</w:t>
      </w:r>
      <w:r w:rsidR="007A21A8">
        <w:rPr>
          <w:rFonts w:ascii="Times New Roman" w:hAnsi="Times New Roman" w:cs="Times New Roman"/>
          <w:sz w:val="28"/>
          <w:szCs w:val="28"/>
        </w:rPr>
        <w:t xml:space="preserve"> и областным </w:t>
      </w:r>
      <w:r w:rsidRPr="00B92899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B92899">
        <w:rPr>
          <w:rFonts w:ascii="Times New Roman" w:hAnsi="Times New Roman" w:cs="Times New Roman"/>
          <w:sz w:val="28"/>
          <w:szCs w:val="28"/>
        </w:rPr>
        <w:t xml:space="preserve">, ежегодная </w:t>
      </w:r>
      <w:r w:rsidR="00B92899" w:rsidRPr="00791796">
        <w:rPr>
          <w:rFonts w:ascii="Times New Roman" w:hAnsi="Times New Roman" w:cs="Times New Roman"/>
          <w:color w:val="000000"/>
          <w:sz w:val="28"/>
          <w:szCs w:val="28"/>
        </w:rPr>
        <w:t>денежн</w:t>
      </w:r>
      <w:r w:rsidR="007A21A8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B92899"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 компенсаци</w:t>
      </w:r>
      <w:r w:rsidR="007A21A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92899"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2899">
        <w:rPr>
          <w:rFonts w:ascii="Times New Roman" w:hAnsi="Times New Roman" w:cs="Times New Roman"/>
          <w:color w:val="000000"/>
          <w:sz w:val="28"/>
          <w:szCs w:val="28"/>
        </w:rPr>
        <w:t xml:space="preserve">на приобретение твердого топлива назначается  в </w:t>
      </w:r>
      <w:r w:rsidR="007A21A8">
        <w:rPr>
          <w:rFonts w:ascii="Times New Roman" w:hAnsi="Times New Roman" w:cs="Times New Roman"/>
          <w:color w:val="000000"/>
          <w:sz w:val="28"/>
          <w:szCs w:val="28"/>
        </w:rPr>
        <w:t>размере разности между суммой денежной компенсации, установленной п. 3.1 настоящего Порядка, и суммой ежегодной денежной компенсации, назначенной в соответствии с областным и федеральным законодательством.</w:t>
      </w:r>
    </w:p>
    <w:p w:rsidR="0069231C" w:rsidRPr="00791796" w:rsidRDefault="0069231C" w:rsidP="0069231C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91796">
        <w:rPr>
          <w:color w:val="000000"/>
          <w:sz w:val="28"/>
          <w:szCs w:val="28"/>
        </w:rPr>
        <w:t xml:space="preserve">Решение о назначении ежегодных денежных компенсаций либо об отказе в их назначении принимается уполномоченным органом в течение </w:t>
      </w:r>
      <w:r>
        <w:rPr>
          <w:color w:val="000000"/>
          <w:sz w:val="28"/>
          <w:szCs w:val="28"/>
        </w:rPr>
        <w:t>10</w:t>
      </w:r>
      <w:r w:rsidRPr="00791796">
        <w:rPr>
          <w:color w:val="000000"/>
          <w:sz w:val="28"/>
          <w:szCs w:val="28"/>
        </w:rPr>
        <w:t xml:space="preserve"> рабочих дней со дня подачи гражданином заявления с документами, предусмотренными </w:t>
      </w:r>
      <w:r>
        <w:rPr>
          <w:color w:val="000000"/>
          <w:sz w:val="28"/>
          <w:szCs w:val="28"/>
        </w:rPr>
        <w:t>настоящим под</w:t>
      </w:r>
      <w:r w:rsidRPr="00791796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ом</w:t>
      </w:r>
      <w:r w:rsidRPr="00791796">
        <w:rPr>
          <w:color w:val="000000"/>
          <w:sz w:val="28"/>
          <w:szCs w:val="28"/>
        </w:rPr>
        <w:t xml:space="preserve">. </w:t>
      </w:r>
    </w:p>
    <w:p w:rsidR="0069231C" w:rsidRPr="00791796" w:rsidRDefault="0069231C" w:rsidP="0069231C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91796">
        <w:rPr>
          <w:color w:val="000000"/>
          <w:sz w:val="28"/>
          <w:szCs w:val="28"/>
        </w:rPr>
        <w:t>В случае отказа в назначении ежегодных денежных компенсаций уполномоченный орган в срок не позднее 5 рабочих дней с</w:t>
      </w:r>
      <w:r>
        <w:rPr>
          <w:color w:val="000000"/>
          <w:sz w:val="28"/>
          <w:szCs w:val="28"/>
        </w:rPr>
        <w:t>о дня</w:t>
      </w:r>
      <w:r w:rsidRPr="00791796">
        <w:rPr>
          <w:color w:val="000000"/>
          <w:sz w:val="28"/>
          <w:szCs w:val="28"/>
        </w:rPr>
        <w:t xml:space="preserve"> принятия решения уведомляет об этом гражданина с указанием основания отказа и порядка его обжалования. </w:t>
      </w:r>
    </w:p>
    <w:p w:rsidR="0069231C" w:rsidRPr="00791796" w:rsidRDefault="0069231C" w:rsidP="0069231C">
      <w:pPr>
        <w:ind w:firstLine="709"/>
        <w:jc w:val="both"/>
        <w:rPr>
          <w:color w:val="000000"/>
          <w:sz w:val="28"/>
          <w:szCs w:val="28"/>
        </w:rPr>
      </w:pPr>
      <w:r w:rsidRPr="00791796">
        <w:rPr>
          <w:color w:val="000000"/>
          <w:sz w:val="28"/>
          <w:szCs w:val="28"/>
        </w:rPr>
        <w:t>Основанием для отказа является выявление противоречия в сведениях, содержащихся в документах, представленных согласно настояще</w:t>
      </w:r>
      <w:r>
        <w:rPr>
          <w:color w:val="000000"/>
          <w:sz w:val="28"/>
          <w:szCs w:val="28"/>
        </w:rPr>
        <w:t>му подпункту.</w:t>
      </w:r>
    </w:p>
    <w:p w:rsidR="0069231C" w:rsidRPr="00351889" w:rsidRDefault="0069231C" w:rsidP="0069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889">
        <w:rPr>
          <w:rFonts w:ascii="Times New Roman" w:hAnsi="Times New Roman" w:cs="Times New Roman"/>
          <w:sz w:val="28"/>
          <w:szCs w:val="28"/>
        </w:rPr>
        <w:t>3</w:t>
      </w:r>
      <w:r w:rsidR="00B07E4F">
        <w:rPr>
          <w:rFonts w:ascii="Times New Roman" w:hAnsi="Times New Roman" w:cs="Times New Roman"/>
          <w:sz w:val="28"/>
          <w:szCs w:val="28"/>
        </w:rPr>
        <w:t>.</w:t>
      </w:r>
      <w:r w:rsidRPr="00351889">
        <w:rPr>
          <w:rFonts w:ascii="Times New Roman" w:hAnsi="Times New Roman" w:cs="Times New Roman"/>
          <w:sz w:val="28"/>
          <w:szCs w:val="28"/>
        </w:rPr>
        <w:t xml:space="preserve">3. Гражданам, право которых на меры социальной поддержки по оплате жилого помещения и коммунальных услуг возникло в текущем году, ежегодные денежные компенсации за текущий год назначаются с месяца </w:t>
      </w:r>
      <w:r w:rsidRPr="00351889">
        <w:rPr>
          <w:rFonts w:ascii="Times New Roman" w:hAnsi="Times New Roman" w:cs="Times New Roman"/>
          <w:sz w:val="28"/>
          <w:szCs w:val="28"/>
        </w:rPr>
        <w:lastRenderedPageBreak/>
        <w:t>приобретения права на указанные меры социальной поддержки, если заявление с документами, предусмотренными пункт</w:t>
      </w:r>
      <w:r w:rsidR="00B07E4F">
        <w:rPr>
          <w:rFonts w:ascii="Times New Roman" w:hAnsi="Times New Roman" w:cs="Times New Roman"/>
          <w:sz w:val="28"/>
          <w:szCs w:val="28"/>
        </w:rPr>
        <w:t>ом</w:t>
      </w:r>
      <w:r w:rsidRPr="00351889">
        <w:rPr>
          <w:rFonts w:ascii="Times New Roman" w:hAnsi="Times New Roman" w:cs="Times New Roman"/>
          <w:sz w:val="28"/>
          <w:szCs w:val="28"/>
        </w:rPr>
        <w:t xml:space="preserve"> 3.2 настоящего Порядка, поступило в уполномоченный орган в текущем году. </w:t>
      </w:r>
    </w:p>
    <w:p w:rsidR="0069231C" w:rsidRDefault="0069231C" w:rsidP="006923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889">
        <w:rPr>
          <w:sz w:val="28"/>
          <w:szCs w:val="28"/>
        </w:rPr>
        <w:t xml:space="preserve">Граждане, указанные в абзаце первом настоящего пункта, имеют право на получение ежегодных денежных компенсаций в последующие годы в беззаявительном порядке. </w:t>
      </w:r>
    </w:p>
    <w:p w:rsidR="0069231C" w:rsidRPr="00791796" w:rsidRDefault="0069231C" w:rsidP="0069231C">
      <w:pPr>
        <w:ind w:firstLine="709"/>
        <w:jc w:val="both"/>
        <w:rPr>
          <w:color w:val="000000"/>
          <w:sz w:val="28"/>
          <w:szCs w:val="28"/>
        </w:rPr>
      </w:pPr>
      <w:r w:rsidRPr="00791796">
        <w:rPr>
          <w:color w:val="000000"/>
          <w:sz w:val="28"/>
          <w:szCs w:val="28"/>
        </w:rPr>
        <w:t>3</w:t>
      </w:r>
      <w:r w:rsidR="00A9498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791796">
        <w:rPr>
          <w:color w:val="000000"/>
          <w:sz w:val="28"/>
          <w:szCs w:val="28"/>
        </w:rPr>
        <w:t>. Уполномоченны</w:t>
      </w:r>
      <w:r w:rsidR="007A21A8">
        <w:rPr>
          <w:color w:val="000000"/>
          <w:sz w:val="28"/>
          <w:szCs w:val="28"/>
        </w:rPr>
        <w:t>й</w:t>
      </w:r>
      <w:r w:rsidRPr="00791796">
        <w:rPr>
          <w:color w:val="000000"/>
          <w:sz w:val="28"/>
          <w:szCs w:val="28"/>
        </w:rPr>
        <w:t xml:space="preserve"> орган: </w:t>
      </w:r>
    </w:p>
    <w:p w:rsidR="0069231C" w:rsidRPr="00791796" w:rsidRDefault="007A21A8" w:rsidP="006923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</w:t>
      </w:r>
      <w:r w:rsidR="00494C12">
        <w:rPr>
          <w:color w:val="000000"/>
          <w:sz w:val="28"/>
          <w:szCs w:val="28"/>
        </w:rPr>
        <w:t xml:space="preserve">т и </w:t>
      </w:r>
      <w:r>
        <w:rPr>
          <w:color w:val="000000"/>
          <w:sz w:val="28"/>
          <w:szCs w:val="28"/>
        </w:rPr>
        <w:t>сверяе</w:t>
      </w:r>
      <w:r w:rsidR="0069231C" w:rsidRPr="00791796">
        <w:rPr>
          <w:color w:val="000000"/>
          <w:sz w:val="28"/>
          <w:szCs w:val="28"/>
        </w:rPr>
        <w:t xml:space="preserve">т имеющуюся информацию в </w:t>
      </w:r>
      <w:r w:rsidR="00494C12">
        <w:rPr>
          <w:color w:val="000000"/>
          <w:sz w:val="28"/>
          <w:szCs w:val="28"/>
        </w:rPr>
        <w:t xml:space="preserve">списках </w:t>
      </w:r>
      <w:r w:rsidR="0069231C" w:rsidRPr="00791796">
        <w:rPr>
          <w:color w:val="000000"/>
          <w:sz w:val="28"/>
          <w:szCs w:val="28"/>
        </w:rPr>
        <w:t xml:space="preserve"> получателей ежегодной денежной компенсации на приобретение твердого топлива с</w:t>
      </w:r>
      <w:r w:rsidR="00BF3739">
        <w:rPr>
          <w:color w:val="000000"/>
          <w:sz w:val="28"/>
          <w:szCs w:val="28"/>
        </w:rPr>
        <w:t>о</w:t>
      </w:r>
      <w:r w:rsidR="0069231C" w:rsidRPr="00791796">
        <w:rPr>
          <w:color w:val="000000"/>
          <w:sz w:val="28"/>
          <w:szCs w:val="28"/>
        </w:rPr>
        <w:t xml:space="preserve"> </w:t>
      </w:r>
      <w:r w:rsidR="00494C12">
        <w:rPr>
          <w:color w:val="000000"/>
          <w:sz w:val="28"/>
          <w:szCs w:val="28"/>
        </w:rPr>
        <w:t>списком</w:t>
      </w:r>
      <w:r w:rsidR="0069231C" w:rsidRPr="00791796">
        <w:rPr>
          <w:color w:val="000000"/>
          <w:sz w:val="28"/>
          <w:szCs w:val="28"/>
        </w:rPr>
        <w:t xml:space="preserve"> получателей ежемесячной </w:t>
      </w:r>
      <w:r w:rsidR="00BF3739" w:rsidRPr="00791796">
        <w:rPr>
          <w:color w:val="000000"/>
          <w:sz w:val="28"/>
          <w:szCs w:val="28"/>
        </w:rPr>
        <w:t>денежной компенсации расходов на оплату жилого помещения, отопления, освещения</w:t>
      </w:r>
      <w:r w:rsidR="002128E5">
        <w:rPr>
          <w:color w:val="000000"/>
          <w:sz w:val="28"/>
          <w:szCs w:val="28"/>
        </w:rPr>
        <w:t xml:space="preserve"> </w:t>
      </w:r>
      <w:r w:rsidR="002128E5">
        <w:rPr>
          <w:sz w:val="28"/>
          <w:szCs w:val="28"/>
        </w:rPr>
        <w:t>и обращения с твердыми коммунальными отходами</w:t>
      </w:r>
      <w:r w:rsidR="0069231C" w:rsidRPr="00791796">
        <w:rPr>
          <w:color w:val="000000"/>
          <w:sz w:val="28"/>
          <w:szCs w:val="28"/>
        </w:rPr>
        <w:t>;</w:t>
      </w:r>
    </w:p>
    <w:p w:rsidR="0069231C" w:rsidRPr="00791796" w:rsidRDefault="0069231C" w:rsidP="0069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проверя</w:t>
      </w:r>
      <w:r w:rsidR="007A21A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т факт проживания гражданина в доме, не имеющем центрального отопления, на основании представляемых организациями в уполномоченные органы списков (приложение </w:t>
      </w:r>
      <w:r w:rsidR="002C321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Порядку), либо на основании имеющихся документов, перечисленных в абзаце </w:t>
      </w:r>
      <w:r w:rsidR="00AE32BF">
        <w:rPr>
          <w:rFonts w:ascii="Times New Roman" w:hAnsi="Times New Roman" w:cs="Times New Roman"/>
          <w:color w:val="000000"/>
          <w:sz w:val="28"/>
          <w:szCs w:val="28"/>
        </w:rPr>
        <w:t>четвертом подпункта 2 пункта 3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>.2 настоящего Порядка;</w:t>
      </w:r>
    </w:p>
    <w:p w:rsidR="00DF2763" w:rsidRDefault="0069231C" w:rsidP="0069231C">
      <w:pPr>
        <w:ind w:firstLine="709"/>
        <w:jc w:val="both"/>
        <w:rPr>
          <w:color w:val="000000"/>
          <w:sz w:val="28"/>
          <w:szCs w:val="28"/>
        </w:rPr>
      </w:pPr>
      <w:r w:rsidRPr="00791796">
        <w:rPr>
          <w:color w:val="000000"/>
          <w:sz w:val="28"/>
          <w:szCs w:val="28"/>
        </w:rPr>
        <w:t>формиру</w:t>
      </w:r>
      <w:r w:rsidR="007A21A8">
        <w:rPr>
          <w:color w:val="000000"/>
          <w:sz w:val="28"/>
          <w:szCs w:val="28"/>
        </w:rPr>
        <w:t>е</w:t>
      </w:r>
      <w:r w:rsidRPr="00791796">
        <w:rPr>
          <w:color w:val="000000"/>
          <w:sz w:val="28"/>
          <w:szCs w:val="28"/>
        </w:rPr>
        <w:t>т личные дела получателей ежегодных денежных компенсаций;</w:t>
      </w:r>
      <w:r w:rsidR="00DF2763" w:rsidRPr="00DF2763">
        <w:rPr>
          <w:color w:val="000000"/>
          <w:sz w:val="28"/>
          <w:szCs w:val="28"/>
        </w:rPr>
        <w:t xml:space="preserve"> </w:t>
      </w:r>
    </w:p>
    <w:p w:rsidR="0069231C" w:rsidRPr="00791796" w:rsidRDefault="00DA6ECF" w:rsidP="00056B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направляет </w:t>
      </w:r>
      <w:r w:rsidR="00987764">
        <w:rPr>
          <w:color w:val="000000"/>
          <w:sz w:val="28"/>
          <w:szCs w:val="28"/>
        </w:rPr>
        <w:t xml:space="preserve">списки граждан, которым назначена </w:t>
      </w:r>
      <w:r w:rsidR="00DF2763" w:rsidRPr="00791796">
        <w:rPr>
          <w:color w:val="000000"/>
          <w:sz w:val="28"/>
          <w:szCs w:val="28"/>
        </w:rPr>
        <w:t xml:space="preserve"> сумма ежегодн</w:t>
      </w:r>
      <w:r w:rsidR="00056BDA">
        <w:rPr>
          <w:color w:val="000000"/>
          <w:sz w:val="28"/>
          <w:szCs w:val="28"/>
        </w:rPr>
        <w:t>ой</w:t>
      </w:r>
      <w:r w:rsidR="00DF2763" w:rsidRPr="00791796">
        <w:rPr>
          <w:color w:val="000000"/>
          <w:sz w:val="28"/>
          <w:szCs w:val="28"/>
        </w:rPr>
        <w:t xml:space="preserve"> денежн</w:t>
      </w:r>
      <w:r w:rsidR="00056BDA">
        <w:rPr>
          <w:color w:val="000000"/>
          <w:sz w:val="28"/>
          <w:szCs w:val="28"/>
        </w:rPr>
        <w:t>ой</w:t>
      </w:r>
      <w:r w:rsidR="00DF2763" w:rsidRPr="00791796">
        <w:rPr>
          <w:color w:val="000000"/>
          <w:sz w:val="28"/>
          <w:szCs w:val="28"/>
        </w:rPr>
        <w:t xml:space="preserve"> компенсаци</w:t>
      </w:r>
      <w:r w:rsidR="00056BDA">
        <w:rPr>
          <w:color w:val="000000"/>
          <w:sz w:val="28"/>
          <w:szCs w:val="28"/>
        </w:rPr>
        <w:t>й</w:t>
      </w:r>
      <w:r w:rsidR="00DF2763" w:rsidRPr="00791796">
        <w:rPr>
          <w:color w:val="000000"/>
          <w:sz w:val="28"/>
          <w:szCs w:val="28"/>
        </w:rPr>
        <w:t xml:space="preserve"> </w:t>
      </w:r>
      <w:r w:rsidR="00056BDA">
        <w:rPr>
          <w:color w:val="000000"/>
          <w:sz w:val="28"/>
          <w:szCs w:val="28"/>
        </w:rPr>
        <w:t>на приобретение твердого топлива</w:t>
      </w:r>
      <w:r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>филиал по Белозерскому району казенного учреждения Вологодской области «Центр социальных выплат»</w:t>
      </w:r>
      <w:r w:rsidR="00056BDA">
        <w:rPr>
          <w:color w:val="000000"/>
          <w:sz w:val="28"/>
          <w:szCs w:val="28"/>
        </w:rPr>
        <w:t>.</w:t>
      </w:r>
    </w:p>
    <w:p w:rsidR="0069231C" w:rsidRPr="00791796" w:rsidRDefault="0069231C" w:rsidP="0069231C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791796">
        <w:rPr>
          <w:rFonts w:eastAsia="Arial"/>
          <w:color w:val="000000"/>
          <w:sz w:val="28"/>
          <w:szCs w:val="28"/>
        </w:rPr>
        <w:t>3.</w:t>
      </w:r>
      <w:r w:rsidR="00056BDA">
        <w:rPr>
          <w:rFonts w:eastAsia="Arial"/>
          <w:color w:val="000000"/>
          <w:sz w:val="28"/>
          <w:szCs w:val="28"/>
        </w:rPr>
        <w:t>5</w:t>
      </w:r>
      <w:r w:rsidRPr="00791796">
        <w:rPr>
          <w:rFonts w:eastAsia="Arial"/>
          <w:color w:val="000000"/>
          <w:sz w:val="28"/>
          <w:szCs w:val="28"/>
        </w:rPr>
        <w:t>. Гражданам в период их постоянного проживания в государственных или муниципальных стационарных учреждениях (отделениях) социального обслуживания выплата ежегодных денежных компенсаций  не производится. Гражданам, поступившим в указанные учреждения (отделения) или выбывшим из них в текущем году, выплата ежегодных денежных компенсаций производится за все полные календарные месяцы, в течение которых они проживали в домах, не</w:t>
      </w:r>
      <w:r>
        <w:rPr>
          <w:rFonts w:eastAsia="Arial"/>
          <w:color w:val="000000"/>
          <w:sz w:val="28"/>
          <w:szCs w:val="28"/>
        </w:rPr>
        <w:t xml:space="preserve"> имеющих центрального отопления</w:t>
      </w:r>
      <w:r w:rsidR="00056BDA">
        <w:rPr>
          <w:rFonts w:eastAsia="Arial"/>
          <w:color w:val="000000"/>
          <w:sz w:val="28"/>
          <w:szCs w:val="28"/>
        </w:rPr>
        <w:t>.</w:t>
      </w:r>
      <w:r w:rsidRPr="00791796">
        <w:rPr>
          <w:rFonts w:eastAsia="Arial"/>
          <w:color w:val="000000"/>
          <w:sz w:val="28"/>
          <w:szCs w:val="28"/>
        </w:rPr>
        <w:t xml:space="preserve"> </w:t>
      </w:r>
    </w:p>
    <w:p w:rsidR="0069231C" w:rsidRPr="00791796" w:rsidRDefault="0069231C" w:rsidP="0069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56BD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 ежегодных денежных компенсаций прекращается на основании решения уполномоченного органа:</w:t>
      </w:r>
    </w:p>
    <w:p w:rsidR="0069231C" w:rsidRPr="00791796" w:rsidRDefault="0069231C" w:rsidP="0069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1) с 1 января  года, следующего за годом, в котором наступили следующие обстоятельства:</w:t>
      </w:r>
    </w:p>
    <w:p w:rsidR="0069231C" w:rsidRPr="00791796" w:rsidRDefault="0069231C" w:rsidP="0069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выезд на постоянное место жительства за пределы </w:t>
      </w:r>
      <w:r w:rsidR="00EF43A8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231C" w:rsidRPr="00791796" w:rsidRDefault="0069231C" w:rsidP="0069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смерть гражданина, а также признание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в установленном порядке умершим;</w:t>
      </w:r>
    </w:p>
    <w:p w:rsidR="0069231C" w:rsidRDefault="0069231C" w:rsidP="0069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0566D7">
        <w:rPr>
          <w:rFonts w:ascii="Times New Roman" w:hAnsi="Times New Roman" w:cs="Times New Roman"/>
          <w:sz w:val="28"/>
          <w:szCs w:val="28"/>
        </w:rPr>
        <w:t>с 1 числа месяца, следующего за месяцем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31C" w:rsidRDefault="0069231C" w:rsidP="0069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D7">
        <w:rPr>
          <w:rFonts w:ascii="Times New Roman" w:hAnsi="Times New Roman" w:cs="Times New Roman"/>
          <w:sz w:val="28"/>
          <w:szCs w:val="28"/>
        </w:rPr>
        <w:t>утраты права на получение ежегодных денежных компенсаций, за исключением обстоятельств, указанных в подпункте 1 настоящего пункта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31C" w:rsidRPr="00791796" w:rsidRDefault="0069231C" w:rsidP="0069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условий проживания: 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>подключени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помещения, в котором проживает гражданин, которому предоставляются ежегодные денежные компенсации, к  центральному отоплению, отоплению от </w:t>
      </w:r>
      <w:r w:rsidR="00056BDA">
        <w:rPr>
          <w:rFonts w:ascii="Times New Roman" w:hAnsi="Times New Roman" w:cs="Times New Roman"/>
          <w:color w:val="000000"/>
          <w:sz w:val="28"/>
          <w:szCs w:val="28"/>
        </w:rPr>
        <w:t>электрического котла и (или)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 переезда гражданина, которому предоставляются ежегодные денежные компенсации, в жилое помещ</w:t>
      </w:r>
      <w:r w:rsidR="00056BDA">
        <w:rPr>
          <w:rFonts w:ascii="Times New Roman" w:hAnsi="Times New Roman" w:cs="Times New Roman"/>
          <w:color w:val="000000"/>
          <w:sz w:val="28"/>
          <w:szCs w:val="28"/>
        </w:rPr>
        <w:t>ение с центральным отоплением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, и в связи с этим предоставления мер социальной 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поддержки по оплате  указанных услуг в форме ежемесячной денежной </w:t>
      </w:r>
      <w:r w:rsidR="00056BDA">
        <w:rPr>
          <w:rFonts w:ascii="Times New Roman" w:hAnsi="Times New Roman" w:cs="Times New Roman"/>
          <w:color w:val="000000"/>
          <w:sz w:val="28"/>
          <w:szCs w:val="28"/>
        </w:rPr>
        <w:t>компенсации по оплате отопления</w:t>
      </w:r>
      <w:r w:rsidR="001553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231C" w:rsidRPr="00791796" w:rsidRDefault="0069231C" w:rsidP="0069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E6EA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изменения гражданином места жительства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</w:t>
      </w:r>
      <w:r w:rsidR="0015532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 ежегодные денежные компенсации по новому месту жительства  назначаются в соответствии с  пункт</w:t>
      </w:r>
      <w:r w:rsidR="001E6EA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 3.2 настоящего Порядка, но не ранее 1 числа месяца, следующего за месяцем, за который произведена выплата аналогичных компенсац</w:t>
      </w:r>
      <w:r w:rsidR="001E6EAA">
        <w:rPr>
          <w:rFonts w:ascii="Times New Roman" w:hAnsi="Times New Roman" w:cs="Times New Roman"/>
          <w:color w:val="000000"/>
          <w:sz w:val="28"/>
          <w:szCs w:val="28"/>
        </w:rPr>
        <w:t>ий по прежнему месту жительства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>, если условия проживания не изменились.</w:t>
      </w:r>
    </w:p>
    <w:p w:rsidR="0069231C" w:rsidRPr="00791796" w:rsidRDefault="0069231C" w:rsidP="0069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В том случае, если при смене места жительства изменились условия проживания, право на ежегодные денежные компенсации определяется с учетом этого обстоятельства. Если по новому месту жительства право на ежегодную денежную компенсацию у гражданина отсутствует,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>полученная по прежнему месту жительства компенсация выплачивается за все полные календарные месяцы, в течение которых гражданин проживал в доме, не</w:t>
      </w:r>
      <w:r w:rsidR="001E6EAA">
        <w:rPr>
          <w:rFonts w:ascii="Times New Roman" w:hAnsi="Times New Roman" w:cs="Times New Roman"/>
          <w:color w:val="000000"/>
          <w:sz w:val="28"/>
          <w:szCs w:val="28"/>
        </w:rPr>
        <w:t xml:space="preserve"> имеющем центрального отопления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69231C" w:rsidRPr="00791796" w:rsidRDefault="001E6EAA" w:rsidP="0069231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69231C" w:rsidRPr="00791796">
        <w:rPr>
          <w:rFonts w:ascii="Times New Roman" w:hAnsi="Times New Roman" w:cs="Times New Roman"/>
          <w:color w:val="000000"/>
          <w:sz w:val="28"/>
          <w:szCs w:val="28"/>
        </w:rPr>
        <w:t>. Гражданин обязан в течение 14 дней с момента наступления обстоятельств, влекущих прекращение выплаты ежегодной денежной компенсации, указанных в абзаце втором подпункта 1 и подпункт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 2 пункта 3.6</w:t>
      </w:r>
      <w:r w:rsidR="0069231C"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  настоящего Порядка, письменно сообщить уполномоченному органу о таких обстоятельствах.</w:t>
      </w:r>
    </w:p>
    <w:p w:rsidR="0069231C" w:rsidRPr="00791796" w:rsidRDefault="0069231C" w:rsidP="0069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Решение о прекращении выплаты ежегодной денежной компенсации принимается уполномоченным органом в течение 5 рабочих дней со дня получения от гражданина сведений, предусмотренных абзацем первым настоящего пункта, получения сведений о смерти гражданина от органов записи актов гражданского состояния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231C" w:rsidRPr="000566D7" w:rsidRDefault="0069231C" w:rsidP="0069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96">
        <w:rPr>
          <w:rFonts w:ascii="Times New Roman" w:hAnsi="Times New Roman"/>
          <w:color w:val="000000"/>
          <w:sz w:val="28"/>
          <w:szCs w:val="28"/>
        </w:rPr>
        <w:t>3.</w:t>
      </w:r>
      <w:r w:rsidR="001E6EAA">
        <w:rPr>
          <w:rFonts w:ascii="Times New Roman" w:hAnsi="Times New Roman"/>
          <w:color w:val="000000"/>
          <w:sz w:val="28"/>
          <w:szCs w:val="28"/>
        </w:rPr>
        <w:t>9</w:t>
      </w:r>
      <w:r w:rsidRPr="0079179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566D7">
        <w:rPr>
          <w:rFonts w:ascii="Times New Roman" w:hAnsi="Times New Roman" w:cs="Times New Roman"/>
          <w:sz w:val="28"/>
          <w:szCs w:val="28"/>
        </w:rPr>
        <w:t xml:space="preserve">Выплата ежегодных денежных компенсаций производится </w:t>
      </w:r>
      <w:r w:rsidR="001E6EA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0566D7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банковские счета граждан или через организации федеральной почтовой связи</w:t>
      </w:r>
      <w:r>
        <w:rPr>
          <w:rFonts w:ascii="Times New Roman" w:hAnsi="Times New Roman" w:cs="Times New Roman"/>
          <w:sz w:val="28"/>
          <w:szCs w:val="28"/>
        </w:rPr>
        <w:t xml:space="preserve"> - по выбору гражданина</w:t>
      </w:r>
      <w:r w:rsidRPr="000566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31C" w:rsidRDefault="0069231C" w:rsidP="0069231C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6D7">
        <w:rPr>
          <w:rFonts w:ascii="Times New Roman" w:hAnsi="Times New Roman" w:cs="Times New Roman"/>
          <w:sz w:val="28"/>
          <w:szCs w:val="28"/>
        </w:rPr>
        <w:t>Выплата ежегодных денежных компенсаций</w:t>
      </w:r>
      <w:r>
        <w:rPr>
          <w:rFonts w:ascii="Times New Roman" w:hAnsi="Times New Roman" w:cs="Times New Roman"/>
          <w:sz w:val="28"/>
          <w:szCs w:val="28"/>
        </w:rPr>
        <w:t xml:space="preserve"> в текущем году</w:t>
      </w:r>
      <w:r w:rsidRPr="000566D7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1E6EAA">
        <w:rPr>
          <w:rFonts w:ascii="Times New Roman" w:hAnsi="Times New Roman" w:cs="Times New Roman"/>
          <w:sz w:val="28"/>
          <w:szCs w:val="28"/>
        </w:rPr>
        <w:t>в течение четвертого квартала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69231C" w:rsidRPr="00791796" w:rsidRDefault="0069231C" w:rsidP="0069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1E6EA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. Для обеспечения выплаты ежегодных денежных компенсаций </w:t>
      </w:r>
      <w:r w:rsidR="001E6EAA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заключенными договорами  перечисляет денежные средства банкам с учетом оплаты услуг банка, а также организациям федеральной почтовой связи с учетом расходов по доставке. </w:t>
      </w:r>
    </w:p>
    <w:p w:rsidR="0069231C" w:rsidRPr="00791796" w:rsidRDefault="0069231C" w:rsidP="0069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1E6EA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>. В случае если в доме имеется печное отопление и электрический котел для отопления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 ежегодная денежная компенсация на приобретение твердого топлива не выплачивается.</w:t>
      </w:r>
    </w:p>
    <w:p w:rsidR="0069231C" w:rsidRPr="00791796" w:rsidRDefault="0069231C" w:rsidP="0069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0032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>. При отсутствии права на получение ежегодных денежных компенсаций излишне выплаченные суммы компенсаций возмещаются гражданином  добровольно. При отказе от добровольного возврата указанных средств они  по иску уполномоченного органа истребуются в судебном порядке в соответствии с законодательством Российской Федерации.</w:t>
      </w:r>
    </w:p>
    <w:p w:rsidR="002D321A" w:rsidRDefault="0069231C" w:rsidP="002D32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9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0032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17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566D7">
        <w:rPr>
          <w:rFonts w:ascii="Times New Roman" w:hAnsi="Times New Roman" w:cs="Times New Roman"/>
          <w:sz w:val="28"/>
          <w:szCs w:val="28"/>
        </w:rPr>
        <w:t>Назначенн</w:t>
      </w:r>
      <w:r>
        <w:rPr>
          <w:rFonts w:ascii="Times New Roman" w:hAnsi="Times New Roman" w:cs="Times New Roman"/>
          <w:sz w:val="28"/>
          <w:szCs w:val="28"/>
        </w:rPr>
        <w:t>ая и не полученная</w:t>
      </w:r>
      <w:r w:rsidRPr="000566D7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566D7">
        <w:rPr>
          <w:rFonts w:ascii="Times New Roman" w:hAnsi="Times New Roman" w:cs="Times New Roman"/>
          <w:sz w:val="28"/>
          <w:szCs w:val="28"/>
        </w:rPr>
        <w:t xml:space="preserve"> еже</w:t>
      </w:r>
      <w:r>
        <w:rPr>
          <w:rFonts w:ascii="Times New Roman" w:hAnsi="Times New Roman" w:cs="Times New Roman"/>
          <w:sz w:val="28"/>
          <w:szCs w:val="28"/>
        </w:rPr>
        <w:t>годная</w:t>
      </w:r>
      <w:r w:rsidRPr="000566D7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566D7"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66D7">
        <w:rPr>
          <w:rFonts w:ascii="Times New Roman" w:hAnsi="Times New Roman" w:cs="Times New Roman"/>
          <w:sz w:val="28"/>
          <w:szCs w:val="28"/>
        </w:rPr>
        <w:t xml:space="preserve"> выплачива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6D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в случае обращения гражданина за ее получением</w:t>
      </w:r>
      <w:r w:rsidRPr="000566D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срок не более</w:t>
      </w:r>
      <w:r w:rsidRPr="000566D7">
        <w:rPr>
          <w:rFonts w:ascii="Times New Roman" w:hAnsi="Times New Roman" w:cs="Times New Roman"/>
          <w:sz w:val="28"/>
          <w:szCs w:val="28"/>
        </w:rPr>
        <w:t xml:space="preserve"> трех лет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6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 ее</w:t>
      </w:r>
      <w:r w:rsidRPr="000566D7">
        <w:rPr>
          <w:rFonts w:ascii="Times New Roman" w:hAnsi="Times New Roman" w:cs="Times New Roman"/>
          <w:sz w:val="28"/>
          <w:szCs w:val="28"/>
        </w:rPr>
        <w:t xml:space="preserve"> назначения.</w:t>
      </w:r>
    </w:p>
    <w:p w:rsidR="002D321A" w:rsidRPr="002D321A" w:rsidRDefault="002D321A" w:rsidP="0069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3.14. Персональные данные получателей мер социальной поддержки, </w:t>
      </w:r>
      <w:r w:rsidRPr="002D321A">
        <w:rPr>
          <w:rFonts w:ascii="Times New Roman" w:hAnsi="Times New Roman" w:cs="Times New Roman"/>
          <w:sz w:val="28"/>
          <w:szCs w:val="28"/>
        </w:rPr>
        <w:t>размещаются в ЕГИССО (Единая государственная информационная система социального обеспечения) в соответствии с Положением о Единой государственной информационной системе социального обеспечения,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21A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РФ от 1</w:t>
      </w:r>
      <w:r w:rsidR="00543437">
        <w:rPr>
          <w:rFonts w:ascii="Times New Roman" w:hAnsi="Times New Roman" w:cs="Times New Roman"/>
          <w:sz w:val="28"/>
          <w:szCs w:val="28"/>
        </w:rPr>
        <w:t>6</w:t>
      </w:r>
      <w:r w:rsidRPr="002D321A">
        <w:rPr>
          <w:rFonts w:ascii="Times New Roman" w:hAnsi="Times New Roman" w:cs="Times New Roman"/>
          <w:sz w:val="28"/>
          <w:szCs w:val="28"/>
        </w:rPr>
        <w:t>.0</w:t>
      </w:r>
      <w:r w:rsidR="00543437">
        <w:rPr>
          <w:rFonts w:ascii="Times New Roman" w:hAnsi="Times New Roman" w:cs="Times New Roman"/>
          <w:sz w:val="28"/>
          <w:szCs w:val="28"/>
        </w:rPr>
        <w:t>8</w:t>
      </w:r>
      <w:r w:rsidRPr="002D321A">
        <w:rPr>
          <w:rFonts w:ascii="Times New Roman" w:hAnsi="Times New Roman" w:cs="Times New Roman"/>
          <w:sz w:val="28"/>
          <w:szCs w:val="28"/>
        </w:rPr>
        <w:t>.20</w:t>
      </w:r>
      <w:r w:rsidR="00543437">
        <w:rPr>
          <w:rFonts w:ascii="Times New Roman" w:hAnsi="Times New Roman" w:cs="Times New Roman"/>
          <w:sz w:val="28"/>
          <w:szCs w:val="28"/>
        </w:rPr>
        <w:t>2</w:t>
      </w:r>
      <w:r w:rsidRPr="002D321A">
        <w:rPr>
          <w:rFonts w:ascii="Times New Roman" w:hAnsi="Times New Roman" w:cs="Times New Roman"/>
          <w:sz w:val="28"/>
          <w:szCs w:val="28"/>
        </w:rPr>
        <w:t>1 № 1</w:t>
      </w:r>
      <w:r w:rsidR="00543437">
        <w:rPr>
          <w:rFonts w:ascii="Times New Roman" w:hAnsi="Times New Roman" w:cs="Times New Roman"/>
          <w:sz w:val="28"/>
          <w:szCs w:val="28"/>
        </w:rPr>
        <w:t>342</w:t>
      </w:r>
      <w:r w:rsidRPr="002D321A">
        <w:rPr>
          <w:rFonts w:ascii="Times New Roman" w:hAnsi="Times New Roman" w:cs="Times New Roman"/>
          <w:sz w:val="28"/>
          <w:szCs w:val="28"/>
        </w:rPr>
        <w:t xml:space="preserve"> «О Единой государственной информационной системе социального обеспечения».</w:t>
      </w:r>
    </w:p>
    <w:p w:rsidR="00AE14A2" w:rsidRDefault="00AE14A2" w:rsidP="00AE14A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14A2" w:rsidRPr="00AE14A2" w:rsidRDefault="00AE14A2" w:rsidP="00AE14A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0FF" w:rsidRDefault="000253FB" w:rsidP="005120FF">
      <w:pPr>
        <w:shd w:val="clear" w:color="auto" w:fill="FFFFFF"/>
        <w:autoSpaceDE w:val="0"/>
        <w:ind w:left="5245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br w:type="page"/>
      </w:r>
      <w:r w:rsidR="005120FF" w:rsidRPr="005120FF">
        <w:rPr>
          <w:color w:val="000000"/>
          <w:sz w:val="28"/>
          <w:szCs w:val="28"/>
          <w:lang w:eastAsia="ar-SA"/>
        </w:rPr>
        <w:lastRenderedPageBreak/>
        <w:t xml:space="preserve">Приложение 2 </w:t>
      </w:r>
    </w:p>
    <w:p w:rsidR="005120FF" w:rsidRPr="005120FF" w:rsidRDefault="005120FF" w:rsidP="005120FF">
      <w:pPr>
        <w:shd w:val="clear" w:color="auto" w:fill="FFFFFF"/>
        <w:autoSpaceDE w:val="0"/>
        <w:ind w:left="5245"/>
        <w:jc w:val="both"/>
        <w:rPr>
          <w:color w:val="000000"/>
          <w:sz w:val="28"/>
          <w:szCs w:val="28"/>
          <w:lang w:eastAsia="ar-SA"/>
        </w:rPr>
      </w:pPr>
      <w:r w:rsidRPr="005120FF">
        <w:rPr>
          <w:color w:val="000000"/>
          <w:sz w:val="28"/>
          <w:szCs w:val="28"/>
          <w:lang w:eastAsia="ar-SA"/>
        </w:rPr>
        <w:t xml:space="preserve">к </w:t>
      </w:r>
      <w:r>
        <w:rPr>
          <w:color w:val="000000"/>
          <w:sz w:val="28"/>
          <w:szCs w:val="28"/>
          <w:lang w:eastAsia="ar-SA"/>
        </w:rPr>
        <w:t>постановлению администрации</w:t>
      </w:r>
      <w:r w:rsidRPr="005120FF">
        <w:rPr>
          <w:color w:val="000000"/>
          <w:sz w:val="28"/>
          <w:szCs w:val="28"/>
          <w:lang w:eastAsia="ar-SA"/>
        </w:rPr>
        <w:t xml:space="preserve"> округа </w:t>
      </w:r>
    </w:p>
    <w:p w:rsidR="005120FF" w:rsidRPr="005120FF" w:rsidRDefault="00063349" w:rsidP="005120FF">
      <w:pPr>
        <w:shd w:val="clear" w:color="auto" w:fill="FFFFFF"/>
        <w:autoSpaceDE w:val="0"/>
        <w:ind w:left="5245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от 03.05.2023 № 554</w:t>
      </w:r>
    </w:p>
    <w:p w:rsidR="005120FF" w:rsidRPr="005120FF" w:rsidRDefault="005120FF" w:rsidP="00063349">
      <w:pPr>
        <w:jc w:val="both"/>
        <w:rPr>
          <w:bCs/>
          <w:sz w:val="28"/>
          <w:szCs w:val="28"/>
        </w:rPr>
      </w:pPr>
      <w:r w:rsidRPr="005120FF">
        <w:rPr>
          <w:bCs/>
          <w:sz w:val="28"/>
          <w:szCs w:val="28"/>
        </w:rPr>
        <w:tab/>
        <w:t xml:space="preserve">          </w:t>
      </w:r>
    </w:p>
    <w:p w:rsidR="005120FF" w:rsidRPr="005120FF" w:rsidRDefault="005120FF" w:rsidP="005120FF">
      <w:pPr>
        <w:ind w:left="5954"/>
        <w:jc w:val="center"/>
        <w:rPr>
          <w:b/>
          <w:bCs/>
          <w:sz w:val="28"/>
          <w:szCs w:val="28"/>
        </w:rPr>
      </w:pPr>
    </w:p>
    <w:p w:rsidR="005120FF" w:rsidRPr="005120FF" w:rsidRDefault="005120FF" w:rsidP="005120FF">
      <w:pPr>
        <w:jc w:val="center"/>
        <w:rPr>
          <w:b/>
          <w:bCs/>
          <w:sz w:val="28"/>
          <w:szCs w:val="28"/>
        </w:rPr>
      </w:pPr>
      <w:r w:rsidRPr="005120FF">
        <w:rPr>
          <w:b/>
          <w:bCs/>
          <w:sz w:val="28"/>
          <w:szCs w:val="28"/>
        </w:rPr>
        <w:t xml:space="preserve">Перечень нормативных правовых актов </w:t>
      </w:r>
      <w:r w:rsidR="00270F67">
        <w:rPr>
          <w:b/>
          <w:bCs/>
          <w:sz w:val="28"/>
          <w:szCs w:val="28"/>
        </w:rPr>
        <w:t xml:space="preserve">администрации </w:t>
      </w:r>
      <w:r w:rsidRPr="005120FF">
        <w:rPr>
          <w:b/>
          <w:bCs/>
          <w:sz w:val="28"/>
          <w:szCs w:val="28"/>
        </w:rPr>
        <w:t>Белозерского муниципального района Вологодской области, подлежащих признанию утратившими силу</w:t>
      </w:r>
    </w:p>
    <w:p w:rsidR="005120FF" w:rsidRPr="005120FF" w:rsidRDefault="005120FF" w:rsidP="005120FF">
      <w:pPr>
        <w:jc w:val="both"/>
        <w:rPr>
          <w:b/>
          <w:bCs/>
          <w:sz w:val="28"/>
          <w:szCs w:val="28"/>
        </w:rPr>
      </w:pPr>
    </w:p>
    <w:p w:rsidR="005120FF" w:rsidRPr="005120FF" w:rsidRDefault="005120FF" w:rsidP="005120FF">
      <w:pPr>
        <w:jc w:val="both"/>
        <w:rPr>
          <w:b/>
          <w:bCs/>
          <w:sz w:val="28"/>
          <w:szCs w:val="28"/>
        </w:rPr>
      </w:pPr>
    </w:p>
    <w:p w:rsidR="005120FF" w:rsidRPr="005120FF" w:rsidRDefault="005120FF" w:rsidP="005120FF">
      <w:pPr>
        <w:jc w:val="both"/>
        <w:rPr>
          <w:b/>
          <w:bCs/>
          <w:sz w:val="28"/>
          <w:szCs w:val="28"/>
        </w:rPr>
      </w:pPr>
      <w:r w:rsidRPr="005120FF">
        <w:rPr>
          <w:b/>
          <w:bCs/>
          <w:sz w:val="28"/>
          <w:szCs w:val="28"/>
        </w:rPr>
        <w:tab/>
      </w:r>
      <w:r w:rsidR="00270F67">
        <w:rPr>
          <w:b/>
          <w:bCs/>
          <w:sz w:val="28"/>
          <w:szCs w:val="28"/>
        </w:rPr>
        <w:t xml:space="preserve">Постановления администрации </w:t>
      </w:r>
      <w:r w:rsidRPr="005120FF">
        <w:rPr>
          <w:b/>
          <w:bCs/>
          <w:sz w:val="28"/>
          <w:szCs w:val="28"/>
        </w:rPr>
        <w:t>Белозерского муниципального района:</w:t>
      </w:r>
    </w:p>
    <w:p w:rsidR="005120FF" w:rsidRPr="005120FF" w:rsidRDefault="005120FF" w:rsidP="005120FF">
      <w:pPr>
        <w:jc w:val="both"/>
        <w:rPr>
          <w:bCs/>
          <w:sz w:val="28"/>
          <w:szCs w:val="28"/>
        </w:rPr>
      </w:pPr>
      <w:r w:rsidRPr="005120FF">
        <w:rPr>
          <w:bCs/>
          <w:sz w:val="28"/>
          <w:szCs w:val="28"/>
        </w:rPr>
        <w:t xml:space="preserve">- от </w:t>
      </w:r>
      <w:r w:rsidR="00B634E9">
        <w:rPr>
          <w:bCs/>
          <w:sz w:val="28"/>
          <w:szCs w:val="28"/>
        </w:rPr>
        <w:t>09</w:t>
      </w:r>
      <w:r w:rsidRPr="005120FF">
        <w:rPr>
          <w:bCs/>
          <w:sz w:val="28"/>
          <w:szCs w:val="28"/>
        </w:rPr>
        <w:t>.0</w:t>
      </w:r>
      <w:r w:rsidR="00B634E9">
        <w:rPr>
          <w:bCs/>
          <w:sz w:val="28"/>
          <w:szCs w:val="28"/>
        </w:rPr>
        <w:t>6</w:t>
      </w:r>
      <w:r w:rsidRPr="005120FF">
        <w:rPr>
          <w:bCs/>
          <w:sz w:val="28"/>
          <w:szCs w:val="28"/>
        </w:rPr>
        <w:t>.201</w:t>
      </w:r>
      <w:r w:rsidR="00B634E9">
        <w:rPr>
          <w:bCs/>
          <w:sz w:val="28"/>
          <w:szCs w:val="28"/>
        </w:rPr>
        <w:t>0</w:t>
      </w:r>
      <w:r w:rsidRPr="005120FF">
        <w:rPr>
          <w:bCs/>
          <w:sz w:val="28"/>
          <w:szCs w:val="28"/>
        </w:rPr>
        <w:t xml:space="preserve"> № </w:t>
      </w:r>
      <w:r w:rsidR="00B634E9">
        <w:rPr>
          <w:bCs/>
          <w:sz w:val="28"/>
          <w:szCs w:val="28"/>
        </w:rPr>
        <w:t>627</w:t>
      </w:r>
      <w:r w:rsidRPr="005120FF">
        <w:rPr>
          <w:bCs/>
          <w:sz w:val="28"/>
          <w:szCs w:val="28"/>
        </w:rPr>
        <w:t xml:space="preserve"> «</w:t>
      </w:r>
      <w:r w:rsidR="00B634E9">
        <w:rPr>
          <w:sz w:val="28"/>
          <w:szCs w:val="28"/>
        </w:rPr>
        <w:t>Об утверждении Порядка предоставления мер социальной поддержки по оплате жилого помещения, отопления и освещения отдельным категориям граждан, проживающим и работающим в сельской местности</w:t>
      </w:r>
      <w:r w:rsidRPr="005120FF">
        <w:rPr>
          <w:bCs/>
          <w:sz w:val="28"/>
          <w:szCs w:val="28"/>
        </w:rPr>
        <w:t>»;</w:t>
      </w:r>
    </w:p>
    <w:p w:rsidR="005120FF" w:rsidRDefault="005120FF" w:rsidP="005120FF">
      <w:pPr>
        <w:jc w:val="both"/>
        <w:rPr>
          <w:bCs/>
          <w:sz w:val="28"/>
          <w:szCs w:val="28"/>
        </w:rPr>
      </w:pPr>
      <w:r w:rsidRPr="005120FF">
        <w:rPr>
          <w:bCs/>
          <w:sz w:val="28"/>
          <w:szCs w:val="28"/>
        </w:rPr>
        <w:t xml:space="preserve">- от </w:t>
      </w:r>
      <w:r w:rsidR="00B634E9">
        <w:rPr>
          <w:bCs/>
          <w:sz w:val="28"/>
          <w:szCs w:val="28"/>
        </w:rPr>
        <w:t>08</w:t>
      </w:r>
      <w:r w:rsidRPr="005120FF">
        <w:rPr>
          <w:bCs/>
          <w:sz w:val="28"/>
          <w:szCs w:val="28"/>
        </w:rPr>
        <w:t>.</w:t>
      </w:r>
      <w:r w:rsidR="00B634E9">
        <w:rPr>
          <w:bCs/>
          <w:sz w:val="28"/>
          <w:szCs w:val="28"/>
        </w:rPr>
        <w:t>1</w:t>
      </w:r>
      <w:r w:rsidRPr="005120FF">
        <w:rPr>
          <w:bCs/>
          <w:sz w:val="28"/>
          <w:szCs w:val="28"/>
        </w:rPr>
        <w:t>0.201</w:t>
      </w:r>
      <w:r w:rsidR="00B634E9">
        <w:rPr>
          <w:bCs/>
          <w:sz w:val="28"/>
          <w:szCs w:val="28"/>
        </w:rPr>
        <w:t>0</w:t>
      </w:r>
      <w:r w:rsidRPr="005120FF">
        <w:rPr>
          <w:bCs/>
          <w:sz w:val="28"/>
          <w:szCs w:val="28"/>
        </w:rPr>
        <w:t xml:space="preserve"> № </w:t>
      </w:r>
      <w:r w:rsidR="00B634E9">
        <w:rPr>
          <w:bCs/>
          <w:sz w:val="28"/>
          <w:szCs w:val="28"/>
        </w:rPr>
        <w:t xml:space="preserve">1086 </w:t>
      </w:r>
      <w:r w:rsidRPr="005120FF">
        <w:rPr>
          <w:bCs/>
          <w:sz w:val="28"/>
          <w:szCs w:val="28"/>
        </w:rPr>
        <w:t>«О внесении изменени</w:t>
      </w:r>
      <w:r w:rsidR="00B634E9">
        <w:rPr>
          <w:bCs/>
          <w:sz w:val="28"/>
          <w:szCs w:val="28"/>
        </w:rPr>
        <w:t>я</w:t>
      </w:r>
      <w:r w:rsidRPr="005120FF">
        <w:rPr>
          <w:bCs/>
          <w:sz w:val="28"/>
          <w:szCs w:val="28"/>
        </w:rPr>
        <w:t xml:space="preserve"> в </w:t>
      </w:r>
      <w:r w:rsidR="00B634E9">
        <w:rPr>
          <w:bCs/>
          <w:sz w:val="28"/>
          <w:szCs w:val="28"/>
        </w:rPr>
        <w:t xml:space="preserve">постановление администрации </w:t>
      </w:r>
      <w:r w:rsidRPr="005120FF">
        <w:rPr>
          <w:bCs/>
          <w:sz w:val="28"/>
          <w:szCs w:val="28"/>
        </w:rPr>
        <w:t xml:space="preserve">района от </w:t>
      </w:r>
      <w:r w:rsidR="00141E19">
        <w:rPr>
          <w:bCs/>
          <w:sz w:val="28"/>
          <w:szCs w:val="28"/>
        </w:rPr>
        <w:t>09</w:t>
      </w:r>
      <w:r w:rsidRPr="005120FF">
        <w:rPr>
          <w:bCs/>
          <w:sz w:val="28"/>
          <w:szCs w:val="28"/>
        </w:rPr>
        <w:t>.0</w:t>
      </w:r>
      <w:r w:rsidR="00141E19">
        <w:rPr>
          <w:bCs/>
          <w:sz w:val="28"/>
          <w:szCs w:val="28"/>
        </w:rPr>
        <w:t>6</w:t>
      </w:r>
      <w:r w:rsidRPr="005120FF">
        <w:rPr>
          <w:bCs/>
          <w:sz w:val="28"/>
          <w:szCs w:val="28"/>
        </w:rPr>
        <w:t>.201</w:t>
      </w:r>
      <w:r w:rsidR="00141E19">
        <w:rPr>
          <w:bCs/>
          <w:sz w:val="28"/>
          <w:szCs w:val="28"/>
        </w:rPr>
        <w:t>0</w:t>
      </w:r>
      <w:r w:rsidRPr="005120FF">
        <w:rPr>
          <w:bCs/>
          <w:sz w:val="28"/>
          <w:szCs w:val="28"/>
        </w:rPr>
        <w:t xml:space="preserve"> № </w:t>
      </w:r>
      <w:r w:rsidR="00141E19">
        <w:rPr>
          <w:bCs/>
          <w:sz w:val="28"/>
          <w:szCs w:val="28"/>
        </w:rPr>
        <w:t>627</w:t>
      </w:r>
      <w:r w:rsidRPr="005120FF">
        <w:rPr>
          <w:bCs/>
          <w:sz w:val="28"/>
          <w:szCs w:val="28"/>
        </w:rPr>
        <w:t>»;</w:t>
      </w:r>
    </w:p>
    <w:p w:rsidR="00141E19" w:rsidRDefault="00141E19" w:rsidP="00141E19">
      <w:pPr>
        <w:jc w:val="both"/>
        <w:rPr>
          <w:bCs/>
          <w:sz w:val="28"/>
          <w:szCs w:val="28"/>
        </w:rPr>
      </w:pPr>
      <w:r w:rsidRPr="005120FF">
        <w:rPr>
          <w:bCs/>
          <w:sz w:val="28"/>
          <w:szCs w:val="28"/>
        </w:rPr>
        <w:t xml:space="preserve">- от </w:t>
      </w:r>
      <w:r>
        <w:rPr>
          <w:bCs/>
          <w:sz w:val="28"/>
          <w:szCs w:val="28"/>
        </w:rPr>
        <w:t>07</w:t>
      </w:r>
      <w:r w:rsidRPr="005120F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5120FF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1</w:t>
      </w:r>
      <w:r w:rsidRPr="005120FF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167 </w:t>
      </w:r>
      <w:r w:rsidRPr="005120FF">
        <w:rPr>
          <w:bCs/>
          <w:sz w:val="28"/>
          <w:szCs w:val="28"/>
        </w:rPr>
        <w:t>«О внесении изменени</w:t>
      </w:r>
      <w:r>
        <w:rPr>
          <w:bCs/>
          <w:sz w:val="28"/>
          <w:szCs w:val="28"/>
        </w:rPr>
        <w:t>я</w:t>
      </w:r>
      <w:r w:rsidRPr="005120FF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постановление администрации </w:t>
      </w:r>
      <w:r w:rsidRPr="005120FF">
        <w:rPr>
          <w:bCs/>
          <w:sz w:val="28"/>
          <w:szCs w:val="28"/>
        </w:rPr>
        <w:t xml:space="preserve">района от </w:t>
      </w:r>
      <w:r>
        <w:rPr>
          <w:bCs/>
          <w:sz w:val="28"/>
          <w:szCs w:val="28"/>
        </w:rPr>
        <w:t>09</w:t>
      </w:r>
      <w:r w:rsidRPr="005120F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5120FF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0</w:t>
      </w:r>
      <w:r w:rsidRPr="005120FF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627</w:t>
      </w:r>
      <w:r w:rsidRPr="005120FF">
        <w:rPr>
          <w:bCs/>
          <w:sz w:val="28"/>
          <w:szCs w:val="28"/>
        </w:rPr>
        <w:t>»;</w:t>
      </w:r>
    </w:p>
    <w:p w:rsidR="00141E19" w:rsidRDefault="00141E19" w:rsidP="00141E19">
      <w:pPr>
        <w:jc w:val="both"/>
        <w:rPr>
          <w:bCs/>
          <w:sz w:val="28"/>
          <w:szCs w:val="28"/>
        </w:rPr>
      </w:pPr>
      <w:r w:rsidRPr="005120FF">
        <w:rPr>
          <w:bCs/>
          <w:sz w:val="28"/>
          <w:szCs w:val="28"/>
        </w:rPr>
        <w:t xml:space="preserve">- от </w:t>
      </w:r>
      <w:r>
        <w:rPr>
          <w:bCs/>
          <w:sz w:val="28"/>
          <w:szCs w:val="28"/>
        </w:rPr>
        <w:t>16</w:t>
      </w:r>
      <w:r w:rsidRPr="005120F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5120FF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4</w:t>
      </w:r>
      <w:r w:rsidRPr="005120FF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1679 </w:t>
      </w:r>
      <w:r w:rsidRPr="005120FF">
        <w:rPr>
          <w:bCs/>
          <w:sz w:val="28"/>
          <w:szCs w:val="28"/>
        </w:rPr>
        <w:t>«О внесении изменени</w:t>
      </w:r>
      <w:r>
        <w:rPr>
          <w:bCs/>
          <w:sz w:val="28"/>
          <w:szCs w:val="28"/>
        </w:rPr>
        <w:t>й</w:t>
      </w:r>
      <w:r w:rsidRPr="005120FF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постановление администрации </w:t>
      </w:r>
      <w:r w:rsidRPr="005120FF">
        <w:rPr>
          <w:bCs/>
          <w:sz w:val="28"/>
          <w:szCs w:val="28"/>
        </w:rPr>
        <w:t xml:space="preserve">района от </w:t>
      </w:r>
      <w:r>
        <w:rPr>
          <w:bCs/>
          <w:sz w:val="28"/>
          <w:szCs w:val="28"/>
        </w:rPr>
        <w:t>09</w:t>
      </w:r>
      <w:r w:rsidRPr="005120F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5120FF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0</w:t>
      </w:r>
      <w:r w:rsidRPr="005120FF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627</w:t>
      </w:r>
      <w:r w:rsidRPr="005120FF">
        <w:rPr>
          <w:bCs/>
          <w:sz w:val="28"/>
          <w:szCs w:val="28"/>
        </w:rPr>
        <w:t>»;</w:t>
      </w:r>
    </w:p>
    <w:p w:rsidR="00271D03" w:rsidRDefault="00271D03" w:rsidP="00271D03">
      <w:pPr>
        <w:jc w:val="both"/>
        <w:rPr>
          <w:bCs/>
          <w:sz w:val="28"/>
          <w:szCs w:val="28"/>
        </w:rPr>
      </w:pPr>
      <w:r w:rsidRPr="005120FF">
        <w:rPr>
          <w:bCs/>
          <w:sz w:val="28"/>
          <w:szCs w:val="28"/>
        </w:rPr>
        <w:t xml:space="preserve">- от </w:t>
      </w:r>
      <w:r>
        <w:rPr>
          <w:bCs/>
          <w:sz w:val="28"/>
          <w:szCs w:val="28"/>
        </w:rPr>
        <w:t>16</w:t>
      </w:r>
      <w:r w:rsidRPr="005120F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5</w:t>
      </w:r>
      <w:r w:rsidRPr="005120FF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5120FF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237 </w:t>
      </w:r>
      <w:r w:rsidRPr="005120FF">
        <w:rPr>
          <w:bCs/>
          <w:sz w:val="28"/>
          <w:szCs w:val="28"/>
        </w:rPr>
        <w:t>«О внесении изменени</w:t>
      </w:r>
      <w:r>
        <w:rPr>
          <w:bCs/>
          <w:sz w:val="28"/>
          <w:szCs w:val="28"/>
        </w:rPr>
        <w:t>й и дополнений</w:t>
      </w:r>
      <w:r w:rsidRPr="005120FF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постановление администрации </w:t>
      </w:r>
      <w:r w:rsidRPr="005120FF">
        <w:rPr>
          <w:bCs/>
          <w:sz w:val="28"/>
          <w:szCs w:val="28"/>
        </w:rPr>
        <w:t xml:space="preserve">района от </w:t>
      </w:r>
      <w:r>
        <w:rPr>
          <w:bCs/>
          <w:sz w:val="28"/>
          <w:szCs w:val="28"/>
        </w:rPr>
        <w:t>09</w:t>
      </w:r>
      <w:r w:rsidRPr="005120F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5120FF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0</w:t>
      </w:r>
      <w:r w:rsidRPr="005120FF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627</w:t>
      </w:r>
      <w:r w:rsidRPr="005120FF">
        <w:rPr>
          <w:bCs/>
          <w:sz w:val="28"/>
          <w:szCs w:val="28"/>
        </w:rPr>
        <w:t>»;</w:t>
      </w:r>
    </w:p>
    <w:p w:rsidR="00271D03" w:rsidRPr="005120FF" w:rsidRDefault="00271D03" w:rsidP="00271D03">
      <w:pPr>
        <w:jc w:val="both"/>
        <w:rPr>
          <w:bCs/>
          <w:sz w:val="28"/>
          <w:szCs w:val="28"/>
        </w:rPr>
      </w:pPr>
      <w:r w:rsidRPr="005120FF">
        <w:rPr>
          <w:bCs/>
          <w:sz w:val="28"/>
          <w:szCs w:val="28"/>
        </w:rPr>
        <w:t xml:space="preserve">- от </w:t>
      </w:r>
      <w:r>
        <w:rPr>
          <w:bCs/>
          <w:sz w:val="28"/>
          <w:szCs w:val="28"/>
        </w:rPr>
        <w:t>31</w:t>
      </w:r>
      <w:r w:rsidRPr="005120F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5</w:t>
      </w:r>
      <w:r w:rsidRPr="005120FF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5120FF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283 </w:t>
      </w:r>
      <w:r w:rsidRPr="005120FF">
        <w:rPr>
          <w:bCs/>
          <w:sz w:val="28"/>
          <w:szCs w:val="28"/>
        </w:rPr>
        <w:t>«О внесении изменени</w:t>
      </w:r>
      <w:r>
        <w:rPr>
          <w:bCs/>
          <w:sz w:val="28"/>
          <w:szCs w:val="28"/>
        </w:rPr>
        <w:t>й и дополнений</w:t>
      </w:r>
      <w:r w:rsidRPr="005120FF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постановление администрации </w:t>
      </w:r>
      <w:r w:rsidRPr="005120FF">
        <w:rPr>
          <w:bCs/>
          <w:sz w:val="28"/>
          <w:szCs w:val="28"/>
        </w:rPr>
        <w:t xml:space="preserve">района от </w:t>
      </w:r>
      <w:r>
        <w:rPr>
          <w:bCs/>
          <w:sz w:val="28"/>
          <w:szCs w:val="28"/>
        </w:rPr>
        <w:t>09</w:t>
      </w:r>
      <w:r w:rsidRPr="005120F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5120FF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0</w:t>
      </w:r>
      <w:r w:rsidRPr="005120FF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627</w:t>
      </w:r>
      <w:r w:rsidRPr="005120FF">
        <w:rPr>
          <w:bCs/>
          <w:sz w:val="28"/>
          <w:szCs w:val="28"/>
        </w:rPr>
        <w:t>»;</w:t>
      </w:r>
    </w:p>
    <w:p w:rsidR="00271D03" w:rsidRPr="005120FF" w:rsidRDefault="00271D03" w:rsidP="00271D03">
      <w:pPr>
        <w:jc w:val="both"/>
        <w:rPr>
          <w:bCs/>
          <w:sz w:val="28"/>
          <w:szCs w:val="28"/>
        </w:rPr>
      </w:pPr>
    </w:p>
    <w:p w:rsidR="00271D03" w:rsidRPr="005120FF" w:rsidRDefault="00271D03" w:rsidP="00141E19">
      <w:pPr>
        <w:jc w:val="both"/>
        <w:rPr>
          <w:bCs/>
          <w:sz w:val="28"/>
          <w:szCs w:val="28"/>
        </w:rPr>
      </w:pPr>
    </w:p>
    <w:p w:rsidR="00141E19" w:rsidRPr="005120FF" w:rsidRDefault="00141E19" w:rsidP="00141E19">
      <w:pPr>
        <w:jc w:val="both"/>
        <w:rPr>
          <w:bCs/>
          <w:sz w:val="28"/>
          <w:szCs w:val="28"/>
        </w:rPr>
      </w:pPr>
    </w:p>
    <w:p w:rsidR="00141E19" w:rsidRPr="005120FF" w:rsidRDefault="00141E19" w:rsidP="005120FF">
      <w:pPr>
        <w:jc w:val="both"/>
        <w:rPr>
          <w:bCs/>
          <w:sz w:val="28"/>
          <w:szCs w:val="28"/>
        </w:rPr>
      </w:pPr>
    </w:p>
    <w:p w:rsidR="005120FF" w:rsidRDefault="005120FF" w:rsidP="000253FB">
      <w:pPr>
        <w:ind w:left="5664"/>
        <w:jc w:val="both"/>
        <w:rPr>
          <w:color w:val="000000"/>
          <w:sz w:val="28"/>
          <w:szCs w:val="28"/>
        </w:rPr>
      </w:pPr>
    </w:p>
    <w:p w:rsidR="005120FF" w:rsidRDefault="005120FF" w:rsidP="000253FB">
      <w:pPr>
        <w:ind w:left="5664"/>
        <w:jc w:val="both"/>
        <w:rPr>
          <w:color w:val="000000"/>
          <w:sz w:val="28"/>
          <w:szCs w:val="28"/>
        </w:rPr>
      </w:pPr>
    </w:p>
    <w:p w:rsidR="00270F67" w:rsidRDefault="00270F67" w:rsidP="000253FB">
      <w:pPr>
        <w:ind w:left="5664"/>
        <w:jc w:val="both"/>
        <w:rPr>
          <w:color w:val="000000"/>
          <w:sz w:val="28"/>
          <w:szCs w:val="28"/>
        </w:rPr>
      </w:pPr>
    </w:p>
    <w:p w:rsidR="00270F67" w:rsidRDefault="00270F67" w:rsidP="000253FB">
      <w:pPr>
        <w:ind w:left="5664"/>
        <w:jc w:val="both"/>
        <w:rPr>
          <w:color w:val="000000"/>
          <w:sz w:val="28"/>
          <w:szCs w:val="28"/>
        </w:rPr>
      </w:pPr>
    </w:p>
    <w:p w:rsidR="00270F67" w:rsidRDefault="00270F67" w:rsidP="000253FB">
      <w:pPr>
        <w:ind w:left="5664"/>
        <w:jc w:val="both"/>
        <w:rPr>
          <w:color w:val="000000"/>
          <w:sz w:val="28"/>
          <w:szCs w:val="28"/>
        </w:rPr>
      </w:pPr>
    </w:p>
    <w:p w:rsidR="00270F67" w:rsidRDefault="00270F67" w:rsidP="000253FB">
      <w:pPr>
        <w:ind w:left="5664"/>
        <w:jc w:val="both"/>
        <w:rPr>
          <w:color w:val="000000"/>
          <w:sz w:val="28"/>
          <w:szCs w:val="28"/>
        </w:rPr>
      </w:pPr>
    </w:p>
    <w:p w:rsidR="00270F67" w:rsidRDefault="00270F67" w:rsidP="000253FB">
      <w:pPr>
        <w:ind w:left="5664"/>
        <w:jc w:val="both"/>
        <w:rPr>
          <w:color w:val="000000"/>
          <w:sz w:val="28"/>
          <w:szCs w:val="28"/>
        </w:rPr>
      </w:pPr>
    </w:p>
    <w:p w:rsidR="00270F67" w:rsidRDefault="00270F67" w:rsidP="000253FB">
      <w:pPr>
        <w:ind w:left="5664"/>
        <w:jc w:val="both"/>
        <w:rPr>
          <w:color w:val="000000"/>
          <w:sz w:val="28"/>
          <w:szCs w:val="28"/>
        </w:rPr>
      </w:pPr>
    </w:p>
    <w:p w:rsidR="00270F67" w:rsidRDefault="00270F67" w:rsidP="000253FB">
      <w:pPr>
        <w:ind w:left="5664"/>
        <w:jc w:val="both"/>
        <w:rPr>
          <w:color w:val="000000"/>
          <w:sz w:val="28"/>
          <w:szCs w:val="28"/>
        </w:rPr>
      </w:pPr>
    </w:p>
    <w:p w:rsidR="00270F67" w:rsidRDefault="00270F67" w:rsidP="000253FB">
      <w:pPr>
        <w:ind w:left="5664"/>
        <w:jc w:val="both"/>
        <w:rPr>
          <w:color w:val="000000"/>
          <w:sz w:val="28"/>
          <w:szCs w:val="28"/>
        </w:rPr>
      </w:pPr>
    </w:p>
    <w:p w:rsidR="00270F67" w:rsidRDefault="00270F67" w:rsidP="000253FB">
      <w:pPr>
        <w:ind w:left="5664"/>
        <w:jc w:val="both"/>
        <w:rPr>
          <w:color w:val="000000"/>
          <w:sz w:val="28"/>
          <w:szCs w:val="28"/>
        </w:rPr>
      </w:pPr>
    </w:p>
    <w:p w:rsidR="00270F67" w:rsidRDefault="00270F67" w:rsidP="000253FB">
      <w:pPr>
        <w:ind w:left="5664"/>
        <w:jc w:val="both"/>
        <w:rPr>
          <w:color w:val="000000"/>
          <w:sz w:val="28"/>
          <w:szCs w:val="28"/>
        </w:rPr>
      </w:pPr>
    </w:p>
    <w:p w:rsidR="00270F67" w:rsidRDefault="00270F67" w:rsidP="000253FB">
      <w:pPr>
        <w:ind w:left="5664"/>
        <w:jc w:val="both"/>
        <w:rPr>
          <w:color w:val="000000"/>
          <w:sz w:val="28"/>
          <w:szCs w:val="28"/>
        </w:rPr>
      </w:pPr>
    </w:p>
    <w:p w:rsidR="00270F67" w:rsidRDefault="00270F67" w:rsidP="000253FB">
      <w:pPr>
        <w:ind w:left="5664"/>
        <w:jc w:val="both"/>
        <w:rPr>
          <w:color w:val="000000"/>
          <w:sz w:val="28"/>
          <w:szCs w:val="28"/>
        </w:rPr>
      </w:pPr>
    </w:p>
    <w:p w:rsidR="00270F67" w:rsidRDefault="00270F67" w:rsidP="000253FB">
      <w:pPr>
        <w:ind w:left="5664"/>
        <w:jc w:val="both"/>
        <w:rPr>
          <w:color w:val="000000"/>
          <w:sz w:val="28"/>
          <w:szCs w:val="28"/>
        </w:rPr>
      </w:pPr>
    </w:p>
    <w:p w:rsidR="00270F67" w:rsidRDefault="00270F67" w:rsidP="000253FB">
      <w:pPr>
        <w:ind w:left="5664"/>
        <w:jc w:val="both"/>
        <w:rPr>
          <w:color w:val="000000"/>
          <w:sz w:val="28"/>
          <w:szCs w:val="28"/>
        </w:rPr>
      </w:pPr>
    </w:p>
    <w:p w:rsidR="009C7CC0" w:rsidRDefault="000253FB" w:rsidP="000253FB">
      <w:pPr>
        <w:ind w:left="56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5969FE">
        <w:rPr>
          <w:color w:val="000000"/>
          <w:sz w:val="28"/>
          <w:szCs w:val="28"/>
        </w:rPr>
        <w:t xml:space="preserve"> 1 </w:t>
      </w:r>
    </w:p>
    <w:p w:rsidR="000253FB" w:rsidRDefault="000253FB" w:rsidP="000253FB">
      <w:pPr>
        <w:ind w:left="566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0253FB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предоставления мер социальной поддержки по оплате жилого помещения, отопления</w:t>
      </w:r>
      <w:r w:rsidR="002128E5">
        <w:rPr>
          <w:sz w:val="28"/>
          <w:szCs w:val="28"/>
        </w:rPr>
        <w:t>,</w:t>
      </w:r>
      <w:r>
        <w:rPr>
          <w:sz w:val="28"/>
          <w:szCs w:val="28"/>
        </w:rPr>
        <w:t xml:space="preserve"> освещения</w:t>
      </w:r>
      <w:r w:rsidR="002128E5">
        <w:rPr>
          <w:sz w:val="28"/>
          <w:szCs w:val="28"/>
        </w:rPr>
        <w:t xml:space="preserve"> и обращения с твердыми коммунальными отходами</w:t>
      </w:r>
      <w:r>
        <w:rPr>
          <w:sz w:val="28"/>
          <w:szCs w:val="28"/>
        </w:rPr>
        <w:t xml:space="preserve"> отдельным категориям граждан, проживающим и работа</w:t>
      </w:r>
      <w:r w:rsidR="00341A1D">
        <w:rPr>
          <w:sz w:val="28"/>
          <w:szCs w:val="28"/>
        </w:rPr>
        <w:t>вш</w:t>
      </w:r>
      <w:r>
        <w:rPr>
          <w:sz w:val="28"/>
          <w:szCs w:val="28"/>
        </w:rPr>
        <w:t>им в сельской местности</w:t>
      </w:r>
    </w:p>
    <w:p w:rsidR="000253FB" w:rsidRDefault="000253FB" w:rsidP="000253FB">
      <w:pPr>
        <w:ind w:left="7080"/>
        <w:jc w:val="both"/>
        <w:rPr>
          <w:sz w:val="28"/>
          <w:szCs w:val="28"/>
        </w:rPr>
      </w:pPr>
    </w:p>
    <w:p w:rsidR="00CA6090" w:rsidRDefault="00CA6090" w:rsidP="000253FB">
      <w:pPr>
        <w:ind w:left="7080"/>
        <w:jc w:val="both"/>
        <w:rPr>
          <w:sz w:val="28"/>
          <w:szCs w:val="28"/>
        </w:rPr>
      </w:pPr>
    </w:p>
    <w:p w:rsidR="00CA6090" w:rsidRDefault="00CA6090" w:rsidP="000253FB">
      <w:pPr>
        <w:ind w:left="7080"/>
        <w:jc w:val="both"/>
        <w:rPr>
          <w:sz w:val="28"/>
          <w:szCs w:val="28"/>
        </w:rPr>
      </w:pPr>
    </w:p>
    <w:p w:rsidR="007A54FD" w:rsidRDefault="00CA6090" w:rsidP="00CA60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A54FD">
        <w:rPr>
          <w:sz w:val="28"/>
          <w:szCs w:val="28"/>
        </w:rPr>
        <w:t xml:space="preserve">Главе Белозерского муниципального округа </w:t>
      </w:r>
    </w:p>
    <w:p w:rsidR="00CA6090" w:rsidRDefault="007A54FD" w:rsidP="007A54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Вологодской области</w:t>
      </w:r>
    </w:p>
    <w:p w:rsidR="00CA6090" w:rsidRPr="002C4D8C" w:rsidRDefault="00CA6090" w:rsidP="00CA6090">
      <w:pPr>
        <w:rPr>
          <w:sz w:val="20"/>
          <w:szCs w:val="20"/>
        </w:rPr>
      </w:pPr>
      <w:r>
        <w:t xml:space="preserve">                                                                    </w:t>
      </w:r>
    </w:p>
    <w:p w:rsidR="007A54FD" w:rsidRDefault="00CA6090" w:rsidP="00CA6090">
      <w:pPr>
        <w:rPr>
          <w:sz w:val="28"/>
          <w:szCs w:val="28"/>
        </w:rPr>
      </w:pPr>
      <w:r w:rsidRPr="00F51D4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</w:t>
      </w:r>
      <w:r w:rsidRPr="00F51D47">
        <w:rPr>
          <w:sz w:val="28"/>
          <w:szCs w:val="28"/>
        </w:rPr>
        <w:t xml:space="preserve">        </w:t>
      </w:r>
      <w:r w:rsidR="007A54FD">
        <w:rPr>
          <w:sz w:val="28"/>
          <w:szCs w:val="28"/>
        </w:rPr>
        <w:t xml:space="preserve">       </w:t>
      </w:r>
      <w:r w:rsidRPr="00F51D47">
        <w:rPr>
          <w:sz w:val="28"/>
          <w:szCs w:val="28"/>
        </w:rPr>
        <w:t xml:space="preserve">Адрес: </w:t>
      </w:r>
      <w:r w:rsidR="007A54FD">
        <w:rPr>
          <w:sz w:val="28"/>
          <w:szCs w:val="28"/>
        </w:rPr>
        <w:t xml:space="preserve">161200, Вологодская обл., </w:t>
      </w:r>
    </w:p>
    <w:p w:rsidR="00CA6090" w:rsidRPr="00F51D47" w:rsidRDefault="007A54FD" w:rsidP="00CA60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г. Белозерск, ул. Фрунзе, д. 35</w:t>
      </w:r>
    </w:p>
    <w:p w:rsidR="00CA6090" w:rsidRPr="00F51D47" w:rsidRDefault="00CA6090" w:rsidP="00CA6090">
      <w:pPr>
        <w:rPr>
          <w:sz w:val="28"/>
          <w:szCs w:val="28"/>
        </w:rPr>
      </w:pPr>
    </w:p>
    <w:p w:rsidR="00CA6090" w:rsidRPr="00F51D47" w:rsidRDefault="00CA6090" w:rsidP="00CA6090">
      <w:pPr>
        <w:jc w:val="center"/>
        <w:rPr>
          <w:sz w:val="28"/>
          <w:szCs w:val="28"/>
        </w:rPr>
      </w:pPr>
      <w:r w:rsidRPr="00F51D47">
        <w:rPr>
          <w:sz w:val="28"/>
          <w:szCs w:val="28"/>
        </w:rPr>
        <w:t>ЗАЯВЛЕНИЕ</w:t>
      </w:r>
    </w:p>
    <w:p w:rsidR="00CA6090" w:rsidRPr="00F51D47" w:rsidRDefault="00CA6090" w:rsidP="00CA6090">
      <w:pPr>
        <w:jc w:val="center"/>
        <w:rPr>
          <w:sz w:val="28"/>
          <w:szCs w:val="28"/>
        </w:rPr>
      </w:pPr>
      <w:r w:rsidRPr="00F51D47">
        <w:rPr>
          <w:sz w:val="28"/>
          <w:szCs w:val="28"/>
        </w:rPr>
        <w:t>о назначении денежных компенсаций</w:t>
      </w:r>
      <w:r>
        <w:rPr>
          <w:sz w:val="28"/>
          <w:szCs w:val="28"/>
        </w:rPr>
        <w:t xml:space="preserve"> </w:t>
      </w:r>
      <w:r w:rsidRPr="00F51D47">
        <w:rPr>
          <w:sz w:val="28"/>
          <w:szCs w:val="28"/>
        </w:rPr>
        <w:t xml:space="preserve">на оплату жилого помещения </w:t>
      </w:r>
      <w:r>
        <w:rPr>
          <w:sz w:val="28"/>
          <w:szCs w:val="28"/>
        </w:rPr>
        <w:t>отопления</w:t>
      </w:r>
      <w:r w:rsidR="002128E5">
        <w:rPr>
          <w:sz w:val="28"/>
          <w:szCs w:val="28"/>
        </w:rPr>
        <w:t>,</w:t>
      </w:r>
      <w:r>
        <w:rPr>
          <w:sz w:val="28"/>
          <w:szCs w:val="28"/>
        </w:rPr>
        <w:t xml:space="preserve"> освещения</w:t>
      </w:r>
      <w:r w:rsidR="002128E5">
        <w:rPr>
          <w:sz w:val="28"/>
          <w:szCs w:val="28"/>
        </w:rPr>
        <w:t xml:space="preserve"> и обращения с твердыми коммунальными отходами</w:t>
      </w:r>
      <w:r>
        <w:rPr>
          <w:sz w:val="28"/>
          <w:szCs w:val="28"/>
        </w:rPr>
        <w:t xml:space="preserve"> отдельным категориям граждан, проживающим и работа</w:t>
      </w:r>
      <w:r w:rsidR="00307C08">
        <w:rPr>
          <w:sz w:val="28"/>
          <w:szCs w:val="28"/>
        </w:rPr>
        <w:t>вш</w:t>
      </w:r>
      <w:r>
        <w:rPr>
          <w:sz w:val="28"/>
          <w:szCs w:val="28"/>
        </w:rPr>
        <w:t>им в сельской местности</w:t>
      </w:r>
    </w:p>
    <w:p w:rsidR="00CA6090" w:rsidRPr="00F51D47" w:rsidRDefault="00CA6090" w:rsidP="00CA6090">
      <w:pPr>
        <w:jc w:val="both"/>
        <w:rPr>
          <w:sz w:val="28"/>
          <w:szCs w:val="28"/>
        </w:rPr>
      </w:pPr>
      <w:r w:rsidRPr="00F51D47">
        <w:rPr>
          <w:sz w:val="28"/>
          <w:szCs w:val="28"/>
        </w:rPr>
        <w:tab/>
        <w:t>Я, _____________________________________________________________</w:t>
      </w:r>
    </w:p>
    <w:p w:rsidR="00CA6090" w:rsidRDefault="00CA6090" w:rsidP="00CA6090">
      <w:pPr>
        <w:jc w:val="both"/>
        <w:rPr>
          <w:sz w:val="28"/>
          <w:szCs w:val="28"/>
        </w:rPr>
      </w:pPr>
      <w:r w:rsidRPr="00F51D47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</w:t>
      </w:r>
    </w:p>
    <w:p w:rsidR="00CA6090" w:rsidRDefault="00CA6090" w:rsidP="00CA60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Адрес: __________________________________________________________</w:t>
      </w:r>
    </w:p>
    <w:p w:rsidR="00CA6090" w:rsidRDefault="00CA6090" w:rsidP="00CA609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A6090" w:rsidRDefault="00CA6090" w:rsidP="00CA60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Телефоны: раб. ___________________, дом. __________________________</w:t>
      </w:r>
    </w:p>
    <w:p w:rsidR="00CA6090" w:rsidRDefault="00CA6090" w:rsidP="00CA6090">
      <w:pPr>
        <w:jc w:val="both"/>
        <w:rPr>
          <w:sz w:val="28"/>
          <w:szCs w:val="28"/>
        </w:rPr>
      </w:pPr>
    </w:p>
    <w:p w:rsidR="00CA6090" w:rsidRDefault="00CA6090" w:rsidP="00CA6090">
      <w:pPr>
        <w:jc w:val="center"/>
        <w:rPr>
          <w:sz w:val="28"/>
          <w:szCs w:val="28"/>
        </w:rPr>
      </w:pPr>
      <w:r>
        <w:rPr>
          <w:sz w:val="28"/>
          <w:szCs w:val="28"/>
        </w:rPr>
        <w:t>Данные паспорта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2700"/>
        <w:gridCol w:w="2520"/>
        <w:gridCol w:w="2880"/>
      </w:tblGrid>
      <w:tr w:rsidR="00CA6090" w:rsidRPr="00CA6090">
        <w:tc>
          <w:tcPr>
            <w:tcW w:w="1908" w:type="dxa"/>
          </w:tcPr>
          <w:p w:rsidR="00CA6090" w:rsidRPr="00CA6090" w:rsidRDefault="00CA6090" w:rsidP="005D340F">
            <w:pPr>
              <w:rPr>
                <w:sz w:val="28"/>
                <w:szCs w:val="28"/>
              </w:rPr>
            </w:pPr>
            <w:r w:rsidRPr="00CA6090">
              <w:rPr>
                <w:sz w:val="28"/>
                <w:szCs w:val="28"/>
              </w:rPr>
              <w:t>Серия</w:t>
            </w:r>
          </w:p>
        </w:tc>
        <w:tc>
          <w:tcPr>
            <w:tcW w:w="2700" w:type="dxa"/>
          </w:tcPr>
          <w:p w:rsidR="00CA6090" w:rsidRPr="00CA6090" w:rsidRDefault="00CA6090" w:rsidP="00CA6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CA6090" w:rsidRPr="00CA6090" w:rsidRDefault="00CA6090" w:rsidP="005D340F">
            <w:pPr>
              <w:rPr>
                <w:sz w:val="28"/>
                <w:szCs w:val="28"/>
              </w:rPr>
            </w:pPr>
            <w:r w:rsidRPr="00CA6090">
              <w:rPr>
                <w:sz w:val="28"/>
                <w:szCs w:val="28"/>
              </w:rPr>
              <w:t>Дата выдачи</w:t>
            </w:r>
          </w:p>
        </w:tc>
        <w:tc>
          <w:tcPr>
            <w:tcW w:w="2880" w:type="dxa"/>
          </w:tcPr>
          <w:p w:rsidR="00CA6090" w:rsidRPr="00CA6090" w:rsidRDefault="00CA6090" w:rsidP="00CA6090">
            <w:pPr>
              <w:jc w:val="center"/>
              <w:rPr>
                <w:sz w:val="28"/>
                <w:szCs w:val="28"/>
              </w:rPr>
            </w:pPr>
          </w:p>
        </w:tc>
      </w:tr>
      <w:tr w:rsidR="00CA6090" w:rsidRPr="00CA6090">
        <w:tc>
          <w:tcPr>
            <w:tcW w:w="1908" w:type="dxa"/>
          </w:tcPr>
          <w:p w:rsidR="00CA6090" w:rsidRPr="00CA6090" w:rsidRDefault="00CA6090" w:rsidP="005D340F">
            <w:pPr>
              <w:rPr>
                <w:sz w:val="28"/>
                <w:szCs w:val="28"/>
              </w:rPr>
            </w:pPr>
            <w:r w:rsidRPr="00CA6090">
              <w:rPr>
                <w:sz w:val="28"/>
                <w:szCs w:val="28"/>
              </w:rPr>
              <w:t>Номер</w:t>
            </w:r>
          </w:p>
        </w:tc>
        <w:tc>
          <w:tcPr>
            <w:tcW w:w="2700" w:type="dxa"/>
          </w:tcPr>
          <w:p w:rsidR="00CA6090" w:rsidRPr="00CA6090" w:rsidRDefault="00CA6090" w:rsidP="00CA6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CA6090" w:rsidRPr="00CA6090" w:rsidRDefault="00CA6090" w:rsidP="005D340F">
            <w:pPr>
              <w:rPr>
                <w:sz w:val="28"/>
                <w:szCs w:val="28"/>
              </w:rPr>
            </w:pPr>
            <w:r w:rsidRPr="00CA6090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880" w:type="dxa"/>
          </w:tcPr>
          <w:p w:rsidR="00CA6090" w:rsidRPr="00CA6090" w:rsidRDefault="00CA6090" w:rsidP="00CA6090">
            <w:pPr>
              <w:jc w:val="center"/>
              <w:rPr>
                <w:sz w:val="28"/>
                <w:szCs w:val="28"/>
              </w:rPr>
            </w:pPr>
          </w:p>
        </w:tc>
      </w:tr>
      <w:tr w:rsidR="00CA6090" w:rsidRPr="00CA6090">
        <w:tc>
          <w:tcPr>
            <w:tcW w:w="1908" w:type="dxa"/>
          </w:tcPr>
          <w:p w:rsidR="00CA6090" w:rsidRPr="00CA6090" w:rsidRDefault="00CA6090" w:rsidP="005D340F">
            <w:pPr>
              <w:rPr>
                <w:sz w:val="28"/>
                <w:szCs w:val="28"/>
              </w:rPr>
            </w:pPr>
            <w:r w:rsidRPr="00CA6090">
              <w:rPr>
                <w:sz w:val="28"/>
                <w:szCs w:val="28"/>
              </w:rPr>
              <w:t>Кем выдан</w:t>
            </w:r>
          </w:p>
        </w:tc>
        <w:tc>
          <w:tcPr>
            <w:tcW w:w="8100" w:type="dxa"/>
            <w:gridSpan w:val="3"/>
          </w:tcPr>
          <w:p w:rsidR="00CA6090" w:rsidRPr="00CA6090" w:rsidRDefault="00CA6090" w:rsidP="00CA60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6090" w:rsidRDefault="00CA6090" w:rsidP="00CA6090">
      <w:pPr>
        <w:jc w:val="center"/>
        <w:rPr>
          <w:sz w:val="28"/>
          <w:szCs w:val="28"/>
        </w:rPr>
      </w:pPr>
    </w:p>
    <w:p w:rsidR="00CA6090" w:rsidRDefault="00CA6090" w:rsidP="00CA60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назначить мне:</w:t>
      </w:r>
    </w:p>
    <w:p w:rsidR="00CA6090" w:rsidRDefault="00CA6090" w:rsidP="00CA6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ежемесячную денежную компенсацию расходов на оплату жилого помещения, отопления, освещения</w:t>
      </w:r>
      <w:r w:rsidR="00734B46">
        <w:rPr>
          <w:sz w:val="28"/>
          <w:szCs w:val="28"/>
        </w:rPr>
        <w:t xml:space="preserve"> и</w:t>
      </w:r>
      <w:r w:rsidR="002A3006">
        <w:rPr>
          <w:sz w:val="28"/>
          <w:szCs w:val="28"/>
        </w:rPr>
        <w:t xml:space="preserve"> обращения с твердыми коммунальными отходами</w:t>
      </w:r>
      <w:r>
        <w:rPr>
          <w:sz w:val="28"/>
          <w:szCs w:val="28"/>
        </w:rPr>
        <w:t>;</w:t>
      </w:r>
    </w:p>
    <w:p w:rsidR="00CA6090" w:rsidRDefault="00CA6090" w:rsidP="00CA6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ежегодную денежную компенсацию на приобретение твердого топлива;</w:t>
      </w:r>
    </w:p>
    <w:p w:rsidR="00CA6090" w:rsidRPr="002C4D8C" w:rsidRDefault="00CA6090" w:rsidP="00CA6090">
      <w:pPr>
        <w:ind w:firstLine="708"/>
        <w:jc w:val="both"/>
        <w:rPr>
          <w:sz w:val="20"/>
          <w:szCs w:val="20"/>
        </w:rPr>
      </w:pPr>
      <w:r w:rsidRPr="002C4D8C">
        <w:rPr>
          <w:sz w:val="20"/>
          <w:szCs w:val="20"/>
        </w:rPr>
        <w:t>(ненужное зачеркнуть)</w:t>
      </w:r>
    </w:p>
    <w:p w:rsidR="00CA6090" w:rsidRPr="002C4D8C" w:rsidRDefault="00CA6090" w:rsidP="00CA6090">
      <w:pPr>
        <w:ind w:firstLine="708"/>
        <w:jc w:val="both"/>
        <w:rPr>
          <w:sz w:val="20"/>
          <w:szCs w:val="20"/>
        </w:rPr>
      </w:pPr>
    </w:p>
    <w:p w:rsidR="00CA6090" w:rsidRDefault="00CA6090" w:rsidP="00CA60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Сообщаю, что кроме того являюсь получателем ежемесячной денежной выплаты по закону области (федеральному закону) ____________________________________________________________________________________________________________________________________</w:t>
      </w:r>
    </w:p>
    <w:p w:rsidR="00CA6090" w:rsidRPr="002C4D8C" w:rsidRDefault="00CA6090" w:rsidP="00CA6090">
      <w:pPr>
        <w:jc w:val="center"/>
        <w:rPr>
          <w:sz w:val="20"/>
          <w:szCs w:val="20"/>
        </w:rPr>
      </w:pPr>
      <w:r w:rsidRPr="002C4D8C">
        <w:rPr>
          <w:sz w:val="20"/>
          <w:szCs w:val="20"/>
        </w:rPr>
        <w:t>(указать категорию льготника)</w:t>
      </w:r>
    </w:p>
    <w:p w:rsidR="00CA6090" w:rsidRDefault="00CA6090" w:rsidP="00CA60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Документ о праве на меры социальной поддержки: ___________________________________________________________________________________________________________________________________</w:t>
      </w:r>
    </w:p>
    <w:p w:rsidR="00CA6090" w:rsidRPr="002C4D8C" w:rsidRDefault="00CA6090" w:rsidP="00CA6090">
      <w:pPr>
        <w:jc w:val="center"/>
        <w:rPr>
          <w:sz w:val="20"/>
          <w:szCs w:val="20"/>
        </w:rPr>
      </w:pPr>
      <w:r w:rsidRPr="002C4D8C">
        <w:rPr>
          <w:sz w:val="20"/>
          <w:szCs w:val="20"/>
        </w:rPr>
        <w:t>(указать наименование, номер и дату выдачи документа)</w:t>
      </w:r>
    </w:p>
    <w:p w:rsidR="00CA6090" w:rsidRPr="002C4D8C" w:rsidRDefault="00CA6090" w:rsidP="00CA6090">
      <w:pPr>
        <w:jc w:val="center"/>
        <w:rPr>
          <w:sz w:val="20"/>
          <w:szCs w:val="20"/>
        </w:rPr>
      </w:pPr>
    </w:p>
    <w:p w:rsidR="00CA6090" w:rsidRDefault="00CA6090" w:rsidP="00CA6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Выплату прошу производить через:</w:t>
      </w:r>
    </w:p>
    <w:p w:rsidR="00CA6090" w:rsidRPr="00351BA3" w:rsidRDefault="00CA6090" w:rsidP="00CA60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351BA3">
        <w:rPr>
          <w:sz w:val="28"/>
          <w:szCs w:val="28"/>
        </w:rPr>
        <w:t>организацию почтовой связи ______________________________________</w:t>
      </w:r>
    </w:p>
    <w:p w:rsidR="00CA6090" w:rsidRDefault="00CA6090" w:rsidP="00CA6090">
      <w:pPr>
        <w:jc w:val="both"/>
        <w:rPr>
          <w:sz w:val="28"/>
          <w:szCs w:val="28"/>
        </w:rPr>
      </w:pPr>
      <w:r w:rsidRPr="00351BA3">
        <w:rPr>
          <w:sz w:val="28"/>
          <w:szCs w:val="28"/>
        </w:rPr>
        <w:tab/>
      </w:r>
      <w:r w:rsidRPr="00CC34C6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CC34C6">
        <w:rPr>
          <w:color w:val="000000"/>
          <w:sz w:val="28"/>
          <w:szCs w:val="28"/>
        </w:rPr>
        <w:t>к</w:t>
      </w:r>
      <w:r w:rsidRPr="00CC34C6">
        <w:rPr>
          <w:sz w:val="28"/>
          <w:szCs w:val="28"/>
        </w:rPr>
        <w:t>редитную организацию ________________________________________</w:t>
      </w:r>
    </w:p>
    <w:p w:rsidR="00CA6090" w:rsidRPr="002C4D8C" w:rsidRDefault="00CA6090" w:rsidP="00CA609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2C4D8C">
        <w:rPr>
          <w:sz w:val="20"/>
          <w:szCs w:val="20"/>
        </w:rPr>
        <w:t>(указать наименование кредитной организации)</w:t>
      </w:r>
    </w:p>
    <w:p w:rsidR="00CA6090" w:rsidRPr="00CC34C6" w:rsidRDefault="00CA6090" w:rsidP="00CA6090">
      <w:pPr>
        <w:jc w:val="both"/>
        <w:rPr>
          <w:sz w:val="28"/>
          <w:szCs w:val="28"/>
        </w:rPr>
      </w:pPr>
      <w:r w:rsidRPr="00CC34C6">
        <w:rPr>
          <w:sz w:val="28"/>
          <w:szCs w:val="28"/>
        </w:rPr>
        <w:t>счет № ________________________________________</w:t>
      </w:r>
    </w:p>
    <w:p w:rsidR="00CA6090" w:rsidRPr="002C4D8C" w:rsidRDefault="00CA6090" w:rsidP="00CA6090">
      <w:pPr>
        <w:jc w:val="both"/>
        <w:rPr>
          <w:sz w:val="20"/>
          <w:szCs w:val="20"/>
        </w:rPr>
      </w:pPr>
      <w:r w:rsidRPr="00CC34C6">
        <w:rPr>
          <w:sz w:val="28"/>
          <w:szCs w:val="28"/>
        </w:rPr>
        <w:tab/>
      </w:r>
      <w:r w:rsidRPr="002C4D8C">
        <w:rPr>
          <w:sz w:val="20"/>
          <w:szCs w:val="20"/>
        </w:rPr>
        <w:t>(ненужное зачеркнуть)</w:t>
      </w:r>
    </w:p>
    <w:p w:rsidR="00CA6090" w:rsidRPr="00351BA3" w:rsidRDefault="00CA6090" w:rsidP="00CA6090">
      <w:pPr>
        <w:jc w:val="both"/>
        <w:rPr>
          <w:sz w:val="28"/>
          <w:szCs w:val="28"/>
        </w:rPr>
      </w:pPr>
    </w:p>
    <w:p w:rsidR="00CA6090" w:rsidRDefault="00CA6090" w:rsidP="00CA6090">
      <w:pPr>
        <w:jc w:val="both"/>
      </w:pPr>
    </w:p>
    <w:p w:rsidR="00CA6090" w:rsidRPr="00F51D47" w:rsidRDefault="00CA6090" w:rsidP="00CA6090">
      <w:pPr>
        <w:ind w:firstLine="708"/>
        <w:jc w:val="both"/>
        <w:rPr>
          <w:sz w:val="28"/>
          <w:szCs w:val="28"/>
        </w:rPr>
      </w:pPr>
      <w:r w:rsidRPr="00F51D47">
        <w:t xml:space="preserve">ДАЮ СОГЛАСИЕ </w:t>
      </w:r>
      <w:r w:rsidRPr="00F51D47">
        <w:rPr>
          <w:sz w:val="28"/>
          <w:szCs w:val="28"/>
        </w:rPr>
        <w:t>уполномоченному  органу обрабатывать (собирать, систематизировать, накапливать, хранить, уточнять (обновлять, изменять), использовать, распространять (в том числе передавать), обезличивать, блокировать, уничтожать) персональные данные, указанные в заявлении и представленных документах</w:t>
      </w:r>
      <w:r>
        <w:rPr>
          <w:sz w:val="28"/>
          <w:szCs w:val="28"/>
        </w:rPr>
        <w:t>,</w:t>
      </w:r>
      <w:r w:rsidRPr="00F51D47">
        <w:rPr>
          <w:sz w:val="28"/>
          <w:szCs w:val="28"/>
        </w:rPr>
        <w:t xml:space="preserve"> для назначения мне мер социальной поддержки по оплате жилого помеще</w:t>
      </w:r>
      <w:r>
        <w:rPr>
          <w:sz w:val="28"/>
          <w:szCs w:val="28"/>
        </w:rPr>
        <w:t>ния, отопления</w:t>
      </w:r>
      <w:r w:rsidR="00B47E3A">
        <w:rPr>
          <w:sz w:val="28"/>
          <w:szCs w:val="28"/>
        </w:rPr>
        <w:t>,</w:t>
      </w:r>
      <w:r>
        <w:rPr>
          <w:sz w:val="28"/>
          <w:szCs w:val="28"/>
        </w:rPr>
        <w:t xml:space="preserve"> освещения</w:t>
      </w:r>
      <w:r w:rsidR="00B47E3A" w:rsidRPr="00B47E3A">
        <w:rPr>
          <w:sz w:val="28"/>
          <w:szCs w:val="28"/>
        </w:rPr>
        <w:t xml:space="preserve"> </w:t>
      </w:r>
      <w:r w:rsidR="00B47E3A">
        <w:rPr>
          <w:sz w:val="28"/>
          <w:szCs w:val="28"/>
        </w:rPr>
        <w:t>и обращения с твердыми коммунальными отходами</w:t>
      </w:r>
      <w:r w:rsidRPr="00F51D47">
        <w:rPr>
          <w:sz w:val="28"/>
          <w:szCs w:val="28"/>
        </w:rPr>
        <w:t xml:space="preserve"> с момента представления </w:t>
      </w:r>
      <w:r>
        <w:rPr>
          <w:sz w:val="28"/>
          <w:szCs w:val="28"/>
        </w:rPr>
        <w:t>настоящего</w:t>
      </w:r>
      <w:r w:rsidRPr="00F51D47">
        <w:rPr>
          <w:sz w:val="28"/>
          <w:szCs w:val="28"/>
        </w:rPr>
        <w:t xml:space="preserve"> заявления. </w:t>
      </w:r>
    </w:p>
    <w:p w:rsidR="00CA6090" w:rsidRPr="00F51D47" w:rsidRDefault="00CA6090" w:rsidP="00CA6090">
      <w:pPr>
        <w:ind w:firstLine="708"/>
        <w:jc w:val="both"/>
        <w:rPr>
          <w:sz w:val="28"/>
          <w:szCs w:val="28"/>
        </w:rPr>
      </w:pPr>
      <w:r w:rsidRPr="00F51D47">
        <w:rPr>
          <w:sz w:val="28"/>
          <w:szCs w:val="28"/>
        </w:rPr>
        <w:t>Настоящее согласие действует до момента отзыва его в письменной форме.</w:t>
      </w:r>
    </w:p>
    <w:p w:rsidR="00CA6090" w:rsidRPr="00F51D47" w:rsidRDefault="00CA6090" w:rsidP="00CA6090">
      <w:pPr>
        <w:jc w:val="both"/>
      </w:pPr>
    </w:p>
    <w:p w:rsidR="00CA6090" w:rsidRPr="00F51D47" w:rsidRDefault="00CA6090" w:rsidP="00CA6090">
      <w:pPr>
        <w:jc w:val="both"/>
      </w:pPr>
    </w:p>
    <w:p w:rsidR="00CA6090" w:rsidRPr="00F51D47" w:rsidRDefault="00CA6090" w:rsidP="00CA6090">
      <w:pPr>
        <w:ind w:firstLine="708"/>
        <w:jc w:val="both"/>
        <w:rPr>
          <w:sz w:val="28"/>
          <w:szCs w:val="28"/>
        </w:rPr>
      </w:pPr>
      <w:r w:rsidRPr="00F51D47">
        <w:rPr>
          <w:sz w:val="28"/>
          <w:szCs w:val="28"/>
        </w:rPr>
        <w:t>ОБЯЗУЮСЬ:</w:t>
      </w:r>
    </w:p>
    <w:p w:rsidR="00CA6090" w:rsidRPr="00F51D47" w:rsidRDefault="00CA6090" w:rsidP="00CA60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47">
        <w:rPr>
          <w:rFonts w:ascii="Times New Roman" w:hAnsi="Times New Roman" w:cs="Times New Roman"/>
          <w:sz w:val="28"/>
          <w:szCs w:val="28"/>
        </w:rPr>
        <w:t xml:space="preserve">В течение 14 дней с момента наступления </w:t>
      </w: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Pr="00F51D47">
        <w:rPr>
          <w:rFonts w:ascii="Times New Roman" w:hAnsi="Times New Roman" w:cs="Times New Roman"/>
          <w:sz w:val="28"/>
          <w:szCs w:val="28"/>
        </w:rPr>
        <w:t xml:space="preserve">, влекущих </w:t>
      </w:r>
      <w:r>
        <w:rPr>
          <w:rFonts w:ascii="Times New Roman" w:hAnsi="Times New Roman" w:cs="Times New Roman"/>
          <w:sz w:val="28"/>
          <w:szCs w:val="28"/>
        </w:rPr>
        <w:t>прекращение предоставления денежных компенсаций (у</w:t>
      </w:r>
      <w:r w:rsidRPr="00F51D47">
        <w:rPr>
          <w:rFonts w:ascii="Times New Roman" w:hAnsi="Times New Roman" w:cs="Times New Roman"/>
          <w:sz w:val="28"/>
          <w:szCs w:val="28"/>
        </w:rPr>
        <w:t>трат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1D47">
        <w:rPr>
          <w:rFonts w:ascii="Times New Roman" w:hAnsi="Times New Roman" w:cs="Times New Roman"/>
          <w:sz w:val="28"/>
          <w:szCs w:val="28"/>
        </w:rPr>
        <w:t xml:space="preserve"> права на получение денежной компенсации</w:t>
      </w:r>
      <w:r>
        <w:rPr>
          <w:rFonts w:ascii="Times New Roman" w:hAnsi="Times New Roman" w:cs="Times New Roman"/>
          <w:sz w:val="28"/>
          <w:szCs w:val="28"/>
        </w:rPr>
        <w:t xml:space="preserve">, изменение условий проживания, выезд на постоянное место жительства за пределы </w:t>
      </w:r>
      <w:r w:rsidR="007A54F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1D47">
        <w:rPr>
          <w:rFonts w:ascii="Times New Roman" w:hAnsi="Times New Roman" w:cs="Times New Roman"/>
          <w:sz w:val="28"/>
          <w:szCs w:val="28"/>
        </w:rPr>
        <w:t xml:space="preserve">увольнение из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Pr="00F51D47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D47">
        <w:rPr>
          <w:rFonts w:ascii="Times New Roman" w:hAnsi="Times New Roman" w:cs="Times New Roman"/>
          <w:sz w:val="28"/>
          <w:szCs w:val="28"/>
        </w:rPr>
        <w:t>переход на получение аналогичных выплат по другим основаниям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51D47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Pr="00F51D47">
        <w:rPr>
          <w:sz w:val="28"/>
          <w:szCs w:val="28"/>
        </w:rPr>
        <w:t xml:space="preserve"> </w:t>
      </w:r>
      <w:r w:rsidRPr="00F51D47">
        <w:rPr>
          <w:rFonts w:ascii="Times New Roman" w:hAnsi="Times New Roman" w:cs="Times New Roman"/>
          <w:sz w:val="28"/>
          <w:szCs w:val="28"/>
        </w:rPr>
        <w:t xml:space="preserve">сообщить уполномоченному органу о таких обстоятельствах. </w:t>
      </w:r>
    </w:p>
    <w:p w:rsidR="00CA6090" w:rsidRDefault="00CA6090" w:rsidP="00CA6090">
      <w:pPr>
        <w:ind w:firstLine="708"/>
        <w:jc w:val="both"/>
        <w:rPr>
          <w:sz w:val="28"/>
          <w:szCs w:val="28"/>
        </w:rPr>
      </w:pPr>
    </w:p>
    <w:p w:rsidR="00CA6090" w:rsidRDefault="00CA6090" w:rsidP="00CA6090">
      <w:pPr>
        <w:ind w:firstLine="708"/>
        <w:jc w:val="both"/>
        <w:rPr>
          <w:sz w:val="28"/>
          <w:szCs w:val="28"/>
        </w:rPr>
      </w:pPr>
    </w:p>
    <w:p w:rsidR="00CA6090" w:rsidRPr="00680510" w:rsidRDefault="00CA6090" w:rsidP="00CA6090">
      <w:pPr>
        <w:ind w:firstLine="708"/>
        <w:jc w:val="both"/>
        <w:rPr>
          <w:sz w:val="28"/>
          <w:szCs w:val="28"/>
        </w:rPr>
      </w:pPr>
    </w:p>
    <w:p w:rsidR="00CA6090" w:rsidRPr="00CA6090" w:rsidRDefault="00CA6090" w:rsidP="00CA6090">
      <w:pPr>
        <w:jc w:val="both"/>
      </w:pPr>
      <w:r w:rsidRPr="00CA6090">
        <w:rPr>
          <w:bCs/>
        </w:rPr>
        <w:t>"</w:t>
      </w:r>
      <w:r w:rsidRPr="00CA6090">
        <w:t>__" ____________________ 20___г.                    ____________________________</w:t>
      </w:r>
    </w:p>
    <w:p w:rsidR="00CA6090" w:rsidRPr="00CA6090" w:rsidRDefault="00CA6090" w:rsidP="00CA6090">
      <w:pPr>
        <w:jc w:val="both"/>
      </w:pPr>
      <w:r w:rsidRPr="00CA6090">
        <w:t xml:space="preserve">                                                                                                 (подпись заявителя)</w:t>
      </w:r>
    </w:p>
    <w:p w:rsidR="00CA6090" w:rsidRDefault="00CA6090" w:rsidP="00CA6090">
      <w:pPr>
        <w:jc w:val="both"/>
      </w:pPr>
    </w:p>
    <w:p w:rsidR="00CA6090" w:rsidRPr="00CA6090" w:rsidRDefault="00CA6090" w:rsidP="00CA6090">
      <w:pPr>
        <w:jc w:val="both"/>
      </w:pPr>
      <w:r w:rsidRPr="00CA6090">
        <w:rPr>
          <w:bCs/>
        </w:rPr>
        <w:t>"</w:t>
      </w:r>
      <w:r w:rsidRPr="00CA6090">
        <w:t>__" ____________________ 20___г.                    ____________________________</w:t>
      </w:r>
    </w:p>
    <w:p w:rsidR="00CA6090" w:rsidRPr="00CA6090" w:rsidRDefault="00CA6090" w:rsidP="00CA6090">
      <w:pPr>
        <w:jc w:val="both"/>
      </w:pPr>
      <w:r w:rsidRPr="00CA6090">
        <w:t xml:space="preserve">         (дата  регистрации заявления)                                              (подпись специалиста)</w:t>
      </w:r>
    </w:p>
    <w:p w:rsidR="00CA6090" w:rsidRDefault="00CA6090" w:rsidP="00CA6090">
      <w:pPr>
        <w:jc w:val="both"/>
        <w:rPr>
          <w:sz w:val="28"/>
          <w:szCs w:val="28"/>
        </w:rPr>
      </w:pPr>
    </w:p>
    <w:p w:rsidR="000B0DCF" w:rsidRDefault="000B0DCF" w:rsidP="000B0DCF">
      <w:pPr>
        <w:ind w:left="56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B83D7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</w:p>
    <w:p w:rsidR="000B0DCF" w:rsidRDefault="000B0DCF" w:rsidP="000B0DCF">
      <w:pPr>
        <w:ind w:left="566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0253FB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предоставления мер социальной поддержки по оплате жилого помещения, отопления</w:t>
      </w:r>
      <w:r w:rsidR="00B47E3A">
        <w:rPr>
          <w:sz w:val="28"/>
          <w:szCs w:val="28"/>
        </w:rPr>
        <w:t>,</w:t>
      </w:r>
      <w:r>
        <w:rPr>
          <w:sz w:val="28"/>
          <w:szCs w:val="28"/>
        </w:rPr>
        <w:t xml:space="preserve"> освещения</w:t>
      </w:r>
      <w:r w:rsidR="00B47E3A">
        <w:rPr>
          <w:sz w:val="28"/>
          <w:szCs w:val="28"/>
        </w:rPr>
        <w:t xml:space="preserve"> и обращения с твердыми коммунальными отходами</w:t>
      </w:r>
      <w:r>
        <w:rPr>
          <w:sz w:val="28"/>
          <w:szCs w:val="28"/>
        </w:rPr>
        <w:t xml:space="preserve"> отдельным категориям граждан, проживающим и работа</w:t>
      </w:r>
      <w:r w:rsidR="00C81527">
        <w:rPr>
          <w:sz w:val="28"/>
          <w:szCs w:val="28"/>
        </w:rPr>
        <w:t>вш</w:t>
      </w:r>
      <w:r>
        <w:rPr>
          <w:sz w:val="28"/>
          <w:szCs w:val="28"/>
        </w:rPr>
        <w:t>им в сельской местности</w:t>
      </w:r>
    </w:p>
    <w:p w:rsidR="004559B2" w:rsidRDefault="004559B2" w:rsidP="000B0DCF">
      <w:pPr>
        <w:ind w:left="5664"/>
        <w:jc w:val="both"/>
        <w:rPr>
          <w:sz w:val="28"/>
          <w:szCs w:val="28"/>
        </w:rPr>
      </w:pPr>
    </w:p>
    <w:p w:rsidR="004559B2" w:rsidRDefault="004559B2" w:rsidP="000B0DCF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559B2" w:rsidRPr="004559B2" w:rsidRDefault="004559B2" w:rsidP="004559B2">
      <w:pPr>
        <w:jc w:val="center"/>
        <w:rPr>
          <w:caps/>
          <w:sz w:val="28"/>
          <w:szCs w:val="28"/>
        </w:rPr>
      </w:pPr>
      <w:r w:rsidRPr="004559B2">
        <w:rPr>
          <w:caps/>
          <w:sz w:val="28"/>
          <w:szCs w:val="28"/>
        </w:rPr>
        <w:t>список</w:t>
      </w:r>
    </w:p>
    <w:p w:rsidR="005969FE" w:rsidRPr="004559B2" w:rsidRDefault="004559B2" w:rsidP="004559B2">
      <w:pPr>
        <w:jc w:val="center"/>
        <w:rPr>
          <w:sz w:val="28"/>
          <w:szCs w:val="28"/>
        </w:rPr>
      </w:pPr>
      <w:r w:rsidRPr="004559B2">
        <w:rPr>
          <w:sz w:val="28"/>
          <w:szCs w:val="28"/>
        </w:rPr>
        <w:t>граждан, имеющих право на получение ежемесячной денежной компенсации</w:t>
      </w:r>
      <w:r w:rsidR="005D340F" w:rsidRPr="005D340F">
        <w:rPr>
          <w:color w:val="000000"/>
          <w:sz w:val="28"/>
          <w:szCs w:val="28"/>
        </w:rPr>
        <w:t xml:space="preserve"> </w:t>
      </w:r>
      <w:r w:rsidR="005D340F" w:rsidRPr="00791796">
        <w:rPr>
          <w:color w:val="000000"/>
          <w:sz w:val="28"/>
          <w:szCs w:val="28"/>
        </w:rPr>
        <w:t>расходов на оплату жилого помещения, отопления, освещения</w:t>
      </w:r>
      <w:r w:rsidR="00B47E3A">
        <w:rPr>
          <w:color w:val="000000"/>
          <w:sz w:val="28"/>
          <w:szCs w:val="28"/>
        </w:rPr>
        <w:t xml:space="preserve"> </w:t>
      </w:r>
      <w:r w:rsidR="00B47E3A">
        <w:rPr>
          <w:sz w:val="28"/>
          <w:szCs w:val="28"/>
        </w:rPr>
        <w:t>и обращения с твердыми коммунальными отходами</w:t>
      </w:r>
    </w:p>
    <w:p w:rsidR="004559B2" w:rsidRDefault="004559B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976"/>
        <w:gridCol w:w="2694"/>
        <w:gridCol w:w="2693"/>
      </w:tblGrid>
      <w:tr w:rsidR="004822EA" w:rsidRPr="00035976">
        <w:tc>
          <w:tcPr>
            <w:tcW w:w="1101" w:type="dxa"/>
          </w:tcPr>
          <w:p w:rsidR="004822EA" w:rsidRPr="00035976" w:rsidRDefault="004822EA" w:rsidP="00035976">
            <w:pPr>
              <w:jc w:val="center"/>
              <w:rPr>
                <w:sz w:val="28"/>
                <w:szCs w:val="28"/>
              </w:rPr>
            </w:pPr>
            <w:r w:rsidRPr="00035976">
              <w:rPr>
                <w:sz w:val="28"/>
                <w:szCs w:val="28"/>
              </w:rPr>
              <w:t>№ п/п</w:t>
            </w:r>
          </w:p>
        </w:tc>
        <w:tc>
          <w:tcPr>
            <w:tcW w:w="2976" w:type="dxa"/>
          </w:tcPr>
          <w:p w:rsidR="004822EA" w:rsidRPr="00035976" w:rsidRDefault="004822EA" w:rsidP="00035976">
            <w:pPr>
              <w:jc w:val="center"/>
              <w:rPr>
                <w:sz w:val="28"/>
                <w:szCs w:val="28"/>
              </w:rPr>
            </w:pPr>
            <w:r w:rsidRPr="00035976">
              <w:rPr>
                <w:sz w:val="28"/>
                <w:szCs w:val="28"/>
              </w:rPr>
              <w:t>Наименование организации, начисляющей платежи</w:t>
            </w:r>
          </w:p>
        </w:tc>
        <w:tc>
          <w:tcPr>
            <w:tcW w:w="2694" w:type="dxa"/>
          </w:tcPr>
          <w:p w:rsidR="004822EA" w:rsidRPr="00035976" w:rsidRDefault="004822EA" w:rsidP="00035976">
            <w:pPr>
              <w:jc w:val="center"/>
              <w:rPr>
                <w:sz w:val="28"/>
                <w:szCs w:val="28"/>
              </w:rPr>
            </w:pPr>
            <w:r w:rsidRPr="00035976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693" w:type="dxa"/>
          </w:tcPr>
          <w:p w:rsidR="004822EA" w:rsidRPr="00035976" w:rsidRDefault="004822EA" w:rsidP="00035976">
            <w:pPr>
              <w:jc w:val="center"/>
              <w:rPr>
                <w:sz w:val="28"/>
                <w:szCs w:val="28"/>
              </w:rPr>
            </w:pPr>
            <w:r w:rsidRPr="00035976">
              <w:rPr>
                <w:sz w:val="28"/>
                <w:szCs w:val="28"/>
              </w:rPr>
              <w:t>Адрес регистрации</w:t>
            </w:r>
          </w:p>
        </w:tc>
      </w:tr>
      <w:tr w:rsidR="004822EA" w:rsidRPr="00035976">
        <w:tc>
          <w:tcPr>
            <w:tcW w:w="1101" w:type="dxa"/>
          </w:tcPr>
          <w:p w:rsidR="004822EA" w:rsidRPr="00035976" w:rsidRDefault="004822EA" w:rsidP="00035976">
            <w:pPr>
              <w:jc w:val="center"/>
              <w:rPr>
                <w:sz w:val="28"/>
                <w:szCs w:val="28"/>
              </w:rPr>
            </w:pPr>
            <w:r w:rsidRPr="00035976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4822EA" w:rsidRPr="00035976" w:rsidRDefault="004822EA" w:rsidP="00035976">
            <w:pPr>
              <w:jc w:val="center"/>
              <w:rPr>
                <w:sz w:val="28"/>
                <w:szCs w:val="28"/>
              </w:rPr>
            </w:pPr>
            <w:r w:rsidRPr="00035976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4822EA" w:rsidRPr="00035976" w:rsidRDefault="004822EA" w:rsidP="00035976">
            <w:pPr>
              <w:jc w:val="center"/>
              <w:rPr>
                <w:sz w:val="28"/>
                <w:szCs w:val="28"/>
              </w:rPr>
            </w:pPr>
            <w:r w:rsidRPr="00035976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822EA" w:rsidRPr="00035976" w:rsidRDefault="004822EA" w:rsidP="00035976">
            <w:pPr>
              <w:jc w:val="center"/>
              <w:rPr>
                <w:sz w:val="28"/>
                <w:szCs w:val="28"/>
              </w:rPr>
            </w:pPr>
            <w:r w:rsidRPr="00035976">
              <w:rPr>
                <w:sz w:val="28"/>
                <w:szCs w:val="28"/>
              </w:rPr>
              <w:t>4</w:t>
            </w:r>
          </w:p>
        </w:tc>
      </w:tr>
      <w:tr w:rsidR="004822EA" w:rsidRPr="00035976">
        <w:tc>
          <w:tcPr>
            <w:tcW w:w="1101" w:type="dxa"/>
          </w:tcPr>
          <w:p w:rsidR="004822EA" w:rsidRPr="00035976" w:rsidRDefault="004822EA" w:rsidP="00035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822EA" w:rsidRPr="00035976" w:rsidRDefault="004822EA" w:rsidP="00035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822EA" w:rsidRPr="00035976" w:rsidRDefault="004822EA" w:rsidP="00035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822EA" w:rsidRPr="00035976" w:rsidRDefault="004822EA" w:rsidP="00035976">
            <w:pPr>
              <w:jc w:val="center"/>
              <w:rPr>
                <w:sz w:val="28"/>
                <w:szCs w:val="28"/>
              </w:rPr>
            </w:pPr>
          </w:p>
        </w:tc>
      </w:tr>
      <w:tr w:rsidR="004822EA" w:rsidRPr="00035976">
        <w:tc>
          <w:tcPr>
            <w:tcW w:w="1101" w:type="dxa"/>
          </w:tcPr>
          <w:p w:rsidR="004822EA" w:rsidRPr="00035976" w:rsidRDefault="004822EA" w:rsidP="00035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822EA" w:rsidRPr="00035976" w:rsidRDefault="004822EA" w:rsidP="00035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822EA" w:rsidRPr="00035976" w:rsidRDefault="004822EA" w:rsidP="00035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822EA" w:rsidRPr="00035976" w:rsidRDefault="004822EA" w:rsidP="000359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142F" w:rsidRDefault="00D5142F">
      <w:pPr>
        <w:jc w:val="center"/>
        <w:rPr>
          <w:sz w:val="28"/>
          <w:szCs w:val="28"/>
        </w:rPr>
      </w:pPr>
    </w:p>
    <w:p w:rsidR="00F338C8" w:rsidRDefault="00F338C8" w:rsidP="00D00BB0">
      <w:pPr>
        <w:ind w:left="5664"/>
        <w:jc w:val="both"/>
        <w:rPr>
          <w:sz w:val="28"/>
          <w:szCs w:val="28"/>
        </w:rPr>
        <w:sectPr w:rsidR="00F338C8" w:rsidSect="00D00BB0">
          <w:pgSz w:w="11906" w:h="16838" w:code="9"/>
          <w:pgMar w:top="357" w:right="851" w:bottom="1134" w:left="1701" w:header="709" w:footer="709" w:gutter="0"/>
          <w:cols w:space="708"/>
          <w:docGrid w:linePitch="360"/>
        </w:sectPr>
      </w:pPr>
    </w:p>
    <w:p w:rsidR="00D5142F" w:rsidRDefault="00D5142F" w:rsidP="00F338C8">
      <w:pPr>
        <w:ind w:left="106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B83D7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</w:p>
    <w:p w:rsidR="00D5142F" w:rsidRDefault="00D5142F" w:rsidP="00D65DC7">
      <w:pPr>
        <w:ind w:left="10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0253FB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предоставления мер социальной поддержки по оплате жилого помещения, отопления</w:t>
      </w:r>
      <w:r w:rsidR="00B47E3A">
        <w:rPr>
          <w:sz w:val="28"/>
          <w:szCs w:val="28"/>
        </w:rPr>
        <w:t>,</w:t>
      </w:r>
      <w:r>
        <w:rPr>
          <w:sz w:val="28"/>
          <w:szCs w:val="28"/>
        </w:rPr>
        <w:t xml:space="preserve"> освещения</w:t>
      </w:r>
      <w:r w:rsidR="00B47E3A">
        <w:rPr>
          <w:sz w:val="28"/>
          <w:szCs w:val="28"/>
        </w:rPr>
        <w:t xml:space="preserve"> и обращения с твердыми коммунальными отходами</w:t>
      </w:r>
      <w:r>
        <w:rPr>
          <w:sz w:val="28"/>
          <w:szCs w:val="28"/>
        </w:rPr>
        <w:t xml:space="preserve"> отдельным категориям граждан, проживающим и работа</w:t>
      </w:r>
      <w:r w:rsidR="00C81527">
        <w:rPr>
          <w:sz w:val="28"/>
          <w:szCs w:val="28"/>
        </w:rPr>
        <w:t>вш</w:t>
      </w:r>
      <w:r>
        <w:rPr>
          <w:sz w:val="28"/>
          <w:szCs w:val="28"/>
        </w:rPr>
        <w:t>им в сельской местности</w:t>
      </w:r>
    </w:p>
    <w:p w:rsidR="005D340F" w:rsidRDefault="005D340F" w:rsidP="00D65DC7">
      <w:pPr>
        <w:ind w:left="4956"/>
        <w:jc w:val="center"/>
        <w:rPr>
          <w:sz w:val="28"/>
          <w:szCs w:val="28"/>
        </w:rPr>
      </w:pPr>
    </w:p>
    <w:p w:rsidR="00733D63" w:rsidRDefault="00733D63" w:rsidP="00D65DC7">
      <w:pPr>
        <w:ind w:left="9912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65DC7" w:rsidRDefault="00D65DC7" w:rsidP="00733D63">
      <w:pPr>
        <w:jc w:val="center"/>
        <w:rPr>
          <w:caps/>
          <w:sz w:val="28"/>
          <w:szCs w:val="28"/>
        </w:rPr>
      </w:pPr>
    </w:p>
    <w:p w:rsidR="00733D63" w:rsidRPr="004559B2" w:rsidRDefault="00733D63" w:rsidP="00733D63">
      <w:pPr>
        <w:jc w:val="center"/>
        <w:rPr>
          <w:caps/>
          <w:sz w:val="28"/>
          <w:szCs w:val="28"/>
        </w:rPr>
      </w:pPr>
      <w:r w:rsidRPr="004559B2">
        <w:rPr>
          <w:caps/>
          <w:sz w:val="28"/>
          <w:szCs w:val="28"/>
        </w:rPr>
        <w:t>список</w:t>
      </w:r>
    </w:p>
    <w:p w:rsidR="00733D63" w:rsidRPr="004559B2" w:rsidRDefault="00733D63" w:rsidP="00733D63">
      <w:pPr>
        <w:jc w:val="center"/>
        <w:rPr>
          <w:sz w:val="28"/>
          <w:szCs w:val="28"/>
        </w:rPr>
      </w:pPr>
      <w:r w:rsidRPr="004559B2">
        <w:rPr>
          <w:sz w:val="28"/>
          <w:szCs w:val="28"/>
        </w:rPr>
        <w:t>граждан, имеющих право на получение ежемесячной денежной компенсации</w:t>
      </w:r>
      <w:r w:rsidRPr="005D340F">
        <w:rPr>
          <w:color w:val="000000"/>
          <w:sz w:val="28"/>
          <w:szCs w:val="28"/>
        </w:rPr>
        <w:t xml:space="preserve"> </w:t>
      </w:r>
      <w:r w:rsidRPr="00791796">
        <w:rPr>
          <w:color w:val="000000"/>
          <w:sz w:val="28"/>
          <w:szCs w:val="28"/>
        </w:rPr>
        <w:t>расходов на оплату жилого помещения, отопления, освещения</w:t>
      </w:r>
      <w:r w:rsidR="00B47E3A">
        <w:rPr>
          <w:color w:val="000000"/>
          <w:sz w:val="28"/>
          <w:szCs w:val="28"/>
        </w:rPr>
        <w:t xml:space="preserve"> </w:t>
      </w:r>
      <w:r w:rsidR="00B47E3A">
        <w:rPr>
          <w:sz w:val="28"/>
          <w:szCs w:val="28"/>
        </w:rPr>
        <w:t>и обращения с твердыми коммунальными отходами</w:t>
      </w:r>
      <w:r w:rsidR="00D24C35">
        <w:rPr>
          <w:color w:val="000000"/>
          <w:sz w:val="28"/>
          <w:szCs w:val="28"/>
        </w:rPr>
        <w:t xml:space="preserve"> за   </w:t>
      </w:r>
      <w:r w:rsidR="00D24C35" w:rsidRPr="00D24C35">
        <w:rPr>
          <w:color w:val="000000"/>
          <w:sz w:val="28"/>
          <w:szCs w:val="28"/>
          <w:u w:val="single"/>
        </w:rPr>
        <w:t xml:space="preserve"> </w:t>
      </w:r>
      <w:r w:rsidR="00D24C35">
        <w:rPr>
          <w:sz w:val="28"/>
          <w:szCs w:val="28"/>
        </w:rPr>
        <w:t>_____________ 20__ года</w:t>
      </w:r>
    </w:p>
    <w:p w:rsidR="00733D63" w:rsidRDefault="00733D63">
      <w:pPr>
        <w:jc w:val="center"/>
        <w:rPr>
          <w:sz w:val="28"/>
          <w:szCs w:val="28"/>
        </w:rPr>
      </w:pPr>
    </w:p>
    <w:p w:rsidR="00733D63" w:rsidRDefault="00733D63" w:rsidP="00356684">
      <w:pPr>
        <w:ind w:left="2124"/>
        <w:jc w:val="right"/>
        <w:rPr>
          <w:sz w:val="28"/>
          <w:szCs w:val="28"/>
        </w:rPr>
      </w:pPr>
      <w:r>
        <w:rPr>
          <w:sz w:val="28"/>
          <w:szCs w:val="28"/>
        </w:rPr>
        <w:t>Наименование организации, начисляющей платежи</w:t>
      </w:r>
    </w:p>
    <w:p w:rsidR="00733D63" w:rsidRDefault="00733D63">
      <w:pPr>
        <w:jc w:val="center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1571"/>
        <w:gridCol w:w="1843"/>
        <w:gridCol w:w="1417"/>
        <w:gridCol w:w="1594"/>
        <w:gridCol w:w="1525"/>
        <w:gridCol w:w="1593"/>
        <w:gridCol w:w="1667"/>
        <w:gridCol w:w="1452"/>
        <w:gridCol w:w="1276"/>
        <w:gridCol w:w="1417"/>
      </w:tblGrid>
      <w:tr w:rsidR="00C20818" w:rsidRPr="00035976" w:rsidTr="003B3F40">
        <w:tc>
          <w:tcPr>
            <w:tcW w:w="947" w:type="dxa"/>
            <w:vMerge w:val="restart"/>
          </w:tcPr>
          <w:p w:rsidR="00792804" w:rsidRPr="00C20818" w:rsidRDefault="00792804" w:rsidP="00035976">
            <w:pPr>
              <w:jc w:val="center"/>
              <w:rPr>
                <w:sz w:val="20"/>
                <w:szCs w:val="20"/>
              </w:rPr>
            </w:pPr>
            <w:r w:rsidRPr="00C20818">
              <w:rPr>
                <w:sz w:val="20"/>
                <w:szCs w:val="20"/>
              </w:rPr>
              <w:t>№ п/п</w:t>
            </w:r>
          </w:p>
        </w:tc>
        <w:tc>
          <w:tcPr>
            <w:tcW w:w="1571" w:type="dxa"/>
            <w:vMerge w:val="restart"/>
          </w:tcPr>
          <w:p w:rsidR="00792804" w:rsidRPr="00C20818" w:rsidRDefault="00792804" w:rsidP="00035976">
            <w:pPr>
              <w:jc w:val="center"/>
              <w:rPr>
                <w:sz w:val="20"/>
                <w:szCs w:val="20"/>
              </w:rPr>
            </w:pPr>
            <w:r w:rsidRPr="00C20818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843" w:type="dxa"/>
            <w:vMerge w:val="restart"/>
          </w:tcPr>
          <w:p w:rsidR="00792804" w:rsidRPr="00C20818" w:rsidRDefault="00792804" w:rsidP="00035976">
            <w:pPr>
              <w:jc w:val="center"/>
              <w:rPr>
                <w:sz w:val="20"/>
                <w:szCs w:val="20"/>
              </w:rPr>
            </w:pPr>
            <w:r w:rsidRPr="00C20818"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3011" w:type="dxa"/>
            <w:gridSpan w:val="2"/>
          </w:tcPr>
          <w:p w:rsidR="00792804" w:rsidRPr="00C20818" w:rsidRDefault="00792804" w:rsidP="00035976">
            <w:pPr>
              <w:jc w:val="center"/>
              <w:rPr>
                <w:sz w:val="20"/>
                <w:szCs w:val="20"/>
              </w:rPr>
            </w:pPr>
            <w:r w:rsidRPr="00C20818">
              <w:rPr>
                <w:sz w:val="20"/>
                <w:szCs w:val="20"/>
              </w:rPr>
              <w:t>Расходы на оплату жилого помещения</w:t>
            </w:r>
            <w:r w:rsidR="00D24C35" w:rsidRPr="00C20818">
              <w:rPr>
                <w:sz w:val="20"/>
                <w:szCs w:val="20"/>
              </w:rPr>
              <w:t xml:space="preserve"> за месяц</w:t>
            </w:r>
          </w:p>
        </w:tc>
        <w:tc>
          <w:tcPr>
            <w:tcW w:w="3118" w:type="dxa"/>
            <w:gridSpan w:val="2"/>
          </w:tcPr>
          <w:p w:rsidR="00792804" w:rsidRPr="00C20818" w:rsidRDefault="00792804" w:rsidP="00035976">
            <w:pPr>
              <w:jc w:val="center"/>
              <w:rPr>
                <w:sz w:val="20"/>
                <w:szCs w:val="20"/>
              </w:rPr>
            </w:pPr>
            <w:r w:rsidRPr="00C20818">
              <w:rPr>
                <w:sz w:val="20"/>
                <w:szCs w:val="20"/>
              </w:rPr>
              <w:t>Расходы на оплату отопления</w:t>
            </w:r>
            <w:r w:rsidR="00D24C35" w:rsidRPr="00C20818">
              <w:rPr>
                <w:sz w:val="20"/>
                <w:szCs w:val="20"/>
              </w:rPr>
              <w:t xml:space="preserve"> за месяц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792804" w:rsidRPr="00C20818" w:rsidRDefault="00792804" w:rsidP="00035976">
            <w:pPr>
              <w:jc w:val="center"/>
              <w:rPr>
                <w:sz w:val="20"/>
                <w:szCs w:val="20"/>
              </w:rPr>
            </w:pPr>
            <w:r w:rsidRPr="00C20818">
              <w:rPr>
                <w:sz w:val="20"/>
                <w:szCs w:val="20"/>
              </w:rPr>
              <w:t>Расходы на оплату освещения</w:t>
            </w:r>
            <w:r w:rsidR="00D24C35" w:rsidRPr="00C20818">
              <w:rPr>
                <w:sz w:val="20"/>
                <w:szCs w:val="20"/>
              </w:rPr>
              <w:t xml:space="preserve"> за месяц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8" w:rsidRPr="00C20818" w:rsidRDefault="00C20818" w:rsidP="00C20818">
            <w:pPr>
              <w:rPr>
                <w:sz w:val="20"/>
                <w:szCs w:val="20"/>
              </w:rPr>
            </w:pPr>
            <w:r w:rsidRPr="00C20818">
              <w:rPr>
                <w:sz w:val="20"/>
                <w:szCs w:val="20"/>
              </w:rPr>
              <w:t>Расходы на оплату обращения с твердыми коммунальными отходами</w:t>
            </w:r>
          </w:p>
        </w:tc>
      </w:tr>
      <w:tr w:rsidR="00C20818" w:rsidRPr="00035976" w:rsidTr="003B3F40">
        <w:tc>
          <w:tcPr>
            <w:tcW w:w="947" w:type="dxa"/>
            <w:vMerge/>
          </w:tcPr>
          <w:p w:rsidR="00C20818" w:rsidRPr="00C20818" w:rsidRDefault="00C20818" w:rsidP="00035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:rsidR="00C20818" w:rsidRPr="00C20818" w:rsidRDefault="00C20818" w:rsidP="00035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20818" w:rsidRPr="00C20818" w:rsidRDefault="00C20818" w:rsidP="00035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20818" w:rsidRPr="00C20818" w:rsidRDefault="00C20818" w:rsidP="00035976">
            <w:pPr>
              <w:jc w:val="center"/>
              <w:rPr>
                <w:sz w:val="20"/>
                <w:szCs w:val="20"/>
              </w:rPr>
            </w:pPr>
            <w:r w:rsidRPr="00C20818">
              <w:rPr>
                <w:sz w:val="20"/>
                <w:szCs w:val="20"/>
              </w:rPr>
              <w:t>Начислено платы</w:t>
            </w:r>
          </w:p>
        </w:tc>
        <w:tc>
          <w:tcPr>
            <w:tcW w:w="1594" w:type="dxa"/>
          </w:tcPr>
          <w:p w:rsidR="00C20818" w:rsidRPr="00C20818" w:rsidRDefault="00C20818" w:rsidP="00035976">
            <w:pPr>
              <w:jc w:val="center"/>
              <w:rPr>
                <w:sz w:val="20"/>
                <w:szCs w:val="20"/>
              </w:rPr>
            </w:pPr>
            <w:r w:rsidRPr="00C20818">
              <w:rPr>
                <w:sz w:val="20"/>
                <w:szCs w:val="20"/>
              </w:rPr>
              <w:t>Начислено компенсации по иным основаниям</w:t>
            </w:r>
          </w:p>
        </w:tc>
        <w:tc>
          <w:tcPr>
            <w:tcW w:w="1525" w:type="dxa"/>
          </w:tcPr>
          <w:p w:rsidR="00C20818" w:rsidRPr="00C20818" w:rsidRDefault="00C20818" w:rsidP="00035976">
            <w:pPr>
              <w:jc w:val="center"/>
              <w:rPr>
                <w:sz w:val="20"/>
                <w:szCs w:val="20"/>
              </w:rPr>
            </w:pPr>
            <w:r w:rsidRPr="00C20818">
              <w:rPr>
                <w:sz w:val="20"/>
                <w:szCs w:val="20"/>
              </w:rPr>
              <w:t>Начислено платы</w:t>
            </w:r>
          </w:p>
        </w:tc>
        <w:tc>
          <w:tcPr>
            <w:tcW w:w="1593" w:type="dxa"/>
          </w:tcPr>
          <w:p w:rsidR="00C20818" w:rsidRPr="00C20818" w:rsidRDefault="00C20818" w:rsidP="00035976">
            <w:pPr>
              <w:jc w:val="center"/>
              <w:rPr>
                <w:sz w:val="20"/>
                <w:szCs w:val="20"/>
              </w:rPr>
            </w:pPr>
            <w:r w:rsidRPr="00C20818">
              <w:rPr>
                <w:sz w:val="20"/>
                <w:szCs w:val="20"/>
              </w:rPr>
              <w:t>Начислено компенсации по иным основаниям</w:t>
            </w:r>
          </w:p>
        </w:tc>
        <w:tc>
          <w:tcPr>
            <w:tcW w:w="1667" w:type="dxa"/>
          </w:tcPr>
          <w:p w:rsidR="00C20818" w:rsidRPr="00C20818" w:rsidRDefault="00C20818" w:rsidP="00035976">
            <w:pPr>
              <w:jc w:val="center"/>
              <w:rPr>
                <w:sz w:val="20"/>
                <w:szCs w:val="20"/>
              </w:rPr>
            </w:pPr>
            <w:r w:rsidRPr="00C20818">
              <w:rPr>
                <w:sz w:val="20"/>
                <w:szCs w:val="20"/>
              </w:rPr>
              <w:t>Начислено платы</w:t>
            </w:r>
          </w:p>
        </w:tc>
        <w:tc>
          <w:tcPr>
            <w:tcW w:w="1452" w:type="dxa"/>
          </w:tcPr>
          <w:p w:rsidR="00C20818" w:rsidRPr="00C20818" w:rsidRDefault="00C20818" w:rsidP="00035976">
            <w:pPr>
              <w:jc w:val="center"/>
              <w:rPr>
                <w:sz w:val="20"/>
                <w:szCs w:val="20"/>
              </w:rPr>
            </w:pPr>
            <w:r w:rsidRPr="00C20818">
              <w:rPr>
                <w:sz w:val="20"/>
                <w:szCs w:val="20"/>
              </w:rPr>
              <w:t>Начислено компенсации по иным основаниям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8" w:rsidRPr="00C20818" w:rsidRDefault="00C20818" w:rsidP="00C20818">
            <w:pPr>
              <w:jc w:val="center"/>
              <w:rPr>
                <w:sz w:val="20"/>
                <w:szCs w:val="20"/>
              </w:rPr>
            </w:pPr>
            <w:r w:rsidRPr="00C20818">
              <w:rPr>
                <w:sz w:val="20"/>
                <w:szCs w:val="20"/>
              </w:rPr>
              <w:t>Начислено платы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8" w:rsidRPr="00C20818" w:rsidRDefault="00C20818" w:rsidP="00C20818">
            <w:pPr>
              <w:jc w:val="center"/>
              <w:rPr>
                <w:sz w:val="20"/>
                <w:szCs w:val="20"/>
              </w:rPr>
            </w:pPr>
            <w:r w:rsidRPr="00C20818">
              <w:rPr>
                <w:sz w:val="20"/>
                <w:szCs w:val="20"/>
              </w:rPr>
              <w:t>Начислено компенсации по иным основаниям</w:t>
            </w:r>
          </w:p>
        </w:tc>
      </w:tr>
      <w:tr w:rsidR="00C20818" w:rsidRPr="00035976" w:rsidTr="003B3F40">
        <w:tc>
          <w:tcPr>
            <w:tcW w:w="947" w:type="dxa"/>
          </w:tcPr>
          <w:p w:rsidR="00C20818" w:rsidRPr="00B47E3A" w:rsidRDefault="00C20818" w:rsidP="00035976">
            <w:pPr>
              <w:jc w:val="center"/>
            </w:pPr>
            <w:r w:rsidRPr="00B47E3A">
              <w:t>1</w:t>
            </w:r>
          </w:p>
        </w:tc>
        <w:tc>
          <w:tcPr>
            <w:tcW w:w="1571" w:type="dxa"/>
          </w:tcPr>
          <w:p w:rsidR="00C20818" w:rsidRPr="00B47E3A" w:rsidRDefault="00C20818" w:rsidP="00035976">
            <w:pPr>
              <w:jc w:val="center"/>
            </w:pPr>
            <w:r w:rsidRPr="00B47E3A">
              <w:t>2</w:t>
            </w:r>
          </w:p>
        </w:tc>
        <w:tc>
          <w:tcPr>
            <w:tcW w:w="1843" w:type="dxa"/>
          </w:tcPr>
          <w:p w:rsidR="00C20818" w:rsidRPr="00B47E3A" w:rsidRDefault="00C20818" w:rsidP="00035976">
            <w:pPr>
              <w:jc w:val="center"/>
            </w:pPr>
            <w:r w:rsidRPr="00B47E3A">
              <w:t>3</w:t>
            </w:r>
          </w:p>
        </w:tc>
        <w:tc>
          <w:tcPr>
            <w:tcW w:w="1417" w:type="dxa"/>
          </w:tcPr>
          <w:p w:rsidR="00C20818" w:rsidRPr="00B47E3A" w:rsidRDefault="00C20818" w:rsidP="00035976">
            <w:pPr>
              <w:jc w:val="center"/>
            </w:pPr>
            <w:r w:rsidRPr="00B47E3A">
              <w:t>4</w:t>
            </w:r>
          </w:p>
        </w:tc>
        <w:tc>
          <w:tcPr>
            <w:tcW w:w="1594" w:type="dxa"/>
          </w:tcPr>
          <w:p w:rsidR="00C20818" w:rsidRPr="00B47E3A" w:rsidRDefault="00C20818" w:rsidP="00035976">
            <w:pPr>
              <w:jc w:val="center"/>
            </w:pPr>
            <w:r w:rsidRPr="00B47E3A">
              <w:t>5</w:t>
            </w:r>
          </w:p>
        </w:tc>
        <w:tc>
          <w:tcPr>
            <w:tcW w:w="1525" w:type="dxa"/>
          </w:tcPr>
          <w:p w:rsidR="00C20818" w:rsidRPr="00B47E3A" w:rsidRDefault="00C20818" w:rsidP="00035976">
            <w:pPr>
              <w:jc w:val="center"/>
            </w:pPr>
            <w:r w:rsidRPr="00B47E3A">
              <w:t>6</w:t>
            </w:r>
          </w:p>
        </w:tc>
        <w:tc>
          <w:tcPr>
            <w:tcW w:w="1593" w:type="dxa"/>
          </w:tcPr>
          <w:p w:rsidR="00C20818" w:rsidRPr="00B47E3A" w:rsidRDefault="00C20818" w:rsidP="00035976">
            <w:pPr>
              <w:jc w:val="center"/>
            </w:pPr>
            <w:r w:rsidRPr="00B47E3A">
              <w:t>7</w:t>
            </w:r>
          </w:p>
        </w:tc>
        <w:tc>
          <w:tcPr>
            <w:tcW w:w="1667" w:type="dxa"/>
          </w:tcPr>
          <w:p w:rsidR="00C20818" w:rsidRPr="00B47E3A" w:rsidRDefault="00C20818" w:rsidP="00035976">
            <w:pPr>
              <w:jc w:val="center"/>
            </w:pPr>
            <w:r w:rsidRPr="00B47E3A">
              <w:t>8</w:t>
            </w:r>
          </w:p>
        </w:tc>
        <w:tc>
          <w:tcPr>
            <w:tcW w:w="1452" w:type="dxa"/>
          </w:tcPr>
          <w:p w:rsidR="00C20818" w:rsidRPr="00B47E3A" w:rsidRDefault="00C20818" w:rsidP="00035976">
            <w:pPr>
              <w:jc w:val="center"/>
            </w:pPr>
            <w:r w:rsidRPr="00B47E3A"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8" w:rsidRPr="00035976" w:rsidRDefault="00C2081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8" w:rsidRPr="00035976" w:rsidRDefault="00C20818">
            <w:pPr>
              <w:rPr>
                <w:sz w:val="28"/>
                <w:szCs w:val="28"/>
              </w:rPr>
            </w:pPr>
          </w:p>
        </w:tc>
      </w:tr>
      <w:tr w:rsidR="00C20818" w:rsidRPr="00035976" w:rsidTr="003B3F40">
        <w:tc>
          <w:tcPr>
            <w:tcW w:w="947" w:type="dxa"/>
          </w:tcPr>
          <w:p w:rsidR="00C20818" w:rsidRPr="00035976" w:rsidRDefault="00C20818" w:rsidP="00035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C20818" w:rsidRPr="00035976" w:rsidRDefault="00C20818" w:rsidP="00035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0818" w:rsidRPr="00035976" w:rsidRDefault="00C20818" w:rsidP="00035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20818" w:rsidRPr="00035976" w:rsidRDefault="00C20818" w:rsidP="00035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C20818" w:rsidRPr="00035976" w:rsidRDefault="00C20818" w:rsidP="00035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0818" w:rsidRPr="00035976" w:rsidRDefault="00C20818" w:rsidP="00035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C20818" w:rsidRPr="00035976" w:rsidRDefault="00C20818" w:rsidP="00035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C20818" w:rsidRPr="00035976" w:rsidRDefault="00C20818" w:rsidP="00035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C20818" w:rsidRPr="00035976" w:rsidRDefault="00C20818" w:rsidP="00035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8" w:rsidRPr="00035976" w:rsidRDefault="00C2081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18" w:rsidRPr="00035976" w:rsidRDefault="00C20818">
            <w:pPr>
              <w:rPr>
                <w:sz w:val="28"/>
                <w:szCs w:val="28"/>
              </w:rPr>
            </w:pPr>
          </w:p>
        </w:tc>
      </w:tr>
    </w:tbl>
    <w:p w:rsidR="00125940" w:rsidRDefault="00125940">
      <w:pPr>
        <w:jc w:val="center"/>
        <w:rPr>
          <w:sz w:val="28"/>
          <w:szCs w:val="28"/>
        </w:rPr>
      </w:pPr>
    </w:p>
    <w:p w:rsidR="00D54FF5" w:rsidRDefault="00D54FF5" w:rsidP="00B40BE8">
      <w:pPr>
        <w:jc w:val="both"/>
        <w:rPr>
          <w:sz w:val="28"/>
          <w:szCs w:val="28"/>
        </w:rPr>
        <w:sectPr w:rsidR="00D54FF5" w:rsidSect="00F338C8">
          <w:pgSz w:w="16838" w:h="11906" w:orient="landscape" w:code="9"/>
          <w:pgMar w:top="1701" w:right="357" w:bottom="851" w:left="1134" w:header="709" w:footer="709" w:gutter="0"/>
          <w:cols w:space="708"/>
          <w:docGrid w:linePitch="360"/>
        </w:sectPr>
      </w:pPr>
    </w:p>
    <w:p w:rsidR="007626E9" w:rsidRDefault="007626E9" w:rsidP="0077521D">
      <w:pPr>
        <w:ind w:left="99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B83D7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</w:p>
    <w:p w:rsidR="007626E9" w:rsidRDefault="007626E9" w:rsidP="0077521D">
      <w:pPr>
        <w:ind w:left="991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0253FB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предоставления мер социальной поддержки по оплате жилого помещения, отопления</w:t>
      </w:r>
      <w:r w:rsidR="005573E5">
        <w:rPr>
          <w:sz w:val="28"/>
          <w:szCs w:val="28"/>
        </w:rPr>
        <w:t>,</w:t>
      </w:r>
      <w:r>
        <w:rPr>
          <w:sz w:val="28"/>
          <w:szCs w:val="28"/>
        </w:rPr>
        <w:t xml:space="preserve"> освещения</w:t>
      </w:r>
      <w:r w:rsidR="005573E5">
        <w:rPr>
          <w:sz w:val="28"/>
          <w:szCs w:val="28"/>
        </w:rPr>
        <w:t xml:space="preserve"> и обращения с твердыми коммунальными отходами</w:t>
      </w:r>
      <w:r>
        <w:rPr>
          <w:sz w:val="28"/>
          <w:szCs w:val="28"/>
        </w:rPr>
        <w:t xml:space="preserve"> отдельным категориям граждан, проживающим и работа</w:t>
      </w:r>
      <w:r w:rsidR="00C81527">
        <w:rPr>
          <w:sz w:val="28"/>
          <w:szCs w:val="28"/>
        </w:rPr>
        <w:t>вш</w:t>
      </w:r>
      <w:r>
        <w:rPr>
          <w:sz w:val="28"/>
          <w:szCs w:val="28"/>
        </w:rPr>
        <w:t>им в сельской местности</w:t>
      </w:r>
    </w:p>
    <w:p w:rsidR="00AF3157" w:rsidRPr="00D95114" w:rsidRDefault="00AF3157" w:rsidP="00AF3157">
      <w:pPr>
        <w:ind w:left="9180" w:hanging="9180"/>
        <w:jc w:val="center"/>
        <w:rPr>
          <w:sz w:val="28"/>
          <w:szCs w:val="28"/>
        </w:rPr>
      </w:pPr>
      <w:r w:rsidRPr="00D95114">
        <w:rPr>
          <w:sz w:val="28"/>
          <w:szCs w:val="28"/>
        </w:rPr>
        <w:t>РЕЕСТР</w:t>
      </w:r>
    </w:p>
    <w:p w:rsidR="00AF3157" w:rsidRDefault="00AF3157" w:rsidP="00AF3157">
      <w:pPr>
        <w:jc w:val="center"/>
        <w:rPr>
          <w:sz w:val="28"/>
          <w:szCs w:val="28"/>
        </w:rPr>
      </w:pPr>
      <w:r w:rsidRPr="00D95114">
        <w:rPr>
          <w:sz w:val="28"/>
          <w:szCs w:val="28"/>
        </w:rPr>
        <w:t xml:space="preserve">о </w:t>
      </w:r>
      <w:r>
        <w:rPr>
          <w:sz w:val="28"/>
          <w:szCs w:val="28"/>
        </w:rPr>
        <w:t>начисленных</w:t>
      </w:r>
      <w:r w:rsidRPr="00D95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суммах ежемесячных денежных компенсаций на оплату жилого помещения </w:t>
      </w:r>
    </w:p>
    <w:p w:rsidR="00AF3157" w:rsidRDefault="00AF3157" w:rsidP="00AF31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коммунальных услуг отдельным категориям граждан </w:t>
      </w:r>
    </w:p>
    <w:p w:rsidR="00AF3157" w:rsidRPr="00D95114" w:rsidRDefault="00AF3157" w:rsidP="00AF3157">
      <w:pPr>
        <w:rPr>
          <w:sz w:val="28"/>
          <w:szCs w:val="28"/>
        </w:rPr>
      </w:pPr>
      <w:r w:rsidRPr="0099412B">
        <w:rPr>
          <w:sz w:val="28"/>
          <w:szCs w:val="28"/>
        </w:rPr>
        <w:t>Наименование (кредитная организация или почтовое отделение) __________________________________</w:t>
      </w:r>
      <w:r>
        <w:rPr>
          <w:sz w:val="28"/>
          <w:szCs w:val="28"/>
        </w:rPr>
        <w:t xml:space="preserve">_________ </w:t>
      </w:r>
    </w:p>
    <w:p w:rsidR="00AF3157" w:rsidRPr="00D95114" w:rsidRDefault="00AF3157" w:rsidP="00AF3157">
      <w:pPr>
        <w:rPr>
          <w:sz w:val="28"/>
          <w:szCs w:val="28"/>
        </w:rPr>
      </w:pPr>
      <w:r w:rsidRPr="00D95114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уполномоченного органа ________________________________________________________________</w:t>
      </w:r>
      <w:r w:rsidRPr="00D95114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________________________________________________________________________</w:t>
      </w:r>
    </w:p>
    <w:p w:rsidR="00AF3157" w:rsidRDefault="00AF3157" w:rsidP="00AF3157">
      <w:pPr>
        <w:rPr>
          <w:sz w:val="28"/>
          <w:szCs w:val="28"/>
        </w:rPr>
      </w:pPr>
      <w:r w:rsidRPr="00D95114">
        <w:rPr>
          <w:sz w:val="28"/>
          <w:szCs w:val="28"/>
        </w:rPr>
        <w:t>Отчетный период ___________________________________________________</w:t>
      </w:r>
      <w:r>
        <w:rPr>
          <w:sz w:val="28"/>
          <w:szCs w:val="28"/>
        </w:rPr>
        <w:t>________________________________</w:t>
      </w:r>
    </w:p>
    <w:p w:rsidR="00AF3157" w:rsidRPr="00D95114" w:rsidRDefault="00AF3157" w:rsidP="00AF3157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3060"/>
        <w:gridCol w:w="2340"/>
        <w:gridCol w:w="2160"/>
        <w:gridCol w:w="2700"/>
      </w:tblGrid>
      <w:tr w:rsidR="00AF3157" w:rsidRPr="00D9511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157" w:rsidRPr="00D95114" w:rsidRDefault="00AF3157" w:rsidP="00035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D95114">
              <w:rPr>
                <w:sz w:val="28"/>
                <w:szCs w:val="28"/>
              </w:rPr>
              <w:t xml:space="preserve"> </w:t>
            </w:r>
            <w:r w:rsidRPr="00D95114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157" w:rsidRPr="00D95114" w:rsidRDefault="00AF3157" w:rsidP="00035976">
            <w:pPr>
              <w:jc w:val="center"/>
              <w:rPr>
                <w:sz w:val="28"/>
                <w:szCs w:val="28"/>
              </w:rPr>
            </w:pPr>
            <w:r w:rsidRPr="00D95114">
              <w:rPr>
                <w:sz w:val="28"/>
                <w:szCs w:val="28"/>
              </w:rPr>
              <w:t>Фамилия, имя,</w:t>
            </w:r>
            <w:r w:rsidRPr="00D95114">
              <w:rPr>
                <w:sz w:val="28"/>
                <w:szCs w:val="28"/>
              </w:rPr>
              <w:br/>
              <w:t>отчество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157" w:rsidRPr="00D95114" w:rsidRDefault="00AF3157" w:rsidP="00035976">
            <w:pPr>
              <w:jc w:val="center"/>
              <w:rPr>
                <w:sz w:val="28"/>
                <w:szCs w:val="28"/>
              </w:rPr>
            </w:pPr>
            <w:r w:rsidRPr="00D95114">
              <w:rPr>
                <w:sz w:val="28"/>
                <w:szCs w:val="28"/>
              </w:rPr>
              <w:t>Адрес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jc w:val="center"/>
              <w:rPr>
                <w:sz w:val="28"/>
                <w:szCs w:val="28"/>
              </w:rPr>
            </w:pPr>
            <w:r w:rsidRPr="00D95114">
              <w:rPr>
                <w:sz w:val="28"/>
                <w:szCs w:val="28"/>
              </w:rPr>
              <w:t>Перечисление средств гражданину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157" w:rsidRPr="00D95114" w:rsidRDefault="00AF3157" w:rsidP="00035976">
            <w:pPr>
              <w:jc w:val="center"/>
              <w:rPr>
                <w:sz w:val="28"/>
                <w:szCs w:val="28"/>
              </w:rPr>
            </w:pPr>
            <w:r w:rsidRPr="00D95114">
              <w:rPr>
                <w:sz w:val="28"/>
                <w:szCs w:val="28"/>
              </w:rPr>
              <w:t xml:space="preserve">Сумма    </w:t>
            </w:r>
            <w:r w:rsidRPr="00D9511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ежемесячной денежной компенсации,</w:t>
            </w:r>
            <w:r w:rsidRPr="00D9511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</w:t>
            </w:r>
            <w:r w:rsidRPr="00D95114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ях</w:t>
            </w:r>
          </w:p>
        </w:tc>
      </w:tr>
      <w:tr w:rsidR="00AF3157" w:rsidRPr="00D9511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95114">
              <w:rPr>
                <w:sz w:val="28"/>
                <w:szCs w:val="28"/>
              </w:rPr>
              <w:t xml:space="preserve">еквизиты  </w:t>
            </w:r>
            <w:r w:rsidRPr="00D95114">
              <w:rPr>
                <w:sz w:val="28"/>
                <w:szCs w:val="28"/>
              </w:rPr>
              <w:br/>
              <w:t>счета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95114">
              <w:rPr>
                <w:sz w:val="28"/>
                <w:szCs w:val="28"/>
              </w:rPr>
              <w:t>тделение</w:t>
            </w:r>
            <w:r w:rsidRPr="00D95114">
              <w:rPr>
                <w:sz w:val="28"/>
                <w:szCs w:val="28"/>
              </w:rPr>
              <w:br/>
              <w:t xml:space="preserve">почтовой </w:t>
            </w:r>
            <w:r w:rsidRPr="00D95114">
              <w:rPr>
                <w:sz w:val="28"/>
                <w:szCs w:val="28"/>
              </w:rPr>
              <w:br/>
              <w:t>связи</w:t>
            </w:r>
          </w:p>
          <w:p w:rsidR="00AF3157" w:rsidRPr="00D95114" w:rsidRDefault="00AF3157" w:rsidP="00035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</w:tr>
      <w:tr w:rsidR="00AF3157" w:rsidRPr="00D9511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jc w:val="center"/>
              <w:rPr>
                <w:sz w:val="28"/>
                <w:szCs w:val="28"/>
              </w:rPr>
            </w:pPr>
            <w:r w:rsidRPr="00D95114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jc w:val="center"/>
              <w:rPr>
                <w:sz w:val="28"/>
                <w:szCs w:val="28"/>
              </w:rPr>
            </w:pPr>
            <w:r w:rsidRPr="00D95114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jc w:val="center"/>
              <w:rPr>
                <w:sz w:val="28"/>
                <w:szCs w:val="28"/>
              </w:rPr>
            </w:pPr>
            <w:r w:rsidRPr="00D95114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jc w:val="center"/>
              <w:rPr>
                <w:sz w:val="28"/>
                <w:szCs w:val="28"/>
              </w:rPr>
            </w:pPr>
            <w:r w:rsidRPr="00D95114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jc w:val="center"/>
              <w:rPr>
                <w:sz w:val="28"/>
                <w:szCs w:val="28"/>
              </w:rPr>
            </w:pPr>
            <w:r w:rsidRPr="00D95114">
              <w:rPr>
                <w:sz w:val="28"/>
                <w:szCs w:val="28"/>
              </w:rPr>
              <w:t>5</w:t>
            </w:r>
          </w:p>
          <w:p w:rsidR="00AF3157" w:rsidRPr="00D95114" w:rsidRDefault="00AF3157" w:rsidP="00035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F3157" w:rsidRPr="00D9511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</w:tr>
      <w:tr w:rsidR="00AF3157" w:rsidRPr="00D9511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</w:tr>
      <w:tr w:rsidR="00AF3157" w:rsidRPr="00D9511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157" w:rsidRPr="00D95114" w:rsidRDefault="00AF3157" w:rsidP="00035976">
            <w:pPr>
              <w:rPr>
                <w:sz w:val="28"/>
                <w:szCs w:val="28"/>
              </w:rPr>
            </w:pPr>
          </w:p>
        </w:tc>
      </w:tr>
    </w:tbl>
    <w:p w:rsidR="00AF3157" w:rsidRPr="00AF3157" w:rsidRDefault="00AF3157" w:rsidP="00AF3157">
      <w:pPr>
        <w:jc w:val="both"/>
        <w:rPr>
          <w:sz w:val="20"/>
          <w:szCs w:val="20"/>
        </w:rPr>
      </w:pPr>
      <w:r w:rsidRPr="00AF3157">
        <w:rPr>
          <w:sz w:val="20"/>
          <w:szCs w:val="20"/>
        </w:rPr>
        <w:t xml:space="preserve">Примечание: </w:t>
      </w:r>
    </w:p>
    <w:p w:rsidR="00F24A7C" w:rsidRDefault="00AF3157" w:rsidP="00612A97">
      <w:pPr>
        <w:jc w:val="both"/>
        <w:rPr>
          <w:color w:val="000000"/>
          <w:sz w:val="28"/>
          <w:szCs w:val="28"/>
        </w:rPr>
      </w:pPr>
      <w:r w:rsidRPr="00AF3157">
        <w:rPr>
          <w:sz w:val="20"/>
          <w:szCs w:val="20"/>
        </w:rPr>
        <w:t>Реестр за соответствующий период подписывается руководителем уполномоченного органа</w:t>
      </w:r>
    </w:p>
    <w:sectPr w:rsidR="00F24A7C" w:rsidSect="00612A97">
      <w:pgSz w:w="16838" w:h="11906" w:orient="landscape" w:code="9"/>
      <w:pgMar w:top="1701" w:right="35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134"/>
    <w:multiLevelType w:val="multilevel"/>
    <w:tmpl w:val="8FFC5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3EA2C73"/>
    <w:multiLevelType w:val="hybridMultilevel"/>
    <w:tmpl w:val="E2B4BF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15414"/>
    <w:multiLevelType w:val="hybridMultilevel"/>
    <w:tmpl w:val="AC34C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58538D"/>
    <w:multiLevelType w:val="multilevel"/>
    <w:tmpl w:val="38D25E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>
    <w:nsid w:val="39396F1B"/>
    <w:multiLevelType w:val="hybridMultilevel"/>
    <w:tmpl w:val="33522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0931DE"/>
    <w:multiLevelType w:val="hybridMultilevel"/>
    <w:tmpl w:val="9C9A29E2"/>
    <w:lvl w:ilvl="0" w:tplc="69E604AC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7B4504"/>
    <w:multiLevelType w:val="multilevel"/>
    <w:tmpl w:val="67361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6FC07538"/>
    <w:multiLevelType w:val="hybridMultilevel"/>
    <w:tmpl w:val="895CF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13"/>
    <w:rsid w:val="0000332A"/>
    <w:rsid w:val="00016D89"/>
    <w:rsid w:val="00023221"/>
    <w:rsid w:val="000253FB"/>
    <w:rsid w:val="00035976"/>
    <w:rsid w:val="00052B98"/>
    <w:rsid w:val="00056BDA"/>
    <w:rsid w:val="00063349"/>
    <w:rsid w:val="00063D0F"/>
    <w:rsid w:val="00070EB8"/>
    <w:rsid w:val="00090AF0"/>
    <w:rsid w:val="00094D18"/>
    <w:rsid w:val="00095248"/>
    <w:rsid w:val="000A7801"/>
    <w:rsid w:val="000B0DCF"/>
    <w:rsid w:val="000C0A0A"/>
    <w:rsid w:val="000C1DB7"/>
    <w:rsid w:val="000D0191"/>
    <w:rsid w:val="000D1CCF"/>
    <w:rsid w:val="000E722A"/>
    <w:rsid w:val="000F22FA"/>
    <w:rsid w:val="00105E0E"/>
    <w:rsid w:val="0010609D"/>
    <w:rsid w:val="00124F79"/>
    <w:rsid w:val="00125940"/>
    <w:rsid w:val="00141E19"/>
    <w:rsid w:val="0015532B"/>
    <w:rsid w:val="001577E4"/>
    <w:rsid w:val="00160C5A"/>
    <w:rsid w:val="001613E0"/>
    <w:rsid w:val="001621C7"/>
    <w:rsid w:val="00174EED"/>
    <w:rsid w:val="00181F63"/>
    <w:rsid w:val="00185B3D"/>
    <w:rsid w:val="0019404F"/>
    <w:rsid w:val="001950AA"/>
    <w:rsid w:val="001A1FE9"/>
    <w:rsid w:val="001C109F"/>
    <w:rsid w:val="001D008F"/>
    <w:rsid w:val="001E6EAA"/>
    <w:rsid w:val="001F4518"/>
    <w:rsid w:val="001F684B"/>
    <w:rsid w:val="002124DD"/>
    <w:rsid w:val="002128E5"/>
    <w:rsid w:val="00214C8B"/>
    <w:rsid w:val="00235FCA"/>
    <w:rsid w:val="00242A2D"/>
    <w:rsid w:val="00242DBD"/>
    <w:rsid w:val="00250D54"/>
    <w:rsid w:val="00252566"/>
    <w:rsid w:val="00255481"/>
    <w:rsid w:val="00260C22"/>
    <w:rsid w:val="00270F67"/>
    <w:rsid w:val="00271D03"/>
    <w:rsid w:val="002742E4"/>
    <w:rsid w:val="002807E8"/>
    <w:rsid w:val="00291904"/>
    <w:rsid w:val="00295FBA"/>
    <w:rsid w:val="002A3006"/>
    <w:rsid w:val="002A63EA"/>
    <w:rsid w:val="002C0C49"/>
    <w:rsid w:val="002C1F22"/>
    <w:rsid w:val="002C3215"/>
    <w:rsid w:val="002C415C"/>
    <w:rsid w:val="002D321A"/>
    <w:rsid w:val="002E023C"/>
    <w:rsid w:val="002F1D34"/>
    <w:rsid w:val="00303962"/>
    <w:rsid w:val="00307C08"/>
    <w:rsid w:val="00314C62"/>
    <w:rsid w:val="00322D84"/>
    <w:rsid w:val="00341A1D"/>
    <w:rsid w:val="0034278A"/>
    <w:rsid w:val="00353F55"/>
    <w:rsid w:val="00356450"/>
    <w:rsid w:val="00356684"/>
    <w:rsid w:val="003739A1"/>
    <w:rsid w:val="0037723E"/>
    <w:rsid w:val="00397D01"/>
    <w:rsid w:val="003A34CF"/>
    <w:rsid w:val="003A602E"/>
    <w:rsid w:val="003B3F40"/>
    <w:rsid w:val="003B7DD4"/>
    <w:rsid w:val="003E1B20"/>
    <w:rsid w:val="003E4F9B"/>
    <w:rsid w:val="003F0131"/>
    <w:rsid w:val="003F6A24"/>
    <w:rsid w:val="0042305A"/>
    <w:rsid w:val="00453F4B"/>
    <w:rsid w:val="004559B2"/>
    <w:rsid w:val="004822EA"/>
    <w:rsid w:val="0048322A"/>
    <w:rsid w:val="00486705"/>
    <w:rsid w:val="00493B9E"/>
    <w:rsid w:val="00494C12"/>
    <w:rsid w:val="00496A49"/>
    <w:rsid w:val="004A0260"/>
    <w:rsid w:val="00500487"/>
    <w:rsid w:val="005023F3"/>
    <w:rsid w:val="005041B8"/>
    <w:rsid w:val="00505A63"/>
    <w:rsid w:val="005061B9"/>
    <w:rsid w:val="005072B1"/>
    <w:rsid w:val="005120FF"/>
    <w:rsid w:val="00522DED"/>
    <w:rsid w:val="0052439F"/>
    <w:rsid w:val="005340A3"/>
    <w:rsid w:val="00534C71"/>
    <w:rsid w:val="00543437"/>
    <w:rsid w:val="00551192"/>
    <w:rsid w:val="005573E5"/>
    <w:rsid w:val="00562AA8"/>
    <w:rsid w:val="00570822"/>
    <w:rsid w:val="0057151C"/>
    <w:rsid w:val="005724F4"/>
    <w:rsid w:val="00574586"/>
    <w:rsid w:val="00576B72"/>
    <w:rsid w:val="0057728A"/>
    <w:rsid w:val="005969FE"/>
    <w:rsid w:val="005A279F"/>
    <w:rsid w:val="005C6D0A"/>
    <w:rsid w:val="005D340F"/>
    <w:rsid w:val="005E47F1"/>
    <w:rsid w:val="005E63B1"/>
    <w:rsid w:val="005F2EF7"/>
    <w:rsid w:val="005F70ED"/>
    <w:rsid w:val="005F737F"/>
    <w:rsid w:val="00601C99"/>
    <w:rsid w:val="006055CB"/>
    <w:rsid w:val="00610957"/>
    <w:rsid w:val="00612A97"/>
    <w:rsid w:val="0062026D"/>
    <w:rsid w:val="00622673"/>
    <w:rsid w:val="00625336"/>
    <w:rsid w:val="006330E4"/>
    <w:rsid w:val="00634FAD"/>
    <w:rsid w:val="0064409E"/>
    <w:rsid w:val="00666B52"/>
    <w:rsid w:val="00672DBA"/>
    <w:rsid w:val="006739DC"/>
    <w:rsid w:val="006773AF"/>
    <w:rsid w:val="00683508"/>
    <w:rsid w:val="0069231C"/>
    <w:rsid w:val="0069668E"/>
    <w:rsid w:val="006C2938"/>
    <w:rsid w:val="006D223B"/>
    <w:rsid w:val="006E3CB4"/>
    <w:rsid w:val="006F020F"/>
    <w:rsid w:val="006F5526"/>
    <w:rsid w:val="00721929"/>
    <w:rsid w:val="00730732"/>
    <w:rsid w:val="00731082"/>
    <w:rsid w:val="007313C9"/>
    <w:rsid w:val="00733D63"/>
    <w:rsid w:val="00734B46"/>
    <w:rsid w:val="00734D8B"/>
    <w:rsid w:val="0074444D"/>
    <w:rsid w:val="007626E9"/>
    <w:rsid w:val="00764128"/>
    <w:rsid w:val="007662AF"/>
    <w:rsid w:val="0076654A"/>
    <w:rsid w:val="00772E47"/>
    <w:rsid w:val="0077521D"/>
    <w:rsid w:val="007862A8"/>
    <w:rsid w:val="00792804"/>
    <w:rsid w:val="007939C5"/>
    <w:rsid w:val="007A21A8"/>
    <w:rsid w:val="007A54FD"/>
    <w:rsid w:val="007B091D"/>
    <w:rsid w:val="007B6804"/>
    <w:rsid w:val="007B6B8A"/>
    <w:rsid w:val="007C06F2"/>
    <w:rsid w:val="007D6DFF"/>
    <w:rsid w:val="007E1062"/>
    <w:rsid w:val="007F04BA"/>
    <w:rsid w:val="007F7B0D"/>
    <w:rsid w:val="008001D1"/>
    <w:rsid w:val="00800321"/>
    <w:rsid w:val="00801E34"/>
    <w:rsid w:val="00805A8B"/>
    <w:rsid w:val="008130D3"/>
    <w:rsid w:val="00826704"/>
    <w:rsid w:val="008421C1"/>
    <w:rsid w:val="00842771"/>
    <w:rsid w:val="00883845"/>
    <w:rsid w:val="008841B8"/>
    <w:rsid w:val="00891283"/>
    <w:rsid w:val="00896DD1"/>
    <w:rsid w:val="008A6BBA"/>
    <w:rsid w:val="008C6FD5"/>
    <w:rsid w:val="008F7B1D"/>
    <w:rsid w:val="0090063E"/>
    <w:rsid w:val="00902594"/>
    <w:rsid w:val="00902B0E"/>
    <w:rsid w:val="009160AC"/>
    <w:rsid w:val="0091649A"/>
    <w:rsid w:val="00921187"/>
    <w:rsid w:val="00923281"/>
    <w:rsid w:val="00925BEF"/>
    <w:rsid w:val="009265F4"/>
    <w:rsid w:val="0092662D"/>
    <w:rsid w:val="00941DEA"/>
    <w:rsid w:val="00952607"/>
    <w:rsid w:val="00966A93"/>
    <w:rsid w:val="00987764"/>
    <w:rsid w:val="00996482"/>
    <w:rsid w:val="0099684C"/>
    <w:rsid w:val="009A4DD0"/>
    <w:rsid w:val="009B4311"/>
    <w:rsid w:val="009C430D"/>
    <w:rsid w:val="009C7CC0"/>
    <w:rsid w:val="009D0DDA"/>
    <w:rsid w:val="009D2814"/>
    <w:rsid w:val="009E4C19"/>
    <w:rsid w:val="009E5073"/>
    <w:rsid w:val="009E75E7"/>
    <w:rsid w:val="00A07B90"/>
    <w:rsid w:val="00A105FE"/>
    <w:rsid w:val="00A45C5B"/>
    <w:rsid w:val="00A47FDC"/>
    <w:rsid w:val="00A516B2"/>
    <w:rsid w:val="00A5398D"/>
    <w:rsid w:val="00A55093"/>
    <w:rsid w:val="00A568E8"/>
    <w:rsid w:val="00A64F1B"/>
    <w:rsid w:val="00A81B10"/>
    <w:rsid w:val="00A83F39"/>
    <w:rsid w:val="00A94983"/>
    <w:rsid w:val="00AA5575"/>
    <w:rsid w:val="00AC7866"/>
    <w:rsid w:val="00AD1ACD"/>
    <w:rsid w:val="00AD422A"/>
    <w:rsid w:val="00AD7EE9"/>
    <w:rsid w:val="00AE14A2"/>
    <w:rsid w:val="00AE32BF"/>
    <w:rsid w:val="00AE3DFF"/>
    <w:rsid w:val="00AF3157"/>
    <w:rsid w:val="00AF33DA"/>
    <w:rsid w:val="00B031CD"/>
    <w:rsid w:val="00B056EC"/>
    <w:rsid w:val="00B07E4F"/>
    <w:rsid w:val="00B14A6F"/>
    <w:rsid w:val="00B204E0"/>
    <w:rsid w:val="00B23FA0"/>
    <w:rsid w:val="00B25565"/>
    <w:rsid w:val="00B40BE8"/>
    <w:rsid w:val="00B4606C"/>
    <w:rsid w:val="00B47E3A"/>
    <w:rsid w:val="00B54D8B"/>
    <w:rsid w:val="00B5676F"/>
    <w:rsid w:val="00B567EE"/>
    <w:rsid w:val="00B626E7"/>
    <w:rsid w:val="00B634E9"/>
    <w:rsid w:val="00B63539"/>
    <w:rsid w:val="00B6790F"/>
    <w:rsid w:val="00B83D74"/>
    <w:rsid w:val="00B92899"/>
    <w:rsid w:val="00BA53FC"/>
    <w:rsid w:val="00BB1386"/>
    <w:rsid w:val="00BB71E8"/>
    <w:rsid w:val="00BC1942"/>
    <w:rsid w:val="00BC2DF7"/>
    <w:rsid w:val="00BC424F"/>
    <w:rsid w:val="00BC6D5A"/>
    <w:rsid w:val="00BD3C9D"/>
    <w:rsid w:val="00BF3739"/>
    <w:rsid w:val="00C07CA7"/>
    <w:rsid w:val="00C20818"/>
    <w:rsid w:val="00C308EB"/>
    <w:rsid w:val="00C418F7"/>
    <w:rsid w:val="00C43BF5"/>
    <w:rsid w:val="00C50866"/>
    <w:rsid w:val="00C63C13"/>
    <w:rsid w:val="00C63F86"/>
    <w:rsid w:val="00C6796A"/>
    <w:rsid w:val="00C74DD5"/>
    <w:rsid w:val="00C7544B"/>
    <w:rsid w:val="00C76CD4"/>
    <w:rsid w:val="00C81527"/>
    <w:rsid w:val="00C819EF"/>
    <w:rsid w:val="00C85299"/>
    <w:rsid w:val="00C86980"/>
    <w:rsid w:val="00CA39D2"/>
    <w:rsid w:val="00CA5604"/>
    <w:rsid w:val="00CA6090"/>
    <w:rsid w:val="00CA7738"/>
    <w:rsid w:val="00CC332E"/>
    <w:rsid w:val="00CC58F2"/>
    <w:rsid w:val="00CD4D22"/>
    <w:rsid w:val="00CF1C14"/>
    <w:rsid w:val="00CF48CB"/>
    <w:rsid w:val="00CF4CD6"/>
    <w:rsid w:val="00D00BB0"/>
    <w:rsid w:val="00D04ECC"/>
    <w:rsid w:val="00D11D6F"/>
    <w:rsid w:val="00D12638"/>
    <w:rsid w:val="00D13CA9"/>
    <w:rsid w:val="00D17727"/>
    <w:rsid w:val="00D20DDA"/>
    <w:rsid w:val="00D24C35"/>
    <w:rsid w:val="00D2587C"/>
    <w:rsid w:val="00D30DBC"/>
    <w:rsid w:val="00D3373E"/>
    <w:rsid w:val="00D5142F"/>
    <w:rsid w:val="00D5186D"/>
    <w:rsid w:val="00D520E1"/>
    <w:rsid w:val="00D54FF5"/>
    <w:rsid w:val="00D60264"/>
    <w:rsid w:val="00D65DC7"/>
    <w:rsid w:val="00D66F0C"/>
    <w:rsid w:val="00D67ABD"/>
    <w:rsid w:val="00D73456"/>
    <w:rsid w:val="00D82563"/>
    <w:rsid w:val="00D84826"/>
    <w:rsid w:val="00D95101"/>
    <w:rsid w:val="00DA6ECF"/>
    <w:rsid w:val="00DB4DB1"/>
    <w:rsid w:val="00DB7ACA"/>
    <w:rsid w:val="00DC1AB3"/>
    <w:rsid w:val="00DC21D4"/>
    <w:rsid w:val="00DC2A3F"/>
    <w:rsid w:val="00DD50EC"/>
    <w:rsid w:val="00DE13AD"/>
    <w:rsid w:val="00DE547D"/>
    <w:rsid w:val="00DF2763"/>
    <w:rsid w:val="00DF306E"/>
    <w:rsid w:val="00E05965"/>
    <w:rsid w:val="00E1068B"/>
    <w:rsid w:val="00E139E4"/>
    <w:rsid w:val="00E2289E"/>
    <w:rsid w:val="00E331CF"/>
    <w:rsid w:val="00E509E0"/>
    <w:rsid w:val="00E617E1"/>
    <w:rsid w:val="00E71ABE"/>
    <w:rsid w:val="00E83B5A"/>
    <w:rsid w:val="00E85C0C"/>
    <w:rsid w:val="00E91EFC"/>
    <w:rsid w:val="00E97AA0"/>
    <w:rsid w:val="00EA0807"/>
    <w:rsid w:val="00EA7646"/>
    <w:rsid w:val="00EB4653"/>
    <w:rsid w:val="00EB5B1D"/>
    <w:rsid w:val="00ED34E9"/>
    <w:rsid w:val="00EE0FC9"/>
    <w:rsid w:val="00EE3AFF"/>
    <w:rsid w:val="00EE4CCD"/>
    <w:rsid w:val="00EE5881"/>
    <w:rsid w:val="00EF12B0"/>
    <w:rsid w:val="00EF43A8"/>
    <w:rsid w:val="00F1680A"/>
    <w:rsid w:val="00F24A7C"/>
    <w:rsid w:val="00F25FC1"/>
    <w:rsid w:val="00F338C8"/>
    <w:rsid w:val="00F440BD"/>
    <w:rsid w:val="00F47F33"/>
    <w:rsid w:val="00F53151"/>
    <w:rsid w:val="00F64E85"/>
    <w:rsid w:val="00F67D7E"/>
    <w:rsid w:val="00F704A1"/>
    <w:rsid w:val="00F85692"/>
    <w:rsid w:val="00F96DB4"/>
    <w:rsid w:val="00FB00F8"/>
    <w:rsid w:val="00FD10B8"/>
    <w:rsid w:val="00FD556F"/>
    <w:rsid w:val="00FE5410"/>
    <w:rsid w:val="00FE7954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13"/>
    <w:rPr>
      <w:sz w:val="24"/>
      <w:szCs w:val="24"/>
    </w:rPr>
  </w:style>
  <w:style w:type="paragraph" w:styleId="1">
    <w:name w:val="heading 1"/>
    <w:basedOn w:val="a"/>
    <w:next w:val="a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63C13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C63C13"/>
    <w:pPr>
      <w:jc w:val="center"/>
    </w:pPr>
    <w:rPr>
      <w:sz w:val="32"/>
    </w:rPr>
  </w:style>
  <w:style w:type="table" w:styleId="a5">
    <w:name w:val="Table Grid"/>
    <w:basedOn w:val="a1"/>
    <w:rsid w:val="001621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rsid w:val="009C430D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E139E4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CA60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CA60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3F013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B23FA0"/>
  </w:style>
  <w:style w:type="paragraph" w:styleId="a8">
    <w:name w:val="Balloon Text"/>
    <w:basedOn w:val="a"/>
    <w:link w:val="a9"/>
    <w:uiPriority w:val="99"/>
    <w:semiHidden/>
    <w:unhideWhenUsed/>
    <w:rsid w:val="005061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6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13"/>
    <w:rPr>
      <w:sz w:val="24"/>
      <w:szCs w:val="24"/>
    </w:rPr>
  </w:style>
  <w:style w:type="paragraph" w:styleId="1">
    <w:name w:val="heading 1"/>
    <w:basedOn w:val="a"/>
    <w:next w:val="a"/>
    <w:qFormat/>
    <w:rsid w:val="00C63C1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63C13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C63C13"/>
    <w:pPr>
      <w:jc w:val="center"/>
    </w:pPr>
    <w:rPr>
      <w:sz w:val="32"/>
    </w:rPr>
  </w:style>
  <w:style w:type="table" w:styleId="a5">
    <w:name w:val="Table Grid"/>
    <w:basedOn w:val="a1"/>
    <w:rsid w:val="001621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rsid w:val="009C430D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E139E4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CA60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CA60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3F013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B23FA0"/>
  </w:style>
  <w:style w:type="paragraph" w:styleId="a8">
    <w:name w:val="Balloon Text"/>
    <w:basedOn w:val="a"/>
    <w:link w:val="a9"/>
    <w:uiPriority w:val="99"/>
    <w:semiHidden/>
    <w:unhideWhenUsed/>
    <w:rsid w:val="005061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6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E7F9-7D04-4AB7-B408-D2D6B217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4558</Words>
  <Characters>25982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30480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2</cp:revision>
  <cp:lastPrinted>2023-04-20T08:07:00Z</cp:lastPrinted>
  <dcterms:created xsi:type="dcterms:W3CDTF">2023-05-10T07:46:00Z</dcterms:created>
  <dcterms:modified xsi:type="dcterms:W3CDTF">2023-05-10T07:46:00Z</dcterms:modified>
</cp:coreProperties>
</file>