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B81893" w:rsidRDefault="00B81893" w:rsidP="00B81893">
      <w:pPr>
        <w:pStyle w:val="a3"/>
      </w:pPr>
    </w:p>
    <w:p w:rsidR="00B81893" w:rsidRDefault="00B81893" w:rsidP="00B81893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1893" w:rsidRDefault="00B81893" w:rsidP="00B81893">
      <w:pPr>
        <w:jc w:val="center"/>
        <w:rPr>
          <w:b/>
          <w:bCs/>
          <w:sz w:val="36"/>
        </w:rPr>
      </w:pPr>
    </w:p>
    <w:p w:rsidR="00B81893" w:rsidRPr="00C01F17" w:rsidRDefault="00B81893" w:rsidP="00B81893">
      <w:pPr>
        <w:jc w:val="center"/>
        <w:rPr>
          <w:sz w:val="28"/>
        </w:rPr>
      </w:pPr>
    </w:p>
    <w:p w:rsidR="00B81893" w:rsidRPr="00C01F17" w:rsidRDefault="00B81893" w:rsidP="0080063F">
      <w:pPr>
        <w:tabs>
          <w:tab w:val="left" w:pos="284"/>
        </w:tabs>
        <w:jc w:val="center"/>
        <w:rPr>
          <w:sz w:val="28"/>
        </w:rPr>
      </w:pPr>
    </w:p>
    <w:p w:rsidR="00B81893" w:rsidRPr="00B81893" w:rsidRDefault="00844D73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20.05.2025  № 645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FB7508" w:rsidRDefault="00B81893" w:rsidP="00FB7508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>О</w:t>
      </w:r>
      <w:r w:rsidR="00FB7508">
        <w:rPr>
          <w:sz w:val="28"/>
          <w:szCs w:val="28"/>
        </w:rPr>
        <w:t>б утверждении</w:t>
      </w:r>
      <w:r w:rsidRPr="00B81893">
        <w:rPr>
          <w:sz w:val="28"/>
          <w:szCs w:val="28"/>
        </w:rPr>
        <w:t xml:space="preserve"> </w:t>
      </w:r>
      <w:r w:rsidR="00FB7508" w:rsidRPr="00FB7508">
        <w:rPr>
          <w:sz w:val="28"/>
          <w:szCs w:val="28"/>
        </w:rPr>
        <w:t>Порядк</w:t>
      </w:r>
      <w:r w:rsidR="00FB7508">
        <w:rPr>
          <w:sz w:val="28"/>
          <w:szCs w:val="28"/>
        </w:rPr>
        <w:t>а</w:t>
      </w:r>
      <w:r w:rsidR="00FB7508" w:rsidRPr="00FB7508">
        <w:rPr>
          <w:sz w:val="28"/>
          <w:szCs w:val="28"/>
        </w:rPr>
        <w:t xml:space="preserve"> </w:t>
      </w:r>
    </w:p>
    <w:p w:rsidR="00FB7508" w:rsidRDefault="00FB7508" w:rsidP="00FB7508">
      <w:pPr>
        <w:tabs>
          <w:tab w:val="left" w:pos="284"/>
        </w:tabs>
        <w:jc w:val="both"/>
        <w:rPr>
          <w:sz w:val="28"/>
          <w:szCs w:val="28"/>
        </w:rPr>
      </w:pPr>
      <w:r w:rsidRPr="00FB7508">
        <w:rPr>
          <w:sz w:val="28"/>
          <w:szCs w:val="28"/>
        </w:rPr>
        <w:t>предоставления субсиди</w:t>
      </w:r>
      <w:r w:rsidR="00CE7D6E">
        <w:rPr>
          <w:sz w:val="28"/>
          <w:szCs w:val="28"/>
        </w:rPr>
        <w:t>й</w:t>
      </w:r>
      <w:r w:rsidRPr="00FB7508">
        <w:rPr>
          <w:sz w:val="28"/>
          <w:szCs w:val="28"/>
        </w:rPr>
        <w:t xml:space="preserve"> </w:t>
      </w:r>
    </w:p>
    <w:p w:rsidR="00FB7508" w:rsidRDefault="00FB7508" w:rsidP="00FB7508">
      <w:pPr>
        <w:tabs>
          <w:tab w:val="left" w:pos="284"/>
        </w:tabs>
        <w:jc w:val="both"/>
        <w:rPr>
          <w:sz w:val="28"/>
          <w:szCs w:val="28"/>
        </w:rPr>
      </w:pPr>
      <w:r w:rsidRPr="00FB7508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Белозерского </w:t>
      </w:r>
    </w:p>
    <w:p w:rsidR="00FB7508" w:rsidRDefault="00FB7508" w:rsidP="00FB7508">
      <w:pPr>
        <w:tabs>
          <w:tab w:val="left" w:pos="284"/>
        </w:tabs>
        <w:jc w:val="both"/>
        <w:rPr>
          <w:sz w:val="28"/>
          <w:szCs w:val="28"/>
        </w:rPr>
      </w:pPr>
      <w:r w:rsidRPr="00FB75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B7508">
        <w:rPr>
          <w:sz w:val="28"/>
          <w:szCs w:val="28"/>
        </w:rPr>
        <w:t xml:space="preserve"> </w:t>
      </w:r>
    </w:p>
    <w:p w:rsidR="00FB7508" w:rsidRDefault="00FB7508" w:rsidP="00FB7508">
      <w:pPr>
        <w:tabs>
          <w:tab w:val="left" w:pos="284"/>
        </w:tabs>
        <w:jc w:val="both"/>
        <w:rPr>
          <w:sz w:val="28"/>
          <w:szCs w:val="28"/>
        </w:rPr>
      </w:pPr>
      <w:r w:rsidRPr="00FB7508">
        <w:rPr>
          <w:sz w:val="28"/>
          <w:szCs w:val="28"/>
        </w:rPr>
        <w:t xml:space="preserve">социально ориентированным </w:t>
      </w:r>
    </w:p>
    <w:p w:rsidR="00B81893" w:rsidRPr="00B81893" w:rsidRDefault="00FB7508" w:rsidP="00FB7508">
      <w:pPr>
        <w:tabs>
          <w:tab w:val="left" w:pos="284"/>
        </w:tabs>
        <w:jc w:val="both"/>
        <w:rPr>
          <w:sz w:val="28"/>
          <w:szCs w:val="28"/>
        </w:rPr>
      </w:pPr>
      <w:r w:rsidRPr="00FB7508">
        <w:rPr>
          <w:sz w:val="28"/>
          <w:szCs w:val="28"/>
        </w:rPr>
        <w:t>некоммерческим организациям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FB7508" w:rsidRDefault="00FB7508" w:rsidP="00FB7508">
      <w:pPr>
        <w:ind w:firstLine="708"/>
        <w:jc w:val="both"/>
        <w:rPr>
          <w:sz w:val="28"/>
          <w:szCs w:val="28"/>
        </w:rPr>
      </w:pPr>
      <w:proofErr w:type="gramStart"/>
      <w:r w:rsidRPr="00FB7508">
        <w:rPr>
          <w:sz w:val="28"/>
          <w:szCs w:val="28"/>
        </w:rPr>
        <w:t xml:space="preserve">На основании </w:t>
      </w:r>
      <w:hyperlink r:id="rId10" w:history="1">
        <w:r w:rsidRPr="00FB7508">
          <w:rPr>
            <w:sz w:val="28"/>
            <w:szCs w:val="28"/>
          </w:rPr>
          <w:t>статьи 78.1</w:t>
        </w:r>
      </w:hyperlink>
      <w:r w:rsidRPr="00FB7508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FB7508">
          <w:rPr>
            <w:sz w:val="28"/>
            <w:szCs w:val="28"/>
          </w:rPr>
          <w:t>статьи 31.1</w:t>
        </w:r>
      </w:hyperlink>
      <w:r w:rsidRPr="00FB7508">
        <w:rPr>
          <w:sz w:val="28"/>
          <w:szCs w:val="28"/>
        </w:rPr>
        <w:t xml:space="preserve"> Федерального закона от 12.01.1996 № 7-ФЗ «О некоммерческих организациях», </w:t>
      </w:r>
      <w:hyperlink r:id="rId12" w:history="1">
        <w:r w:rsidRPr="00FB7508">
          <w:rPr>
            <w:rStyle w:val="af2"/>
            <w:color w:val="auto"/>
            <w:sz w:val="28"/>
            <w:szCs w:val="28"/>
            <w:u w:val="none"/>
          </w:rPr>
          <w:t>постановления</w:t>
        </w:r>
      </w:hyperlink>
      <w:r w:rsidRPr="00FB7508">
        <w:rPr>
          <w:sz w:val="28"/>
          <w:szCs w:val="28"/>
        </w:rPr>
        <w:t xml:space="preserve"> Правительства Российской Федерации от 25</w:t>
      </w:r>
      <w:r>
        <w:rPr>
          <w:sz w:val="28"/>
          <w:szCs w:val="28"/>
        </w:rPr>
        <w:t>.10.</w:t>
      </w:r>
      <w:r w:rsidRPr="00FB7508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FB7508">
        <w:rPr>
          <w:sz w:val="28"/>
          <w:szCs w:val="28"/>
        </w:rPr>
        <w:t> 1782</w:t>
      </w:r>
      <w:r>
        <w:rPr>
          <w:sz w:val="28"/>
          <w:szCs w:val="28"/>
        </w:rPr>
        <w:t xml:space="preserve"> «</w:t>
      </w:r>
      <w:r w:rsidRPr="00FB7508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FB7508">
        <w:rPr>
          <w:sz w:val="28"/>
          <w:szCs w:val="28"/>
        </w:rPr>
        <w:t xml:space="preserve"> лицам - производителям товаров, работ, услуг и проведение отборов получателей указанных субсидий, в том</w:t>
      </w:r>
      <w:r>
        <w:rPr>
          <w:sz w:val="28"/>
          <w:szCs w:val="28"/>
        </w:rPr>
        <w:t xml:space="preserve"> числе грантов в форме субсидий»</w:t>
      </w:r>
      <w:r w:rsidRPr="00FB7508">
        <w:rPr>
          <w:sz w:val="28"/>
          <w:szCs w:val="28"/>
        </w:rPr>
        <w:t xml:space="preserve">, руководствуясь </w:t>
      </w:r>
      <w:hyperlink r:id="rId13" w:history="1">
        <w:r w:rsidRPr="00FB7508">
          <w:rPr>
            <w:rStyle w:val="af2"/>
            <w:color w:val="auto"/>
            <w:sz w:val="28"/>
            <w:szCs w:val="28"/>
            <w:u w:val="none"/>
          </w:rPr>
          <w:t xml:space="preserve">статьей </w:t>
        </w:r>
        <w:r w:rsidR="00E822D2">
          <w:rPr>
            <w:rStyle w:val="af2"/>
            <w:color w:val="auto"/>
            <w:sz w:val="28"/>
            <w:szCs w:val="28"/>
            <w:u w:val="none"/>
          </w:rPr>
          <w:t>38</w:t>
        </w:r>
      </w:hyperlink>
      <w:r w:rsidRPr="00FB750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Белозерского </w:t>
      </w:r>
      <w:r w:rsidRPr="00FB75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FB7508" w:rsidRDefault="00FB7508" w:rsidP="00FB7508">
      <w:pPr>
        <w:ind w:firstLine="708"/>
        <w:jc w:val="both"/>
        <w:rPr>
          <w:sz w:val="28"/>
          <w:szCs w:val="28"/>
        </w:rPr>
      </w:pPr>
    </w:p>
    <w:p w:rsidR="00FB7508" w:rsidRDefault="00FB7508" w:rsidP="00FB7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B7508">
        <w:rPr>
          <w:sz w:val="28"/>
          <w:szCs w:val="28"/>
        </w:rPr>
        <w:t>:</w:t>
      </w:r>
    </w:p>
    <w:p w:rsidR="00FB7508" w:rsidRPr="00FB7508" w:rsidRDefault="00FB7508" w:rsidP="00FB7508">
      <w:pPr>
        <w:ind w:firstLine="708"/>
        <w:jc w:val="both"/>
        <w:rPr>
          <w:sz w:val="28"/>
          <w:szCs w:val="28"/>
        </w:rPr>
      </w:pPr>
    </w:p>
    <w:p w:rsidR="00FB7508" w:rsidRPr="00FB7508" w:rsidRDefault="00FB7508" w:rsidP="008B7B0F">
      <w:pPr>
        <w:ind w:firstLine="708"/>
        <w:jc w:val="both"/>
        <w:rPr>
          <w:sz w:val="28"/>
          <w:szCs w:val="28"/>
        </w:rPr>
      </w:pPr>
      <w:bookmarkStart w:id="0" w:name="anchor1"/>
      <w:bookmarkEnd w:id="0"/>
      <w:r w:rsidRPr="00FB7508">
        <w:rPr>
          <w:sz w:val="28"/>
          <w:szCs w:val="28"/>
        </w:rPr>
        <w:t xml:space="preserve">1. Утвердить Порядок предоставления субсидий из бюджета </w:t>
      </w:r>
      <w:r>
        <w:rPr>
          <w:sz w:val="28"/>
          <w:szCs w:val="28"/>
        </w:rPr>
        <w:t xml:space="preserve">Белозерского </w:t>
      </w:r>
      <w:r w:rsidRPr="00FB7508">
        <w:rPr>
          <w:sz w:val="28"/>
          <w:szCs w:val="28"/>
        </w:rPr>
        <w:t xml:space="preserve">муниципального </w:t>
      </w:r>
      <w:r w:rsidR="00E822D2">
        <w:rPr>
          <w:sz w:val="28"/>
          <w:szCs w:val="28"/>
        </w:rPr>
        <w:t>округа</w:t>
      </w:r>
      <w:r w:rsidRPr="00FB7508">
        <w:rPr>
          <w:sz w:val="28"/>
          <w:szCs w:val="28"/>
        </w:rPr>
        <w:t xml:space="preserve"> социально ориентированным некоммерческим организациям согласно </w:t>
      </w:r>
      <w:hyperlink w:anchor="anchor1000" w:history="1">
        <w:r w:rsidRPr="00FB7508">
          <w:rPr>
            <w:rStyle w:val="af2"/>
            <w:color w:val="auto"/>
            <w:sz w:val="28"/>
            <w:szCs w:val="28"/>
            <w:u w:val="none"/>
          </w:rPr>
          <w:t>приложению 1</w:t>
        </w:r>
      </w:hyperlink>
      <w:r w:rsidRPr="00FB7508">
        <w:rPr>
          <w:sz w:val="28"/>
          <w:szCs w:val="28"/>
        </w:rPr>
        <w:t>.</w:t>
      </w:r>
    </w:p>
    <w:p w:rsidR="00FB7508" w:rsidRPr="00FB7508" w:rsidRDefault="00FB7508" w:rsidP="008B7B0F">
      <w:pPr>
        <w:ind w:firstLine="708"/>
        <w:jc w:val="both"/>
        <w:rPr>
          <w:sz w:val="28"/>
          <w:szCs w:val="28"/>
        </w:rPr>
      </w:pPr>
      <w:bookmarkStart w:id="1" w:name="anchor2"/>
      <w:bookmarkEnd w:id="1"/>
      <w:r w:rsidRPr="00FB7508">
        <w:rPr>
          <w:sz w:val="28"/>
          <w:szCs w:val="28"/>
        </w:rPr>
        <w:t xml:space="preserve">2. Утвердить положение о конкурсной комиссии по отбору социально ориентированных некоммерческих организаций для предоставления субсидий из бюджета </w:t>
      </w:r>
      <w:r>
        <w:rPr>
          <w:sz w:val="28"/>
          <w:szCs w:val="28"/>
        </w:rPr>
        <w:t xml:space="preserve">Белозерского </w:t>
      </w:r>
      <w:r w:rsidRPr="00FB7508">
        <w:rPr>
          <w:sz w:val="28"/>
          <w:szCs w:val="28"/>
        </w:rPr>
        <w:t xml:space="preserve">муниципального </w:t>
      </w:r>
      <w:r w:rsidR="00E822D2">
        <w:rPr>
          <w:sz w:val="28"/>
          <w:szCs w:val="28"/>
        </w:rPr>
        <w:t>округа</w:t>
      </w:r>
      <w:r w:rsidRPr="00FB7508">
        <w:rPr>
          <w:sz w:val="28"/>
          <w:szCs w:val="28"/>
        </w:rPr>
        <w:t xml:space="preserve"> согласно </w:t>
      </w:r>
      <w:hyperlink w:anchor="anchor2000" w:history="1">
        <w:r w:rsidRPr="00FB7508">
          <w:rPr>
            <w:rStyle w:val="af2"/>
            <w:color w:val="auto"/>
            <w:sz w:val="28"/>
            <w:szCs w:val="28"/>
            <w:u w:val="none"/>
          </w:rPr>
          <w:t>приложению 2</w:t>
        </w:r>
      </w:hyperlink>
      <w:r w:rsidRPr="00FB7508">
        <w:rPr>
          <w:sz w:val="28"/>
          <w:szCs w:val="28"/>
        </w:rPr>
        <w:t>.</w:t>
      </w:r>
    </w:p>
    <w:p w:rsidR="00FB7508" w:rsidRPr="00FB7508" w:rsidRDefault="00FB7508" w:rsidP="008B7B0F">
      <w:pPr>
        <w:ind w:firstLine="708"/>
        <w:jc w:val="both"/>
        <w:rPr>
          <w:sz w:val="28"/>
          <w:szCs w:val="28"/>
        </w:rPr>
      </w:pPr>
      <w:bookmarkStart w:id="2" w:name="anchor3"/>
      <w:bookmarkEnd w:id="2"/>
      <w:r w:rsidRPr="00FB7508">
        <w:rPr>
          <w:sz w:val="28"/>
          <w:szCs w:val="28"/>
        </w:rPr>
        <w:t>3. Признать утратившими силу</w:t>
      </w:r>
      <w:r w:rsidR="008653F4">
        <w:rPr>
          <w:sz w:val="28"/>
          <w:szCs w:val="28"/>
        </w:rPr>
        <w:t xml:space="preserve"> </w:t>
      </w:r>
      <w:r w:rsidR="00A752C1" w:rsidRPr="00A752C1">
        <w:rPr>
          <w:sz w:val="28"/>
          <w:szCs w:val="28"/>
        </w:rPr>
        <w:t>постановления</w:t>
      </w:r>
      <w:r w:rsidR="008653F4" w:rsidRPr="00FB7508">
        <w:rPr>
          <w:sz w:val="28"/>
          <w:szCs w:val="28"/>
        </w:rPr>
        <w:t xml:space="preserve"> администрации </w:t>
      </w:r>
      <w:r w:rsidR="008653F4">
        <w:rPr>
          <w:sz w:val="28"/>
          <w:szCs w:val="28"/>
        </w:rPr>
        <w:t>Белозерского</w:t>
      </w:r>
      <w:r w:rsidR="008653F4" w:rsidRPr="00FB7508">
        <w:rPr>
          <w:sz w:val="28"/>
          <w:szCs w:val="28"/>
        </w:rPr>
        <w:t xml:space="preserve"> муниципального </w:t>
      </w:r>
      <w:r w:rsidR="008653F4">
        <w:rPr>
          <w:sz w:val="28"/>
          <w:szCs w:val="28"/>
        </w:rPr>
        <w:t>округа</w:t>
      </w:r>
      <w:r w:rsidRPr="00FB7508">
        <w:rPr>
          <w:sz w:val="28"/>
          <w:szCs w:val="28"/>
        </w:rPr>
        <w:t>:</w:t>
      </w:r>
    </w:p>
    <w:p w:rsidR="00FB7508" w:rsidRDefault="00FB7508" w:rsidP="00FB7508">
      <w:pPr>
        <w:jc w:val="both"/>
        <w:rPr>
          <w:sz w:val="28"/>
          <w:szCs w:val="28"/>
        </w:rPr>
      </w:pPr>
      <w:bookmarkStart w:id="3" w:name="anchor301"/>
      <w:bookmarkEnd w:id="3"/>
      <w:r>
        <w:rPr>
          <w:sz w:val="28"/>
          <w:szCs w:val="28"/>
        </w:rPr>
        <w:lastRenderedPageBreak/>
        <w:t xml:space="preserve">- </w:t>
      </w:r>
      <w:r w:rsidRPr="00FB7508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23.03.2023</w:t>
      </w:r>
      <w:r w:rsidRPr="00FB7508">
        <w:rPr>
          <w:sz w:val="28"/>
          <w:szCs w:val="28"/>
        </w:rPr>
        <w:t xml:space="preserve">  </w:t>
      </w:r>
      <w:r>
        <w:rPr>
          <w:sz w:val="28"/>
          <w:szCs w:val="28"/>
        </w:rPr>
        <w:t>№</w:t>
      </w:r>
      <w:r w:rsidRPr="00FB7508">
        <w:rPr>
          <w:sz w:val="28"/>
          <w:szCs w:val="28"/>
        </w:rPr>
        <w:t> </w:t>
      </w:r>
      <w:r>
        <w:rPr>
          <w:sz w:val="28"/>
          <w:szCs w:val="28"/>
        </w:rPr>
        <w:t>355 «</w:t>
      </w:r>
      <w:r w:rsidRPr="00FB7508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определения объ</w:t>
      </w:r>
      <w:r w:rsidR="008653F4">
        <w:rPr>
          <w:sz w:val="28"/>
          <w:szCs w:val="28"/>
        </w:rPr>
        <w:t>е</w:t>
      </w:r>
      <w:r>
        <w:rPr>
          <w:sz w:val="28"/>
          <w:szCs w:val="28"/>
        </w:rPr>
        <w:t>ма и предоставления субсидий социально ориентированным некоммерческим организациям»</w:t>
      </w:r>
      <w:r w:rsidR="00E822D2">
        <w:rPr>
          <w:sz w:val="28"/>
          <w:szCs w:val="28"/>
        </w:rPr>
        <w:t xml:space="preserve"> за исключением пункта 2</w:t>
      </w:r>
      <w:r w:rsidRPr="00FB7508">
        <w:rPr>
          <w:sz w:val="28"/>
          <w:szCs w:val="28"/>
        </w:rPr>
        <w:t>;</w:t>
      </w:r>
    </w:p>
    <w:p w:rsidR="008653F4" w:rsidRDefault="00FB7508" w:rsidP="00865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3F4" w:rsidRPr="00FB7508">
        <w:rPr>
          <w:sz w:val="28"/>
          <w:szCs w:val="28"/>
        </w:rPr>
        <w:t xml:space="preserve">от </w:t>
      </w:r>
      <w:r w:rsidR="008653F4">
        <w:rPr>
          <w:sz w:val="28"/>
          <w:szCs w:val="28"/>
        </w:rPr>
        <w:t>29.03.2023</w:t>
      </w:r>
      <w:r w:rsidR="008653F4" w:rsidRPr="00FB7508">
        <w:rPr>
          <w:sz w:val="28"/>
          <w:szCs w:val="28"/>
        </w:rPr>
        <w:t xml:space="preserve">  </w:t>
      </w:r>
      <w:r w:rsidR="008653F4">
        <w:rPr>
          <w:sz w:val="28"/>
          <w:szCs w:val="28"/>
        </w:rPr>
        <w:t>№</w:t>
      </w:r>
      <w:r w:rsidR="008653F4" w:rsidRPr="00FB7508">
        <w:rPr>
          <w:sz w:val="28"/>
          <w:szCs w:val="28"/>
        </w:rPr>
        <w:t> </w:t>
      </w:r>
      <w:r w:rsidR="008653F4">
        <w:rPr>
          <w:sz w:val="28"/>
          <w:szCs w:val="28"/>
        </w:rPr>
        <w:t>380 «</w:t>
      </w:r>
      <w:r w:rsidR="008653F4" w:rsidRPr="00FB7508">
        <w:rPr>
          <w:sz w:val="28"/>
          <w:szCs w:val="28"/>
        </w:rPr>
        <w:t>О</w:t>
      </w:r>
      <w:r w:rsidR="008653F4">
        <w:rPr>
          <w:sz w:val="28"/>
          <w:szCs w:val="28"/>
        </w:rPr>
        <w:t xml:space="preserve"> создании конкурсной комиссии по отбору проектов  социально ориентированных некоммерческих организаций для предоставления субсидий и осуществлению мониторинга реализации проектов»</w:t>
      </w:r>
      <w:r w:rsidR="008653F4" w:rsidRPr="00FB7508">
        <w:rPr>
          <w:sz w:val="28"/>
          <w:szCs w:val="28"/>
        </w:rPr>
        <w:t>;</w:t>
      </w:r>
    </w:p>
    <w:p w:rsidR="00C72EA9" w:rsidRDefault="00C72EA9" w:rsidP="008653F4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11.03.2024 № 171 «Об особенностях реализации  отдельных положений федерального законодательства при предоставлении 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услуг»;</w:t>
      </w:r>
    </w:p>
    <w:p w:rsidR="00FB7508" w:rsidRDefault="008653F4" w:rsidP="00E822D2">
      <w:pPr>
        <w:rPr>
          <w:sz w:val="28"/>
          <w:szCs w:val="28"/>
        </w:rPr>
      </w:pPr>
      <w:r w:rsidRPr="00E822D2">
        <w:rPr>
          <w:sz w:val="28"/>
          <w:szCs w:val="28"/>
        </w:rPr>
        <w:t>- от 24.04.2024 № 444 «О внесении изменений в постан</w:t>
      </w:r>
      <w:r w:rsidR="00E822D2" w:rsidRPr="00E822D2">
        <w:rPr>
          <w:sz w:val="28"/>
          <w:szCs w:val="28"/>
        </w:rPr>
        <w:t xml:space="preserve">овление администрации округа от </w:t>
      </w:r>
      <w:r w:rsidRPr="00E822D2">
        <w:rPr>
          <w:sz w:val="28"/>
          <w:szCs w:val="28"/>
        </w:rPr>
        <w:t>23.03.2023  355»;</w:t>
      </w:r>
      <w:r w:rsidRPr="00E822D2">
        <w:rPr>
          <w:sz w:val="28"/>
          <w:szCs w:val="28"/>
        </w:rPr>
        <w:br/>
        <w:t>- от 27.04.2024 № 445 «О внесении изменения в постановление администра</w:t>
      </w:r>
      <w:r w:rsidR="00E822D2">
        <w:rPr>
          <w:sz w:val="28"/>
          <w:szCs w:val="28"/>
        </w:rPr>
        <w:t>ции округа от 29.03.2023 № 380»;</w:t>
      </w:r>
    </w:p>
    <w:p w:rsidR="00E822D2" w:rsidRPr="00E822D2" w:rsidRDefault="00E822D2" w:rsidP="00E822D2">
      <w:pPr>
        <w:rPr>
          <w:sz w:val="28"/>
          <w:szCs w:val="28"/>
        </w:rPr>
      </w:pPr>
      <w:r>
        <w:rPr>
          <w:sz w:val="28"/>
          <w:szCs w:val="28"/>
        </w:rPr>
        <w:t>- от 03.05 2023 № 555 «Об утверждении типовой формы соглашения (договора) о предоставлении из бюджета округа субсиди</w:t>
      </w:r>
      <w:r w:rsidR="00B97645">
        <w:rPr>
          <w:sz w:val="28"/>
          <w:szCs w:val="28"/>
        </w:rPr>
        <w:t>и</w:t>
      </w:r>
      <w:r>
        <w:rPr>
          <w:sz w:val="28"/>
          <w:szCs w:val="28"/>
        </w:rPr>
        <w:t xml:space="preserve"> некоммерческ</w:t>
      </w:r>
      <w:r w:rsidR="00B97645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B97645">
        <w:rPr>
          <w:sz w:val="28"/>
          <w:szCs w:val="28"/>
        </w:rPr>
        <w:t>и</w:t>
      </w:r>
      <w:r>
        <w:rPr>
          <w:sz w:val="28"/>
          <w:szCs w:val="28"/>
        </w:rPr>
        <w:t>, не являющ</w:t>
      </w:r>
      <w:r w:rsidR="00B97645">
        <w:rPr>
          <w:sz w:val="28"/>
          <w:szCs w:val="28"/>
        </w:rPr>
        <w:t>ейся</w:t>
      </w:r>
      <w:r>
        <w:rPr>
          <w:sz w:val="28"/>
          <w:szCs w:val="28"/>
        </w:rPr>
        <w:t xml:space="preserve"> государственным (муниципальным) учреждени</w:t>
      </w:r>
      <w:r w:rsidR="00B97645">
        <w:rPr>
          <w:sz w:val="28"/>
          <w:szCs w:val="28"/>
        </w:rPr>
        <w:t xml:space="preserve">ем» </w:t>
      </w:r>
      <w:r>
        <w:rPr>
          <w:sz w:val="28"/>
          <w:szCs w:val="28"/>
        </w:rPr>
        <w:t xml:space="preserve"> за исключением пункта 3.</w:t>
      </w:r>
    </w:p>
    <w:p w:rsidR="00FB7508" w:rsidRPr="00FB7508" w:rsidRDefault="00FB7508" w:rsidP="008B7B0F">
      <w:pPr>
        <w:ind w:firstLine="708"/>
        <w:jc w:val="both"/>
        <w:rPr>
          <w:sz w:val="28"/>
          <w:szCs w:val="28"/>
        </w:rPr>
      </w:pPr>
      <w:bookmarkStart w:id="4" w:name="anchor4"/>
      <w:bookmarkEnd w:id="4"/>
      <w:r w:rsidRPr="00FB7508">
        <w:rPr>
          <w:sz w:val="28"/>
          <w:szCs w:val="28"/>
        </w:rPr>
        <w:t xml:space="preserve">4. </w:t>
      </w:r>
      <w:proofErr w:type="gramStart"/>
      <w:r w:rsidRPr="00FB7508">
        <w:rPr>
          <w:sz w:val="28"/>
          <w:szCs w:val="28"/>
        </w:rPr>
        <w:t>Контроль за</w:t>
      </w:r>
      <w:proofErr w:type="gramEnd"/>
      <w:r w:rsidRPr="00FB7508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8653F4">
        <w:rPr>
          <w:sz w:val="28"/>
          <w:szCs w:val="28"/>
        </w:rPr>
        <w:t>главы округа А.А. Разумовскую.</w:t>
      </w:r>
    </w:p>
    <w:p w:rsidR="008653F4" w:rsidRDefault="00FB7508" w:rsidP="008B7B0F">
      <w:pPr>
        <w:ind w:firstLine="708"/>
        <w:jc w:val="both"/>
        <w:rPr>
          <w:sz w:val="28"/>
          <w:szCs w:val="28"/>
        </w:rPr>
      </w:pPr>
      <w:bookmarkStart w:id="5" w:name="anchor5"/>
      <w:bookmarkEnd w:id="5"/>
      <w:r w:rsidRPr="00FB7508">
        <w:rPr>
          <w:sz w:val="28"/>
          <w:szCs w:val="28"/>
        </w:rPr>
        <w:t xml:space="preserve">5. </w:t>
      </w:r>
      <w:r w:rsidR="008653F4" w:rsidRPr="00641C5A">
        <w:rPr>
          <w:sz w:val="28"/>
          <w:szCs w:val="28"/>
        </w:rPr>
        <w:t xml:space="preserve">Настоящее постановление </w:t>
      </w:r>
      <w:r w:rsidR="008653F4">
        <w:rPr>
          <w:sz w:val="28"/>
          <w:szCs w:val="28"/>
        </w:rPr>
        <w:t>вступает в силу после опубликования</w:t>
      </w:r>
      <w:r w:rsidR="008653F4" w:rsidRPr="00641C5A">
        <w:rPr>
          <w:sz w:val="28"/>
          <w:szCs w:val="28"/>
        </w:rPr>
        <w:t xml:space="preserve"> в газете </w:t>
      </w:r>
      <w:r w:rsidR="008653F4">
        <w:rPr>
          <w:sz w:val="28"/>
          <w:szCs w:val="28"/>
        </w:rPr>
        <w:t>«</w:t>
      </w:r>
      <w:proofErr w:type="spellStart"/>
      <w:r w:rsidR="008653F4" w:rsidRPr="00641C5A">
        <w:rPr>
          <w:sz w:val="28"/>
          <w:szCs w:val="28"/>
        </w:rPr>
        <w:t>Белозерье</w:t>
      </w:r>
      <w:proofErr w:type="spellEnd"/>
      <w:r w:rsidR="008653F4" w:rsidRPr="00641C5A">
        <w:rPr>
          <w:sz w:val="28"/>
          <w:szCs w:val="28"/>
        </w:rPr>
        <w:t xml:space="preserve">» и </w:t>
      </w:r>
      <w:r w:rsidR="008653F4">
        <w:rPr>
          <w:sz w:val="28"/>
          <w:szCs w:val="28"/>
        </w:rPr>
        <w:t xml:space="preserve">подлежит </w:t>
      </w:r>
      <w:r w:rsidR="008653F4" w:rsidRPr="00641C5A">
        <w:rPr>
          <w:sz w:val="28"/>
          <w:szCs w:val="28"/>
        </w:rPr>
        <w:t>разме</w:t>
      </w:r>
      <w:r w:rsidR="008653F4">
        <w:rPr>
          <w:sz w:val="28"/>
          <w:szCs w:val="28"/>
        </w:rPr>
        <w:t xml:space="preserve">щению </w:t>
      </w:r>
      <w:r w:rsidR="008653F4" w:rsidRPr="00641C5A">
        <w:rPr>
          <w:sz w:val="28"/>
          <w:szCs w:val="28"/>
        </w:rPr>
        <w:t xml:space="preserve">на официальном сайте Белозерского муниципального </w:t>
      </w:r>
      <w:r w:rsidR="008653F4">
        <w:rPr>
          <w:sz w:val="28"/>
          <w:szCs w:val="28"/>
        </w:rPr>
        <w:t>округа</w:t>
      </w:r>
      <w:r w:rsidR="008653F4" w:rsidRPr="00641C5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653F4" w:rsidRDefault="008653F4" w:rsidP="008653F4">
      <w:pPr>
        <w:jc w:val="both"/>
        <w:rPr>
          <w:sz w:val="28"/>
          <w:szCs w:val="28"/>
        </w:rPr>
      </w:pPr>
    </w:p>
    <w:p w:rsidR="008653F4" w:rsidRPr="00A752C1" w:rsidRDefault="008653F4" w:rsidP="008653F4">
      <w:pPr>
        <w:jc w:val="center"/>
        <w:rPr>
          <w:b/>
          <w:sz w:val="28"/>
          <w:szCs w:val="28"/>
        </w:rPr>
      </w:pPr>
      <w:r w:rsidRPr="00A752C1">
        <w:rPr>
          <w:b/>
          <w:sz w:val="28"/>
          <w:szCs w:val="28"/>
        </w:rPr>
        <w:t>Глава округа:                                                                    Д.А. Соловьев</w:t>
      </w:r>
    </w:p>
    <w:p w:rsidR="008653F4" w:rsidRPr="00A752C1" w:rsidRDefault="008653F4" w:rsidP="008653F4">
      <w:pPr>
        <w:jc w:val="both"/>
        <w:rPr>
          <w:b/>
          <w:sz w:val="28"/>
          <w:szCs w:val="28"/>
        </w:rPr>
      </w:pPr>
    </w:p>
    <w:p w:rsidR="00FB7508" w:rsidRPr="00FB7508" w:rsidRDefault="00FB7508" w:rsidP="008653F4">
      <w:pPr>
        <w:jc w:val="both"/>
        <w:rPr>
          <w:sz w:val="28"/>
          <w:szCs w:val="28"/>
        </w:rPr>
      </w:pPr>
    </w:p>
    <w:p w:rsidR="00FB7508" w:rsidRDefault="00FB7508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A752C1" w:rsidRDefault="00A752C1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8653F4" w:rsidP="00FB7508">
      <w:pPr>
        <w:rPr>
          <w:sz w:val="28"/>
          <w:szCs w:val="28"/>
        </w:rPr>
      </w:pPr>
    </w:p>
    <w:p w:rsidR="008653F4" w:rsidRDefault="00E815E6" w:rsidP="00FB7508">
      <w:pPr>
        <w:rPr>
          <w:sz w:val="28"/>
          <w:szCs w:val="28"/>
        </w:rPr>
      </w:pPr>
      <w:r w:rsidRPr="00CE0F40">
        <w:rPr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6234A" wp14:editId="7334D5BA">
                <wp:simplePos x="0" y="0"/>
                <wp:positionH relativeFrom="column">
                  <wp:posOffset>4185285</wp:posOffset>
                </wp:positionH>
                <wp:positionV relativeFrom="paragraph">
                  <wp:posOffset>-122555</wp:posOffset>
                </wp:positionV>
                <wp:extent cx="2374265" cy="904875"/>
                <wp:effectExtent l="0" t="0" r="9525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C8B" w:rsidRDefault="00516C8B" w:rsidP="00E815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516C8B" w:rsidRDefault="00844D73" w:rsidP="00E815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516C8B">
                              <w:rPr>
                                <w:sz w:val="28"/>
                                <w:szCs w:val="28"/>
                              </w:rPr>
                              <w:t>постановлению администрации округа</w:t>
                            </w:r>
                          </w:p>
                          <w:p w:rsidR="00516C8B" w:rsidRPr="002643DB" w:rsidRDefault="00844D73" w:rsidP="00E815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20.05.2025 № 645</w:t>
                            </w:r>
                          </w:p>
                          <w:p w:rsidR="00516C8B" w:rsidRPr="002643DB" w:rsidRDefault="00516C8B" w:rsidP="00E815E6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к постановлению</w:t>
                            </w:r>
                          </w:p>
                          <w:p w:rsidR="00516C8B" w:rsidRPr="002643DB" w:rsidRDefault="00516C8B" w:rsidP="00E815E6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администрации округа</w:t>
                            </w:r>
                          </w:p>
                          <w:p w:rsidR="00516C8B" w:rsidRPr="00CE0F40" w:rsidRDefault="00516C8B" w:rsidP="00E815E6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от</w:t>
                            </w:r>
                            <w:r w:rsidRPr="00BC24F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18.11.2024</w:t>
                            </w:r>
                            <w:r w:rsidRPr="00BC24F5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</w:rPr>
                              <w:t>1291</w:t>
                            </w:r>
                          </w:p>
                          <w:p w:rsidR="00516C8B" w:rsidRDefault="00516C8B" w:rsidP="00E81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9.55pt;margin-top:-9.65pt;width:186.95pt;height:71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R/NwIAACEEAAAOAAAAZHJzL2Uyb0RvYy54bWysU82O0zAQviPxDpbvNGlot7tR09XSpQhp&#10;+ZEWHsBxnMbC9gTbbVJu3HkF3oEDB268QveNGDvdboEbIgfLk5n55ptvxvPLXiuyFdZJMAUdj1JK&#10;hOFQSbMu6Pt3qyfnlDjPTMUUGFHQnXD0cvH40bxrc5FBA6oSliCIcXnXFrTxvs2TxPFGaOZG0AqD&#10;zhqsZh5Nu04qyzpE1yrJ0vQs6cBWrQUunMO/14OTLiJ+XQvu39S1E56ogiI3H08bzzKcyWLO8rVl&#10;bSP5gQb7BxaaSYNFj1DXzDOysfIvKC25BQe1H3HQCdS15CL2gN2M0z+6uW1YK2IvKI5rjzK5/wfL&#10;X2/fWiKrgk4pMUzjiPZf99/23/c/9z/uPt99IVnQqGtdjqG3LQb7/hn0OOvYr2tvgH9wxMCyYWYt&#10;rqyFrhGsQo7jkJmcpA44LoCU3SuosBjbeIhAfW11EBAlIYiOs9od5yN6Tzj+zJ7OJtkZEuXou0gn&#10;57NpLMHy++zWOv9CgCbhUlCL84/obHvjfGDD8vuQUMyBktVKKhUNuy6XypItw11Zxe+A/luYMqTD&#10;6tNsGpENhPy4Rlp63GUldUHP0/CFdJYHNZ6bKt49k2q4IxNlDvIERQZtfF/2GBg0K6HaoVAWhp3F&#10;N4aXBuwnSjrc14K6jxtmBSXqpUGxL8aTSVjwaEymswwNe+opTz3McIQqqKdkuC59fBSBr4ErHEot&#10;o14PTA5ccQ+jjIc3Exb91I5RDy978QsAAP//AwBQSwMEFAAGAAgAAAAhAErDaHfgAAAADAEAAA8A&#10;AABkcnMvZG93bnJldi54bWxMj8tqwzAQRfeF/oOYQHeJ/KBp41gOpWBa8CppP0C2xw9sjYylOO7f&#10;d7JqdzPM4c656Wk1o1hwdr0lBeEuAIFU2bqnVsH3V759BeG8plqPllDBDzo4ZY8PqU5qe6MzLhff&#10;Cg4hl2gFnfdTIqWrOjTa7eyExLfGzkZ7XudW1rO+cbgZZRQEe2l0T/yh0xO+d1gNl6tR8FlUeRMV&#10;pln8EJqhOJcfefOi1NNmfTuC8Lj6Pxju+qwOGTuV9kq1E6OC/fMhZFTBNjzEIO5EEMdcr+QpiiOQ&#10;WSr/l8h+AQAA//8DAFBLAQItABQABgAIAAAAIQC2gziS/gAAAOEBAAATAAAAAAAAAAAAAAAAAAAA&#10;AABbQ29udGVudF9UeXBlc10ueG1sUEsBAi0AFAAGAAgAAAAhADj9If/WAAAAlAEAAAsAAAAAAAAA&#10;AAAAAAAALwEAAF9yZWxzLy5yZWxzUEsBAi0AFAAGAAgAAAAhAGxFtH83AgAAIQQAAA4AAAAAAAAA&#10;AAAAAAAALgIAAGRycy9lMm9Eb2MueG1sUEsBAi0AFAAGAAgAAAAhAErDaHfgAAAADAEAAA8AAAAA&#10;AAAAAAAAAAAAkQQAAGRycy9kb3ducmV2LnhtbFBLBQYAAAAABAAEAPMAAACeBQAAAAA=&#10;" stroked="f">
                <v:textbox>
                  <w:txbxContent>
                    <w:p w:rsidR="00516C8B" w:rsidRDefault="00516C8B" w:rsidP="00E815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  <w:p w:rsidR="00516C8B" w:rsidRDefault="00844D73" w:rsidP="00E815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 </w:t>
                      </w:r>
                      <w:r w:rsidR="00516C8B">
                        <w:rPr>
                          <w:sz w:val="28"/>
                          <w:szCs w:val="28"/>
                        </w:rPr>
                        <w:t>постановлению администрации округа</w:t>
                      </w:r>
                    </w:p>
                    <w:p w:rsidR="00516C8B" w:rsidRPr="002643DB" w:rsidRDefault="00844D73" w:rsidP="00E815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20.05.2025 № 645</w:t>
                      </w:r>
                    </w:p>
                    <w:p w:rsidR="00516C8B" w:rsidRPr="002643DB" w:rsidRDefault="00516C8B" w:rsidP="00E815E6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к постановлению</w:t>
                      </w:r>
                    </w:p>
                    <w:p w:rsidR="00516C8B" w:rsidRPr="002643DB" w:rsidRDefault="00516C8B" w:rsidP="00E815E6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администрации округа</w:t>
                      </w:r>
                    </w:p>
                    <w:p w:rsidR="00516C8B" w:rsidRPr="00CE0F40" w:rsidRDefault="00516C8B" w:rsidP="00E815E6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от</w:t>
                      </w:r>
                      <w:r w:rsidRPr="00BC24F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0F40">
                        <w:rPr>
                          <w:sz w:val="28"/>
                          <w:szCs w:val="28"/>
                          <w:u w:val="single"/>
                        </w:rPr>
                        <w:t>18.11.2024</w:t>
                      </w:r>
                      <w:r w:rsidRPr="00BC24F5">
                        <w:rPr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0F40">
                        <w:rPr>
                          <w:sz w:val="28"/>
                          <w:szCs w:val="28"/>
                          <w:u w:val="single"/>
                        </w:rPr>
                        <w:t>1291</w:t>
                      </w:r>
                    </w:p>
                    <w:p w:rsidR="00516C8B" w:rsidRDefault="00516C8B" w:rsidP="00E815E6"/>
                  </w:txbxContent>
                </v:textbox>
              </v:shape>
            </w:pict>
          </mc:Fallback>
        </mc:AlternateContent>
      </w:r>
    </w:p>
    <w:p w:rsidR="008653F4" w:rsidRPr="00FB7508" w:rsidRDefault="008653F4" w:rsidP="00FB7508">
      <w:pPr>
        <w:rPr>
          <w:sz w:val="28"/>
          <w:szCs w:val="28"/>
        </w:rPr>
      </w:pPr>
    </w:p>
    <w:p w:rsidR="00E815E6" w:rsidRDefault="00E815E6" w:rsidP="00FB7508">
      <w:pPr>
        <w:rPr>
          <w:sz w:val="28"/>
          <w:szCs w:val="28"/>
        </w:rPr>
      </w:pPr>
      <w:bookmarkStart w:id="6" w:name="anchor1000"/>
      <w:bookmarkEnd w:id="6"/>
    </w:p>
    <w:p w:rsidR="00E815E6" w:rsidRDefault="00E815E6" w:rsidP="00FB7508">
      <w:pPr>
        <w:rPr>
          <w:sz w:val="28"/>
          <w:szCs w:val="28"/>
        </w:rPr>
      </w:pPr>
    </w:p>
    <w:p w:rsidR="00E815E6" w:rsidRDefault="00E815E6" w:rsidP="00FB7508">
      <w:pPr>
        <w:rPr>
          <w:sz w:val="28"/>
          <w:szCs w:val="28"/>
        </w:rPr>
      </w:pPr>
    </w:p>
    <w:p w:rsidR="00FB7508" w:rsidRPr="00FB7508" w:rsidRDefault="00FB7508" w:rsidP="00FB7508">
      <w:pPr>
        <w:rPr>
          <w:sz w:val="28"/>
          <w:szCs w:val="28"/>
        </w:rPr>
      </w:pPr>
    </w:p>
    <w:p w:rsidR="00FB7508" w:rsidRPr="00FB7508" w:rsidRDefault="00FB7508" w:rsidP="00E815E6">
      <w:pPr>
        <w:jc w:val="center"/>
        <w:rPr>
          <w:sz w:val="28"/>
          <w:szCs w:val="28"/>
        </w:rPr>
      </w:pPr>
      <w:r w:rsidRPr="00FB7508">
        <w:rPr>
          <w:sz w:val="28"/>
          <w:szCs w:val="28"/>
        </w:rPr>
        <w:t xml:space="preserve">Порядок предоставления субсидий из бюджета </w:t>
      </w:r>
      <w:r w:rsidR="00E815E6">
        <w:rPr>
          <w:sz w:val="28"/>
          <w:szCs w:val="28"/>
        </w:rPr>
        <w:t>Белозерского</w:t>
      </w:r>
      <w:r w:rsidRPr="00FB7508">
        <w:rPr>
          <w:sz w:val="28"/>
          <w:szCs w:val="28"/>
        </w:rPr>
        <w:t xml:space="preserve"> муниципального </w:t>
      </w:r>
      <w:r w:rsidR="00E815E6">
        <w:rPr>
          <w:sz w:val="28"/>
          <w:szCs w:val="28"/>
        </w:rPr>
        <w:t>округа</w:t>
      </w:r>
      <w:r w:rsidRPr="00FB7508">
        <w:rPr>
          <w:sz w:val="28"/>
          <w:szCs w:val="28"/>
        </w:rPr>
        <w:t xml:space="preserve"> социально ориентированным некоммерческим организациям</w:t>
      </w:r>
    </w:p>
    <w:p w:rsidR="00FB7508" w:rsidRPr="00FB7508" w:rsidRDefault="00FB7508" w:rsidP="00FB7508">
      <w:pPr>
        <w:rPr>
          <w:sz w:val="28"/>
          <w:szCs w:val="28"/>
        </w:rPr>
      </w:pPr>
    </w:p>
    <w:p w:rsidR="00A97CD8" w:rsidRPr="003119FC" w:rsidRDefault="00A97CD8" w:rsidP="00A97CD8">
      <w:pPr>
        <w:pStyle w:val="ConsPlusNormal"/>
        <w:jc w:val="center"/>
        <w:outlineLvl w:val="1"/>
        <w:rPr>
          <w:b/>
          <w:sz w:val="28"/>
          <w:szCs w:val="28"/>
        </w:rPr>
      </w:pPr>
      <w:bookmarkStart w:id="7" w:name="anchor6"/>
      <w:bookmarkEnd w:id="7"/>
      <w:r w:rsidRPr="003119FC">
        <w:rPr>
          <w:b/>
          <w:sz w:val="28"/>
          <w:szCs w:val="28"/>
        </w:rPr>
        <w:t>1. Общие положения</w:t>
      </w:r>
    </w:p>
    <w:p w:rsidR="00A97CD8" w:rsidRDefault="00A97CD8" w:rsidP="00A97CD8">
      <w:pPr>
        <w:pStyle w:val="ConsPlusNormal"/>
        <w:jc w:val="center"/>
        <w:rPr>
          <w:sz w:val="28"/>
          <w:szCs w:val="28"/>
        </w:rPr>
      </w:pPr>
    </w:p>
    <w:p w:rsidR="00A97CD8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устанавливает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социально ориентированные некоммерческие организации), на реализацию общественно полезных проектов (программ), связанных с осуществлением уставной деятельности (далее - субсидия, субсидии), за счет средств бюджета округа, а также порядок определения объема субсидий, осуществления контроля за предоставлением и использованием субсидий социально ориентированными некоммерческими организациями.</w:t>
      </w:r>
      <w:proofErr w:type="gramEnd"/>
    </w:p>
    <w:p w:rsidR="00A97CD8" w:rsidRDefault="00A97CD8" w:rsidP="00A97CD8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Действие настоящего Порядка не распространяется на религиозные объеди</w:t>
      </w:r>
      <w:r>
        <w:rPr>
          <w:sz w:val="28"/>
          <w:szCs w:val="28"/>
        </w:rPr>
        <w:t>нения и профессиональные союзы.</w:t>
      </w:r>
    </w:p>
    <w:p w:rsidR="00A97CD8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bookmarkStart w:id="8" w:name="Par39"/>
      <w:bookmarkEnd w:id="8"/>
      <w:r>
        <w:rPr>
          <w:sz w:val="28"/>
          <w:szCs w:val="28"/>
        </w:rPr>
        <w:t xml:space="preserve">1.2. Субсидии предоставляются в целях реализации общественно полезных проектов в рамках муниципальной поддержки социально ориентированных некоммерческих организаций при условии осуществления ими видов деятельности, предусмотренных </w:t>
      </w:r>
      <w:hyperlink r:id="rId14" w:history="1">
        <w:r w:rsidRPr="00A97CD8">
          <w:rPr>
            <w:rStyle w:val="af2"/>
            <w:color w:val="auto"/>
            <w:sz w:val="28"/>
            <w:szCs w:val="28"/>
            <w:u w:val="none"/>
          </w:rPr>
          <w:t>частью 1 и 2 статьи 31.1</w:t>
        </w:r>
      </w:hyperlink>
      <w:r w:rsidRPr="0091016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12 января 1996 года № 7-ФЗ «О некоммерческих организациях».</w:t>
      </w:r>
    </w:p>
    <w:p w:rsidR="00A97CD8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приоритетными направлениями являются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A97CD8" w:rsidRDefault="00A97CD8" w:rsidP="00A97CD8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социального сиротства, поддержка материнства и детства;</w:t>
      </w:r>
    </w:p>
    <w:p w:rsidR="00A97CD8" w:rsidRDefault="00A97CD8" w:rsidP="00A97CD8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жизни людей пожилого возраста;</w:t>
      </w:r>
    </w:p>
    <w:p w:rsidR="00A97CD8" w:rsidRDefault="00A97CD8" w:rsidP="00A97CD8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адаптация инвалидов и их семей.</w:t>
      </w:r>
    </w:p>
    <w:p w:rsidR="00A97CD8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Предоставление субсидий осуществляется за счет бюджетных ассигнований, предусмотренных в бюджете округа на реализацию муниципального проекта «Поддержка некоммерческих организаций» </w:t>
      </w:r>
      <w:r w:rsidRPr="002D5539">
        <w:rPr>
          <w:color w:val="000000"/>
          <w:sz w:val="28"/>
          <w:szCs w:val="28"/>
        </w:rPr>
        <w:t xml:space="preserve">муниципальной программы </w:t>
      </w:r>
      <w:r w:rsidRPr="002D55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Совершенствование системы муниципального управления </w:t>
      </w:r>
      <w:r w:rsidRPr="002D5539">
        <w:rPr>
          <w:color w:val="000000" w:themeColor="text1"/>
          <w:sz w:val="28"/>
          <w:szCs w:val="28"/>
        </w:rPr>
        <w:t>Белозерского муниципального округа»</w:t>
      </w:r>
      <w:r>
        <w:rPr>
          <w:color w:val="000000" w:themeColor="text1"/>
          <w:sz w:val="28"/>
          <w:szCs w:val="28"/>
        </w:rPr>
        <w:t>, утвержденной постановление администрации округа от 21.10.2024 № 1150</w:t>
      </w:r>
      <w:r>
        <w:rPr>
          <w:sz w:val="28"/>
          <w:szCs w:val="28"/>
        </w:rPr>
        <w:t>.</w:t>
      </w:r>
    </w:p>
    <w:p w:rsidR="00A97CD8" w:rsidRPr="00910167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910167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>местного самоуправления округа</w:t>
      </w:r>
      <w:r w:rsidRPr="00910167">
        <w:rPr>
          <w:sz w:val="28"/>
          <w:szCs w:val="28"/>
        </w:rPr>
        <w:t xml:space="preserve"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</w:t>
      </w:r>
      <w:r>
        <w:rPr>
          <w:sz w:val="28"/>
          <w:szCs w:val="28"/>
        </w:rPr>
        <w:t>администрация Белозерского муниципального округа</w:t>
      </w:r>
      <w:r w:rsidRPr="0091016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10167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ый</w:t>
      </w:r>
      <w:r w:rsidRPr="0091016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910167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ь</w:t>
      </w:r>
      <w:r w:rsidRPr="00910167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;</w:t>
      </w:r>
      <w:r w:rsidRPr="009101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округа</w:t>
      </w:r>
      <w:r w:rsidRPr="00910167">
        <w:rPr>
          <w:sz w:val="28"/>
          <w:szCs w:val="28"/>
        </w:rPr>
        <w:t>).</w:t>
      </w:r>
      <w:proofErr w:type="gramEnd"/>
    </w:p>
    <w:p w:rsidR="00A97CD8" w:rsidRPr="00910167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 w:rsidRPr="00910167">
        <w:rPr>
          <w:sz w:val="28"/>
          <w:szCs w:val="28"/>
        </w:rPr>
        <w:lastRenderedPageBreak/>
        <w:t xml:space="preserve">Субсидии социально ориентированным некоммерческим организациям предоставляются в </w:t>
      </w:r>
      <w:proofErr w:type="gramStart"/>
      <w:r w:rsidRPr="00910167">
        <w:rPr>
          <w:sz w:val="28"/>
          <w:szCs w:val="28"/>
        </w:rPr>
        <w:t>пределах</w:t>
      </w:r>
      <w:proofErr w:type="gramEnd"/>
      <w:r w:rsidRPr="00910167">
        <w:rPr>
          <w:sz w:val="28"/>
          <w:szCs w:val="28"/>
        </w:rPr>
        <w:t xml:space="preserve"> доведенных до главного распорядителя как получателя бюджетных средств лимитов бюджетных обязательств.</w:t>
      </w:r>
    </w:p>
    <w:p w:rsidR="00A97CD8" w:rsidRPr="00910167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 w:rsidRPr="00910167">
        <w:rPr>
          <w:sz w:val="28"/>
          <w:szCs w:val="28"/>
        </w:rPr>
        <w:t xml:space="preserve">1.5. </w:t>
      </w:r>
      <w:proofErr w:type="gramStart"/>
      <w:r w:rsidRPr="00910167">
        <w:rPr>
          <w:sz w:val="28"/>
          <w:szCs w:val="28"/>
        </w:rPr>
        <w:t xml:space="preserve">Получатели субсидий определяются по итогам отбора, проводимого в форме конкурса </w:t>
      </w:r>
      <w:r>
        <w:rPr>
          <w:sz w:val="28"/>
          <w:szCs w:val="28"/>
        </w:rPr>
        <w:t>администрацией округа</w:t>
      </w:r>
      <w:r w:rsidRPr="00910167">
        <w:rPr>
          <w:sz w:val="28"/>
          <w:szCs w:val="28"/>
        </w:rPr>
        <w:t xml:space="preserve"> по предоставлению субсидий социально ориентированным некоммерческим организациям на реализацию проектов, связанных с осуществлением уставной деятельности (далее - конкурс), на основе решений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(далее - конкурсная комиссия) по результатам экспертной оценки.</w:t>
      </w:r>
      <w:proofErr w:type="gramEnd"/>
    </w:p>
    <w:p w:rsidR="00A97CD8" w:rsidRPr="00910167" w:rsidRDefault="00A97CD8" w:rsidP="00A97CD8">
      <w:pPr>
        <w:pStyle w:val="ConsPlusNormal"/>
        <w:suppressAutoHyphens/>
        <w:ind w:firstLine="567"/>
        <w:jc w:val="both"/>
        <w:rPr>
          <w:sz w:val="28"/>
          <w:szCs w:val="28"/>
        </w:rPr>
      </w:pPr>
      <w:r w:rsidRPr="00910167">
        <w:rPr>
          <w:sz w:val="28"/>
          <w:szCs w:val="28"/>
        </w:rPr>
        <w:t xml:space="preserve">1.6. Участниками конкурса могут быть социально ориентированные некоммерческие организации, зарегистрированные в установленном федеральным законом порядке в качестве юридических лиц и осуществляющие деятельность на территории </w:t>
      </w:r>
      <w:r>
        <w:rPr>
          <w:sz w:val="28"/>
          <w:szCs w:val="28"/>
        </w:rPr>
        <w:t>Белозерского муниципального округа</w:t>
      </w:r>
      <w:r w:rsidRPr="00910167">
        <w:rPr>
          <w:sz w:val="28"/>
          <w:szCs w:val="28"/>
        </w:rPr>
        <w:t>, которые одновременно удовлетворяют следующим условиям:</w:t>
      </w:r>
    </w:p>
    <w:p w:rsidR="00A97CD8" w:rsidRPr="00910167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97CD8" w:rsidRPr="00910167">
        <w:rPr>
          <w:sz w:val="28"/>
          <w:szCs w:val="28"/>
        </w:rPr>
        <w:t>создана в организационно-правовой форме общественной организации (за исключением политической партии), общественно-государственной организации, общественного движения, фонда, частного (общественного) учреждения, автономной некоммерческой организации, ассоциации (союза), религиозной организации, казачьего общества или общины коренных малочисленных народов Российской Федерации;</w:t>
      </w:r>
      <w:proofErr w:type="gramEnd"/>
    </w:p>
    <w:p w:rsidR="00A97CD8" w:rsidRPr="00910167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CD8" w:rsidRPr="00910167">
        <w:rPr>
          <w:sz w:val="28"/>
          <w:szCs w:val="28"/>
        </w:rPr>
        <w:t>осуществляет хотя бы один из видов деятельности, предусмотренных пунктом 1 статьи 31.1 Федерального закона от 12 января 1996 г</w:t>
      </w:r>
      <w:r w:rsidR="008B7B0F">
        <w:rPr>
          <w:sz w:val="28"/>
          <w:szCs w:val="28"/>
        </w:rPr>
        <w:t xml:space="preserve"> </w:t>
      </w:r>
      <w:r w:rsidR="00A97CD8" w:rsidRPr="00910167">
        <w:rPr>
          <w:sz w:val="28"/>
          <w:szCs w:val="28"/>
        </w:rPr>
        <w:t xml:space="preserve"> </w:t>
      </w:r>
      <w:r w:rsidR="00A97CD8">
        <w:rPr>
          <w:sz w:val="28"/>
          <w:szCs w:val="28"/>
        </w:rPr>
        <w:t>№</w:t>
      </w:r>
      <w:r w:rsidR="00A97CD8" w:rsidRPr="00910167">
        <w:rPr>
          <w:sz w:val="28"/>
          <w:szCs w:val="28"/>
        </w:rPr>
        <w:t xml:space="preserve"> 7-ФЗ </w:t>
      </w:r>
      <w:r w:rsidR="00A97CD8">
        <w:rPr>
          <w:sz w:val="28"/>
          <w:szCs w:val="28"/>
        </w:rPr>
        <w:t>«</w:t>
      </w:r>
      <w:r w:rsidR="00A97CD8" w:rsidRPr="00910167">
        <w:rPr>
          <w:sz w:val="28"/>
          <w:szCs w:val="28"/>
        </w:rPr>
        <w:t>О некоммерческих организациях</w:t>
      </w:r>
      <w:r w:rsidR="00A97CD8">
        <w:rPr>
          <w:sz w:val="28"/>
          <w:szCs w:val="28"/>
        </w:rPr>
        <w:t>»</w:t>
      </w:r>
      <w:r w:rsidR="00A97CD8" w:rsidRPr="00910167">
        <w:rPr>
          <w:sz w:val="28"/>
          <w:szCs w:val="28"/>
        </w:rPr>
        <w:t>;</w:t>
      </w:r>
    </w:p>
    <w:p w:rsidR="00A97CD8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CD8" w:rsidRPr="00910167">
        <w:rPr>
          <w:sz w:val="28"/>
          <w:szCs w:val="28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1B018F" w:rsidRPr="0039371D" w:rsidRDefault="001B018F" w:rsidP="001B018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9371D">
        <w:rPr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A97CD8" w:rsidRDefault="00A97CD8" w:rsidP="00A97CD8">
      <w:pPr>
        <w:pStyle w:val="ConsPlusNormal"/>
        <w:suppressAutoHyphens/>
        <w:jc w:val="both"/>
        <w:rPr>
          <w:sz w:val="28"/>
          <w:szCs w:val="28"/>
        </w:rPr>
      </w:pPr>
    </w:p>
    <w:p w:rsidR="00A97CD8" w:rsidRPr="003119FC" w:rsidRDefault="00A97CD8" w:rsidP="00A97CD8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119FC">
        <w:rPr>
          <w:b/>
          <w:bCs/>
          <w:sz w:val="28"/>
          <w:szCs w:val="28"/>
          <w:lang w:eastAsia="ru-RU"/>
        </w:rPr>
        <w:t>2. Условия и порядок предоставления субсидий,</w:t>
      </w:r>
    </w:p>
    <w:p w:rsidR="00A97CD8" w:rsidRPr="003119FC" w:rsidRDefault="00A97CD8" w:rsidP="00A97CD8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3119FC">
        <w:rPr>
          <w:b/>
          <w:bCs/>
          <w:sz w:val="28"/>
          <w:szCs w:val="28"/>
          <w:lang w:eastAsia="ru-RU"/>
        </w:rPr>
        <w:t>порядок проведения конкурса</w:t>
      </w:r>
    </w:p>
    <w:p w:rsidR="00A97CD8" w:rsidRDefault="00A97CD8" w:rsidP="00A97CD8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lang w:eastAsia="ru-RU"/>
        </w:rPr>
      </w:pPr>
    </w:p>
    <w:p w:rsidR="00A97CD8" w:rsidRDefault="00A97CD8" w:rsidP="00A97CD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Предоставление субсидии осуществляется на конкурсной основе.</w:t>
      </w:r>
    </w:p>
    <w:p w:rsidR="000A3263" w:rsidRPr="0025322C" w:rsidRDefault="000A3263" w:rsidP="0025322C">
      <w:pPr>
        <w:widowControl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проведения конкурса осуществляется администрацией округа (далее – уполномоченный орган).</w:t>
      </w:r>
    </w:p>
    <w:p w:rsidR="001B018F" w:rsidRDefault="001B018F" w:rsidP="001B018F">
      <w:pPr>
        <w:pStyle w:val="ConsPlusNormal"/>
        <w:suppressAutoHyphens/>
        <w:ind w:firstLine="567"/>
        <w:jc w:val="both"/>
        <w:rPr>
          <w:sz w:val="28"/>
          <w:szCs w:val="28"/>
        </w:rPr>
      </w:pPr>
      <w:r w:rsidRPr="009360B8">
        <w:rPr>
          <w:sz w:val="28"/>
          <w:szCs w:val="28"/>
        </w:rPr>
        <w:t>2.</w:t>
      </w:r>
      <w:r w:rsidR="0025322C">
        <w:rPr>
          <w:sz w:val="28"/>
          <w:szCs w:val="28"/>
        </w:rPr>
        <w:t>2</w:t>
      </w:r>
      <w:r w:rsidRPr="009360B8">
        <w:rPr>
          <w:sz w:val="28"/>
          <w:szCs w:val="28"/>
        </w:rPr>
        <w:t>.</w:t>
      </w:r>
      <w:r w:rsidRPr="0080063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ориентированная некоммерческая организация допускается к участию в конкурсе при соблюдении следующих условий:</w:t>
      </w:r>
    </w:p>
    <w:p w:rsidR="001B018F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предлагаемый к реализации общественно полезный проект (программа) должен быть связан с осуществлением социально ориентированной некоммерческой организацией уставной деятельности;</w:t>
      </w:r>
    </w:p>
    <w:p w:rsidR="001B018F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государственной регистрации в установленном порядке на территории Вологодской области;</w:t>
      </w:r>
    </w:p>
    <w:p w:rsidR="001B018F" w:rsidRDefault="001B018F" w:rsidP="001B018F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размер запрашиваемой субсидии на реализацию заявленного общественно полезного проекта (программы) не должен превышать 100 тыс. рублей.</w:t>
      </w:r>
    </w:p>
    <w:p w:rsidR="001B018F" w:rsidRPr="004A4B89" w:rsidRDefault="001B018F" w:rsidP="001B018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4A4B89">
        <w:rPr>
          <w:sz w:val="28"/>
          <w:szCs w:val="28"/>
          <w:lang w:eastAsia="ru-RU"/>
        </w:rPr>
        <w:t xml:space="preserve">а 1-е число месяца, предшествующего месяцу, в котором планируется проведение </w:t>
      </w:r>
      <w:r>
        <w:rPr>
          <w:sz w:val="28"/>
          <w:szCs w:val="28"/>
          <w:lang w:eastAsia="ru-RU"/>
        </w:rPr>
        <w:t>конкурса</w:t>
      </w:r>
      <w:r w:rsidRPr="004A4B89">
        <w:rPr>
          <w:sz w:val="28"/>
          <w:szCs w:val="28"/>
          <w:lang w:eastAsia="ru-RU"/>
        </w:rPr>
        <w:t xml:space="preserve">, или иную дату, определенную правовым актом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</w:rPr>
        <w:t xml:space="preserve">оциально ориентированная некоммерческая организация </w:t>
      </w:r>
      <w:r w:rsidRPr="004A4B89">
        <w:rPr>
          <w:sz w:val="28"/>
          <w:szCs w:val="28"/>
          <w:lang w:eastAsia="ru-RU"/>
        </w:rPr>
        <w:t>долж</w:t>
      </w:r>
      <w:r>
        <w:rPr>
          <w:sz w:val="28"/>
          <w:szCs w:val="28"/>
          <w:lang w:eastAsia="ru-RU"/>
        </w:rPr>
        <w:t>на соответствовать следующим условиям</w:t>
      </w:r>
      <w:r w:rsidRPr="004A4B89">
        <w:rPr>
          <w:sz w:val="28"/>
          <w:szCs w:val="28"/>
          <w:lang w:eastAsia="ru-RU"/>
        </w:rPr>
        <w:t>: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9360B8">
        <w:rPr>
          <w:sz w:val="28"/>
          <w:szCs w:val="28"/>
        </w:rPr>
        <w:t>социально ориентированная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9360B8">
        <w:rPr>
          <w:sz w:val="28"/>
          <w:szCs w:val="28"/>
        </w:rPr>
        <w:t>) участия офшорных компаний в   совокупности   превышает   25%   (если   иное не предусмотрено законодательством Российской Федерации).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9360B8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360B8">
        <w:rPr>
          <w:sz w:val="28"/>
          <w:szCs w:val="28"/>
        </w:rPr>
        <w:t xml:space="preserve"> акционерных обществ;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360B8">
        <w:rPr>
          <w:sz w:val="28"/>
          <w:szCs w:val="28"/>
        </w:rPr>
        <w:t>социально ориентированная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9360B8">
        <w:rPr>
          <w:sz w:val="28"/>
          <w:szCs w:val="28"/>
        </w:rPr>
        <w:t>социально ориентированная 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   с     террористическими     организациями     и     террористами     или с распространением оружия массового уничтожения;</w:t>
      </w:r>
      <w:proofErr w:type="gramEnd"/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360B8">
        <w:rPr>
          <w:sz w:val="28"/>
          <w:szCs w:val="28"/>
        </w:rPr>
        <w:t>социально ориентированная некоммерческая организация не получает средства из бюджета</w:t>
      </w:r>
      <w:r>
        <w:rPr>
          <w:sz w:val="28"/>
          <w:szCs w:val="28"/>
        </w:rPr>
        <w:t xml:space="preserve"> округа</w:t>
      </w:r>
      <w:r w:rsidRPr="009360B8">
        <w:rPr>
          <w:sz w:val="28"/>
          <w:szCs w:val="28"/>
        </w:rPr>
        <w:t xml:space="preserve"> на основании иных нормативных правовых актов </w:t>
      </w:r>
      <w:r>
        <w:rPr>
          <w:sz w:val="28"/>
          <w:szCs w:val="28"/>
        </w:rPr>
        <w:t xml:space="preserve">Белозерского муниципального округа </w:t>
      </w:r>
      <w:r w:rsidRPr="009360B8">
        <w:rPr>
          <w:sz w:val="28"/>
          <w:szCs w:val="28"/>
        </w:rPr>
        <w:t xml:space="preserve"> на цели, указанные в части </w:t>
      </w:r>
      <w:r>
        <w:rPr>
          <w:sz w:val="28"/>
          <w:szCs w:val="28"/>
        </w:rPr>
        <w:t>второй</w:t>
      </w:r>
      <w:r w:rsidRPr="009360B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1.2. </w:t>
      </w:r>
      <w:r w:rsidRPr="009360B8">
        <w:rPr>
          <w:sz w:val="28"/>
          <w:szCs w:val="28"/>
        </w:rPr>
        <w:t xml:space="preserve"> настоящего порядка;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360B8">
        <w:rPr>
          <w:sz w:val="28"/>
          <w:szCs w:val="28"/>
        </w:rPr>
        <w:t>социально ориентированная некоммерческая организация не является иностранным агентом в соответствии с Федеральным законом от 14 июля 2022 года</w:t>
      </w:r>
      <w:r>
        <w:rPr>
          <w:sz w:val="28"/>
          <w:szCs w:val="28"/>
        </w:rPr>
        <w:t xml:space="preserve"> </w:t>
      </w:r>
      <w:r w:rsidRPr="009360B8">
        <w:rPr>
          <w:sz w:val="28"/>
          <w:szCs w:val="28"/>
        </w:rPr>
        <w:t xml:space="preserve">№ 255-ФЗ «О </w:t>
      </w:r>
      <w:proofErr w:type="gramStart"/>
      <w:r w:rsidRPr="009360B8">
        <w:rPr>
          <w:sz w:val="28"/>
          <w:szCs w:val="28"/>
        </w:rPr>
        <w:t>контроле за</w:t>
      </w:r>
      <w:proofErr w:type="gramEnd"/>
      <w:r w:rsidRPr="009360B8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1B018F" w:rsidRPr="009360B8" w:rsidRDefault="001B018F" w:rsidP="001B018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9360B8">
        <w:rPr>
          <w:sz w:val="28"/>
          <w:szCs w:val="28"/>
        </w:rPr>
        <w:t>социально ориентированная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B018F" w:rsidRDefault="001B018F" w:rsidP="001B018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360B8">
        <w:rPr>
          <w:sz w:val="28"/>
          <w:szCs w:val="28"/>
        </w:rPr>
        <w:t>социально ориентированная некоммерческая организация не имеет просроченную задолженность по возврату в бюджет</w:t>
      </w:r>
      <w:r>
        <w:rPr>
          <w:sz w:val="28"/>
          <w:szCs w:val="28"/>
        </w:rPr>
        <w:t xml:space="preserve"> округа</w:t>
      </w:r>
      <w:r w:rsidRPr="009360B8">
        <w:rPr>
          <w:sz w:val="28"/>
          <w:szCs w:val="28"/>
        </w:rPr>
        <w:t xml:space="preserve"> субсидий, бюджетных инвестиций, </w:t>
      </w:r>
      <w:proofErr w:type="gramStart"/>
      <w:r w:rsidRPr="009360B8">
        <w:rPr>
          <w:sz w:val="28"/>
          <w:szCs w:val="28"/>
        </w:rPr>
        <w:t>предоставленных</w:t>
      </w:r>
      <w:proofErr w:type="gramEnd"/>
      <w:r w:rsidRPr="009360B8">
        <w:rPr>
          <w:sz w:val="28"/>
          <w:szCs w:val="28"/>
        </w:rP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</w:t>
      </w:r>
      <w:r>
        <w:rPr>
          <w:sz w:val="28"/>
          <w:szCs w:val="28"/>
        </w:rPr>
        <w:t>администрацией Белозерского муниципального округа.</w:t>
      </w:r>
    </w:p>
    <w:p w:rsidR="00EE592D" w:rsidRDefault="0025322C" w:rsidP="00EE592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="00A97CD8">
        <w:rPr>
          <w:sz w:val="28"/>
          <w:szCs w:val="28"/>
          <w:lang w:eastAsia="ru-RU"/>
        </w:rPr>
        <w:t xml:space="preserve">. </w:t>
      </w:r>
      <w:r w:rsidR="00EE592D" w:rsidRPr="0053366A">
        <w:rPr>
          <w:sz w:val="28"/>
          <w:szCs w:val="28"/>
        </w:rPr>
        <w:t xml:space="preserve">В целях предоставления субсидий социально ориентированным некоммерческим организациям проводится конкурс в порядке, предусмотренном Положением о конкурсной комиссии по отбору социально ориентированных некоммерческих организаций для предоставления субсидий </w:t>
      </w:r>
      <w:r w:rsidR="00EE592D" w:rsidRPr="001070C3">
        <w:rPr>
          <w:sz w:val="28"/>
          <w:szCs w:val="28"/>
        </w:rPr>
        <w:t xml:space="preserve">(Приложение </w:t>
      </w:r>
      <w:r w:rsidR="001070C3" w:rsidRPr="001070C3">
        <w:rPr>
          <w:sz w:val="28"/>
          <w:szCs w:val="28"/>
        </w:rPr>
        <w:t>5</w:t>
      </w:r>
      <w:r w:rsidR="00EE592D" w:rsidRPr="001070C3">
        <w:rPr>
          <w:sz w:val="28"/>
          <w:szCs w:val="28"/>
        </w:rPr>
        <w:t xml:space="preserve"> к Порядку).</w:t>
      </w:r>
      <w:r w:rsidR="00EE592D" w:rsidRPr="00EE592D">
        <w:rPr>
          <w:sz w:val="28"/>
          <w:szCs w:val="28"/>
          <w:lang w:eastAsia="ru-RU"/>
        </w:rPr>
        <w:t xml:space="preserve"> </w:t>
      </w:r>
    </w:p>
    <w:p w:rsidR="000A3263" w:rsidRPr="00B82AF3" w:rsidRDefault="000A3263" w:rsidP="000A3263">
      <w:pPr>
        <w:widowControl w:val="0"/>
        <w:ind w:firstLine="720"/>
        <w:jc w:val="both"/>
        <w:rPr>
          <w:sz w:val="28"/>
          <w:szCs w:val="28"/>
        </w:rPr>
      </w:pPr>
      <w:r w:rsidRPr="00B82AF3">
        <w:rPr>
          <w:sz w:val="28"/>
          <w:szCs w:val="28"/>
        </w:rPr>
        <w:t>Конкурсная документация оценивается конкурсной комиссией по 100-балльной шкале по следующим критериям:</w:t>
      </w:r>
    </w:p>
    <w:p w:rsidR="000A3263" w:rsidRDefault="000A3263" w:rsidP="00EE592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(баллы)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мероприятий общественно полезного проекта (программы) приоритетным направлениям, указанным в </w:t>
            </w:r>
            <w:hyperlink r:id="rId15" w:anchor="Par39" w:history="1">
              <w:r w:rsidRPr="000A3263">
                <w:rPr>
                  <w:rStyle w:val="af2"/>
                  <w:color w:val="000000"/>
                  <w:sz w:val="28"/>
                  <w:szCs w:val="28"/>
                  <w:u w:val="none"/>
                </w:rPr>
                <w:t>пункте 1.2</w:t>
              </w:r>
            </w:hyperlink>
            <w:r w:rsidRPr="00B501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 Порядка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0A326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проблем, на решение которых направлены мероприятия общественно полезного проекта (программы)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Обоснованность расходов на реализацию общественно полезного проекта (программы)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100 включительно - число баллов определяется конкурсной комиссией по результатам оценки общественно полезных проектов (программ)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вложений, привлеченных из собственных средств организации на реализацию общественно полезного проекта (программы)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90% - 100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81 - 90% - 90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71 - 80% - 80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61 - 70% - 70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51 - 60% - 60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41 - 50% - 50 баллов;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31 - 40% - 40 балла;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21 - 30% - 30 балла;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10 - 20% - 10 балл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у социально ориентированной некоммерческой организации опыта реализации общественно полезных проектов (программ) на территории Вологодской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100 включительно - число баллов определяется конкурсной комиссией по результатам оценки конкурсной документации</w:t>
            </w:r>
          </w:p>
        </w:tc>
      </w:tr>
      <w:tr w:rsidR="000A3263" w:rsidTr="000A326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90 включительно - по десять баллов за каждых 10 привлекаемых добровольцев;</w:t>
            </w:r>
          </w:p>
          <w:p w:rsidR="000A3263" w:rsidRDefault="000A3263" w:rsidP="00CE7D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90 - 100 баллов</w:t>
            </w:r>
          </w:p>
        </w:tc>
      </w:tr>
    </w:tbl>
    <w:p w:rsidR="000A3263" w:rsidRDefault="000A3263" w:rsidP="000A3263">
      <w:pPr>
        <w:widowControl w:val="0"/>
        <w:jc w:val="both"/>
        <w:rPr>
          <w:sz w:val="28"/>
          <w:szCs w:val="28"/>
          <w:lang w:eastAsia="ru-RU"/>
        </w:rPr>
      </w:pPr>
    </w:p>
    <w:p w:rsidR="000A3263" w:rsidRDefault="000A3263" w:rsidP="000A3263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предоставленной субсидии социально ориентированная некоммерческая организация в соответствии со сметой вправе осуществлять расходы, связанные с реализацией общественно полезного проекта (программы), связанного с осуществлением уставной деятельности, в том числе расходы, связанные: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участием в мероприятиях, проводимых на территории Российской Федерации;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оплатой труда работников социально ориентированной некоммерческой организации;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оплатой труда привлеченных специалистов в рамках реализации социально ориентированной некоммерческой организацией общественно полезного проекта (программы);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уплатой налогов, сборов, страховых взносов и иных обязательных платежей в бюджеты всех уровней и внебюджетные фонды;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арендной платой нежилых помещений и оплатой коммунальных услуг;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оплатой товаров, выполнения работ, оказания услуг;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с приобретением, изготовлением, тиражированием и распространением информационных материалов и печатной продукции о социально ориентированной некоммерческой организации.</w:t>
      </w:r>
    </w:p>
    <w:p w:rsidR="000A3263" w:rsidRDefault="000A3263" w:rsidP="000A3263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субсидии социально ориентированной некоммерческой организации запрещается осуществлять следующие расходы: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расходы, связанные с оказанием финансовой и имущественной помощи;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расходы, связанные с осуществлением предпринимательской деятельности, оказанием платных услуг населению и помощи коммерческим организациям;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 на поддержку политических партий и осуществление политической деятельности;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 на проведение митингов, демонстраций, пикетирований;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расходы, связанные с капитальным строительством;</w:t>
      </w:r>
    </w:p>
    <w:p w:rsidR="000A3263" w:rsidRDefault="0025322C" w:rsidP="0025322C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263">
        <w:rPr>
          <w:sz w:val="28"/>
          <w:szCs w:val="28"/>
        </w:rPr>
        <w:t>расходы, связанные с религиозными обрядами и церемониями.</w:t>
      </w:r>
    </w:p>
    <w:p w:rsidR="00AC4CCD" w:rsidRDefault="000A3263" w:rsidP="0025322C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Социально ориентированная некоммерческая организация при использовании субсидии обеспечивает </w:t>
      </w:r>
      <w:r w:rsidRPr="00126956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значений показателей, указанных ею в заявлении на участие в конкурсе.</w:t>
      </w:r>
    </w:p>
    <w:p w:rsidR="00EE592D" w:rsidRPr="0039371D" w:rsidRDefault="00EE592D" w:rsidP="00EE592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2.</w:t>
      </w:r>
      <w:r w:rsidR="0025322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</w:t>
      </w:r>
      <w:r w:rsidRPr="00EE592D">
        <w:rPr>
          <w:sz w:val="28"/>
          <w:szCs w:val="28"/>
        </w:rPr>
        <w:t xml:space="preserve"> </w:t>
      </w:r>
      <w:r w:rsidRPr="0039371D">
        <w:rPr>
          <w:sz w:val="28"/>
          <w:szCs w:val="28"/>
        </w:rPr>
        <w:t>Отбор осуществляется путем запроса предложений исходя из соответствия участников отбора категориям и критериям, установленным настоящим Порядком, и очередности поступления заявок на участие в отборе.</w:t>
      </w:r>
    </w:p>
    <w:p w:rsidR="00EE592D" w:rsidRPr="0039371D" w:rsidRDefault="00EE592D" w:rsidP="00EE592D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39371D">
        <w:rPr>
          <w:sz w:val="28"/>
          <w:szCs w:val="28"/>
        </w:rPr>
        <w:t>ии и ау</w:t>
      </w:r>
      <w:proofErr w:type="gramEnd"/>
      <w:r w:rsidRPr="0039371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E592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Взаимодействие с участниками отбора при проведении отбора с использованием документов в электронной форме осуществляется на Портале </w:t>
      </w:r>
      <w:proofErr w:type="gramStart"/>
      <w:r w:rsidRPr="0039371D">
        <w:rPr>
          <w:sz w:val="28"/>
          <w:szCs w:val="28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Pr="0039371D">
        <w:rPr>
          <w:sz w:val="28"/>
          <w:szCs w:val="28"/>
        </w:rPr>
        <w:t xml:space="preserve"> общественными финансами «Электронный бюджет» система «Электронный бюджет» единого портала в информационно-телекоммуникационной сети «Интернет» (https://promote.budget.gov.ru) (далее – Портал,</w:t>
      </w:r>
      <w:r>
        <w:rPr>
          <w:sz w:val="28"/>
          <w:szCs w:val="28"/>
        </w:rPr>
        <w:t xml:space="preserve"> система «Электронный бюджет»).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 w:rsidR="00ED4AAD">
        <w:rPr>
          <w:sz w:val="28"/>
          <w:szCs w:val="28"/>
          <w:lang w:eastAsia="ru-RU"/>
        </w:rPr>
        <w:t>5</w:t>
      </w:r>
      <w:r w:rsidR="00A97CD8">
        <w:rPr>
          <w:sz w:val="28"/>
          <w:szCs w:val="28"/>
          <w:lang w:eastAsia="ru-RU"/>
        </w:rPr>
        <w:t xml:space="preserve">. </w:t>
      </w:r>
      <w:r w:rsidRPr="0039371D">
        <w:rPr>
          <w:sz w:val="28"/>
          <w:szCs w:val="28"/>
        </w:rPr>
        <w:t xml:space="preserve"> Объявление о проведении отбора размещается </w:t>
      </w:r>
      <w:r>
        <w:rPr>
          <w:sz w:val="28"/>
          <w:szCs w:val="28"/>
        </w:rPr>
        <w:t>в газете «</w:t>
      </w:r>
      <w:proofErr w:type="spellStart"/>
      <w:r w:rsidR="00AC4CCD"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», </w:t>
      </w:r>
      <w:r w:rsidRPr="0039371D">
        <w:rPr>
          <w:sz w:val="28"/>
          <w:szCs w:val="28"/>
        </w:rPr>
        <w:t xml:space="preserve">на Портале и на официальном сайте </w:t>
      </w:r>
      <w:r w:rsidR="00AC4CCD">
        <w:rPr>
          <w:sz w:val="28"/>
          <w:szCs w:val="28"/>
        </w:rPr>
        <w:t>Белозерского</w:t>
      </w:r>
      <w:r w:rsidRPr="00620BF6">
        <w:rPr>
          <w:sz w:val="28"/>
          <w:szCs w:val="28"/>
        </w:rPr>
        <w:t xml:space="preserve"> муниципального </w:t>
      </w:r>
      <w:r w:rsidR="00AC4CCD">
        <w:rPr>
          <w:sz w:val="28"/>
          <w:szCs w:val="28"/>
        </w:rPr>
        <w:t xml:space="preserve">округа </w:t>
      </w:r>
      <w:r w:rsidRPr="00620BF6">
        <w:rPr>
          <w:sz w:val="28"/>
          <w:szCs w:val="28"/>
        </w:rPr>
        <w:t>(</w:t>
      </w:r>
      <w:r w:rsidR="00AC4CCD" w:rsidRPr="00AC4CCD">
        <w:rPr>
          <w:sz w:val="28"/>
          <w:szCs w:val="28"/>
        </w:rPr>
        <w:t>https://35belozerskij.gosuslugi.ru/</w:t>
      </w:r>
      <w:r w:rsidRPr="00620BF6">
        <w:rPr>
          <w:sz w:val="28"/>
          <w:szCs w:val="28"/>
        </w:rPr>
        <w:t xml:space="preserve">) </w:t>
      </w:r>
      <w:r w:rsidRPr="0039371D">
        <w:rPr>
          <w:sz w:val="28"/>
          <w:szCs w:val="28"/>
        </w:rPr>
        <w:t>(далее – официальный сайт).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подписывается усиленной квалифицированной электронной подписью руководителя уполномоченного органа или уполномоченного им лица.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Объявление о проведении отбора содержит следующую информацию: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а) дата размещения объявления о проведении отбора на Портале и на официальном сайте;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б) сроки проведения отбора;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в) даты начала подачи и окончания приема заявок;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г) наименование, место нахождения, почтовый адрес, адрес электронной почты главного распорядителя как получателя бюджетных средств;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д) результат предоставления субсидии, характеристика результата;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е) доменное имя и (или) указатели страниц государственной информационной системы в сети «Интернет» (https://promote.budget.gov.ru);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ж) требования к участникам отбора и к перечню документов, представляемых участниками отбора для подтверждения их соответствия указанным требованиям;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з) категории и критерии отбора согласно пункт</w:t>
      </w:r>
      <w:r>
        <w:rPr>
          <w:sz w:val="28"/>
          <w:szCs w:val="28"/>
        </w:rPr>
        <w:t>ам</w:t>
      </w:r>
      <w:r w:rsidRPr="0039371D">
        <w:rPr>
          <w:sz w:val="28"/>
          <w:szCs w:val="28"/>
        </w:rPr>
        <w:t xml:space="preserve"> 2.</w:t>
      </w:r>
      <w:r w:rsidR="0025322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AC4CCD" w:rsidRPr="0025322C">
        <w:rPr>
          <w:sz w:val="28"/>
          <w:szCs w:val="28"/>
        </w:rPr>
        <w:t>2.</w:t>
      </w:r>
      <w:r w:rsidR="0025322C">
        <w:rPr>
          <w:sz w:val="28"/>
          <w:szCs w:val="28"/>
        </w:rPr>
        <w:t>3</w:t>
      </w:r>
      <w:r w:rsidRPr="0039371D">
        <w:rPr>
          <w:sz w:val="28"/>
          <w:szCs w:val="28"/>
        </w:rPr>
        <w:t xml:space="preserve"> настоящего Порядка;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lastRenderedPageBreak/>
        <w:t>и) порядок подачи участниками отбора заявок и требования, предъявляемые к форме и содержанию заявок;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к) порядок отзыва заявок, порядок их возврата, </w:t>
      </w:r>
      <w:proofErr w:type="gramStart"/>
      <w:r w:rsidRPr="0039371D">
        <w:rPr>
          <w:sz w:val="28"/>
          <w:szCs w:val="28"/>
        </w:rPr>
        <w:t>определяющий</w:t>
      </w:r>
      <w:proofErr w:type="gramEnd"/>
      <w:r w:rsidRPr="0039371D">
        <w:rPr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л) порядок рассмотрения заявок;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м) порядок возврата заявок на доработку;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н) порядок отклонения заявок; 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о) информацию об основаниях отклонения заявок;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п) 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с) срок, в течение которого участник (участники) отбора должен (должны) подписать Соглашение о предоставлении субсидии;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т) условия признания участника (участников) отбора </w:t>
      </w:r>
      <w:proofErr w:type="gramStart"/>
      <w:r w:rsidRPr="0039371D">
        <w:rPr>
          <w:sz w:val="28"/>
          <w:szCs w:val="28"/>
        </w:rPr>
        <w:t>уклонившимся</w:t>
      </w:r>
      <w:proofErr w:type="gramEnd"/>
      <w:r w:rsidRPr="0039371D">
        <w:rPr>
          <w:sz w:val="28"/>
          <w:szCs w:val="28"/>
        </w:rPr>
        <w:t xml:space="preserve"> (уклонившимися) от заключения Соглашения о предоставлении субсидии;</w:t>
      </w:r>
    </w:p>
    <w:p w:rsidR="00EE592D" w:rsidRPr="0039371D" w:rsidRDefault="00EE592D" w:rsidP="00EE592D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у) сроки размещения документа об итогах проведения отбора в системе «Электронный бюджет».</w:t>
      </w:r>
    </w:p>
    <w:p w:rsidR="00EE592D" w:rsidRPr="0039371D" w:rsidRDefault="00EE592D" w:rsidP="00EE592D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Внесение изменений в объявление о проведении отбора осуществляется не позднее наступления даты окончания приема заявок с соблюдением следующих условий:</w:t>
      </w:r>
    </w:p>
    <w:p w:rsidR="00EE592D" w:rsidRPr="0039371D" w:rsidRDefault="00EE592D" w:rsidP="00EE592D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E592D" w:rsidRPr="0039371D" w:rsidRDefault="00EE592D" w:rsidP="00EE592D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при внесении изменений в объявление о проведении отбора изменение способа отбора получателей не допускается;</w:t>
      </w:r>
    </w:p>
    <w:p w:rsidR="00EE592D" w:rsidRPr="0039371D" w:rsidRDefault="00EE592D" w:rsidP="00EE592D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ED4AAD" w:rsidRPr="006A154A" w:rsidRDefault="00EE592D" w:rsidP="006A154A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</w:t>
      </w:r>
      <w:r w:rsidR="006A154A">
        <w:rPr>
          <w:sz w:val="28"/>
          <w:szCs w:val="28"/>
        </w:rPr>
        <w:t>м системы «Электронный бюджет».</w:t>
      </w:r>
    </w:p>
    <w:p w:rsidR="0008343B" w:rsidRPr="005B5A41" w:rsidRDefault="00A97CD8" w:rsidP="005B5A41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5B5A41">
        <w:rPr>
          <w:color w:val="000000"/>
          <w:sz w:val="28"/>
          <w:szCs w:val="28"/>
          <w:lang w:eastAsia="ru-RU"/>
        </w:rPr>
        <w:t>2.</w:t>
      </w:r>
      <w:r w:rsidR="006A154A" w:rsidRPr="005B5A41">
        <w:rPr>
          <w:color w:val="000000"/>
          <w:sz w:val="28"/>
          <w:szCs w:val="28"/>
          <w:lang w:eastAsia="ru-RU"/>
        </w:rPr>
        <w:t>6</w:t>
      </w:r>
      <w:r w:rsidRPr="005B5A41">
        <w:rPr>
          <w:color w:val="000000"/>
          <w:sz w:val="28"/>
          <w:szCs w:val="28"/>
          <w:lang w:eastAsia="ru-RU"/>
        </w:rPr>
        <w:t xml:space="preserve">. </w:t>
      </w:r>
      <w:r w:rsidR="006A154A" w:rsidRPr="005B5A41">
        <w:rPr>
          <w:sz w:val="28"/>
          <w:szCs w:val="28"/>
        </w:rPr>
        <w:t>Для участия в отборе заявители подают на Портале заявку в электронной форме и представляют следующие электронные копии документов (документов на бумажном носителе, преобразованных в электронную форму путем сканирования):</w:t>
      </w:r>
    </w:p>
    <w:p w:rsidR="0008343B" w:rsidRPr="005B5A41" w:rsidRDefault="0008343B" w:rsidP="00A752C1">
      <w:pPr>
        <w:pStyle w:val="af9"/>
        <w:ind w:firstLine="567"/>
        <w:rPr>
          <w:rFonts w:ascii="Times New Roman" w:hAnsi="Times New Roman" w:cs="Times New Roman"/>
        </w:rPr>
      </w:pPr>
      <w:r w:rsidRPr="005B5A41">
        <w:rPr>
          <w:rFonts w:ascii="Times New Roman" w:hAnsi="Times New Roman" w:cs="Times New Roman"/>
          <w:sz w:val="28"/>
          <w:szCs w:val="28"/>
        </w:rPr>
        <w:t xml:space="preserve">а) </w:t>
      </w:r>
      <w:r w:rsidR="005B5A41" w:rsidRPr="005B5A41">
        <w:rPr>
          <w:rFonts w:ascii="Times New Roman" w:hAnsi="Times New Roman" w:cs="Times New Roman"/>
          <w:sz w:val="28"/>
          <w:szCs w:val="28"/>
        </w:rPr>
        <w:t xml:space="preserve">Информация о социально ориентированной </w:t>
      </w:r>
      <w:r w:rsidR="005B5A41" w:rsidRPr="005B5A41">
        <w:rPr>
          <w:rFonts w:ascii="Times New Roman" w:hAnsi="Times New Roman" w:cs="Times New Roman"/>
          <w:sz w:val="28"/>
          <w:szCs w:val="28"/>
          <w:lang w:eastAsia="ru-RU"/>
        </w:rPr>
        <w:t>некоммерческой организации, участвующей в конкурсном отборе по предоставлению субсидий на проект, связанный с осуществлением уставной деятельности</w:t>
      </w:r>
      <w:r w:rsidRPr="005B5A41">
        <w:rPr>
          <w:sz w:val="28"/>
          <w:szCs w:val="28"/>
        </w:rPr>
        <w:t xml:space="preserve"> </w:t>
      </w:r>
      <w:r w:rsidRPr="005B5A41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5B5A41" w:rsidRPr="005B5A41" w:rsidRDefault="0008343B" w:rsidP="00A752C1">
      <w:pPr>
        <w:widowControl w:val="0"/>
        <w:ind w:firstLine="720"/>
        <w:jc w:val="both"/>
        <w:rPr>
          <w:sz w:val="28"/>
          <w:szCs w:val="28"/>
        </w:rPr>
      </w:pPr>
      <w:r w:rsidRPr="005B5A41">
        <w:rPr>
          <w:sz w:val="28"/>
          <w:szCs w:val="28"/>
        </w:rPr>
        <w:t xml:space="preserve">б) </w:t>
      </w:r>
      <w:r w:rsidR="008D74C5" w:rsidRPr="005B5A41">
        <w:rPr>
          <w:sz w:val="28"/>
          <w:szCs w:val="28"/>
        </w:rPr>
        <w:t xml:space="preserve">копия </w:t>
      </w:r>
      <w:r w:rsidRPr="005B5A41">
        <w:rPr>
          <w:sz w:val="28"/>
          <w:szCs w:val="28"/>
        </w:rPr>
        <w:t>устав</w:t>
      </w:r>
      <w:r w:rsidR="008D74C5" w:rsidRPr="005B5A41">
        <w:rPr>
          <w:sz w:val="28"/>
          <w:szCs w:val="28"/>
        </w:rPr>
        <w:t>а</w:t>
      </w:r>
      <w:r w:rsidRPr="005B5A41">
        <w:rPr>
          <w:sz w:val="28"/>
          <w:szCs w:val="28"/>
        </w:rPr>
        <w:t xml:space="preserve"> заявителя со всеми изменениями к нему (в случае </w:t>
      </w:r>
      <w:r w:rsidRPr="005B5A41">
        <w:rPr>
          <w:sz w:val="28"/>
          <w:szCs w:val="28"/>
        </w:rPr>
        <w:lastRenderedPageBreak/>
        <w:t>утверждения устава в новой редакции представляется устав в новой редакции с приложением изменений и дополнений в устав, принятых после утверждения устава в новой редакции);</w:t>
      </w:r>
    </w:p>
    <w:p w:rsidR="005B5A41" w:rsidRPr="005B5A41" w:rsidRDefault="005B5A41" w:rsidP="00A752C1">
      <w:pPr>
        <w:ind w:firstLine="709"/>
        <w:jc w:val="both"/>
      </w:pPr>
      <w:r w:rsidRPr="005B5A41">
        <w:rPr>
          <w:sz w:val="28"/>
          <w:szCs w:val="28"/>
        </w:rPr>
        <w:t>в) справка подтверждающая отсутствие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 состоянию на первое число месяца, предшествующего месяцу, в котором планируется заключения соглашения;</w:t>
      </w:r>
    </w:p>
    <w:p w:rsidR="005B5A41" w:rsidRPr="005B5A41" w:rsidRDefault="005B5A41" w:rsidP="005B5A41">
      <w:pPr>
        <w:ind w:firstLine="709"/>
      </w:pPr>
      <w:r w:rsidRPr="005B5A41">
        <w:rPr>
          <w:sz w:val="28"/>
          <w:szCs w:val="28"/>
        </w:rPr>
        <w:t>г) справка кредитной организации о реквизитах расчетного счета, выданная в период приема заявок (допускается предоставление указанной справки из личного кабинета, полученной через информационный ресурс кредитной организации и заверенной руководителем участника конкурсного отбора);</w:t>
      </w:r>
    </w:p>
    <w:p w:rsidR="0008343B" w:rsidRPr="0039371D" w:rsidRDefault="005B5A41" w:rsidP="0008343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5B5A41">
        <w:rPr>
          <w:sz w:val="28"/>
          <w:szCs w:val="28"/>
        </w:rPr>
        <w:t>д</w:t>
      </w:r>
      <w:r w:rsidR="0008343B" w:rsidRPr="005B5A41">
        <w:rPr>
          <w:sz w:val="28"/>
          <w:szCs w:val="28"/>
        </w:rPr>
        <w:t xml:space="preserve">) согласие заявителя на осуществление уполномоченным органом проверок порядка и условий предоставления субсидии, в том числе в части достижения результатов предоставления субсидии, а также проверок органами </w:t>
      </w:r>
      <w:r w:rsidR="009A74D4" w:rsidRPr="005B5A41">
        <w:rPr>
          <w:sz w:val="28"/>
          <w:szCs w:val="28"/>
        </w:rPr>
        <w:t>муниципального</w:t>
      </w:r>
      <w:r w:rsidR="0008343B" w:rsidRPr="005B5A41">
        <w:rPr>
          <w:sz w:val="28"/>
          <w:szCs w:val="28"/>
        </w:rPr>
        <w:t xml:space="preserve"> финансового контроля соблюдения получателем порядка и условий предоставления субсидии в соответствии со статьями 268.1 и 269.2 Бюджетного кодекса Российской Федерации по форме согласно приложению </w:t>
      </w:r>
      <w:r w:rsidR="00A752C1">
        <w:rPr>
          <w:sz w:val="28"/>
          <w:szCs w:val="28"/>
        </w:rPr>
        <w:t>2</w:t>
      </w:r>
      <w:r w:rsidR="0008343B" w:rsidRPr="005B5A41">
        <w:rPr>
          <w:sz w:val="28"/>
          <w:szCs w:val="28"/>
        </w:rPr>
        <w:t xml:space="preserve"> к настоящему Порядку.</w:t>
      </w:r>
      <w:proofErr w:type="gramEnd"/>
    </w:p>
    <w:p w:rsidR="0008343B" w:rsidRPr="0039371D" w:rsidRDefault="0008343B" w:rsidP="0008343B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Заявка формируется заявителем в электронной форме посредством заполнения соответствующих экранных форм веб-интерфейса системы «Электронный бюджет».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отбора, представляются в системе «Электронный бюджет».</w:t>
      </w:r>
    </w:p>
    <w:p w:rsidR="0008343B" w:rsidRPr="0039371D" w:rsidRDefault="0008343B" w:rsidP="0008343B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08343B" w:rsidRPr="0039371D" w:rsidRDefault="0008343B" w:rsidP="0008343B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на Портале.</w:t>
      </w:r>
    </w:p>
    <w:p w:rsidR="0008343B" w:rsidRPr="0039371D" w:rsidRDefault="0008343B" w:rsidP="0008343B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Подтверждение соответствия требованиям, определенным</w:t>
      </w:r>
      <w:r>
        <w:rPr>
          <w:sz w:val="28"/>
          <w:szCs w:val="28"/>
        </w:rPr>
        <w:t>и</w:t>
      </w:r>
      <w:r w:rsidRPr="0039371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ами</w:t>
      </w:r>
      <w:r w:rsidRPr="0039371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EC4699">
        <w:rPr>
          <w:sz w:val="28"/>
          <w:szCs w:val="28"/>
        </w:rPr>
        <w:t>2., 2.3</w:t>
      </w:r>
      <w:r>
        <w:rPr>
          <w:sz w:val="28"/>
          <w:szCs w:val="28"/>
        </w:rPr>
        <w:t xml:space="preserve">. </w:t>
      </w:r>
      <w:r w:rsidRPr="0039371D">
        <w:rPr>
          <w:sz w:val="28"/>
          <w:szCs w:val="28"/>
        </w:rPr>
        <w:t xml:space="preserve">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заявителем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08343B" w:rsidRDefault="0008343B" w:rsidP="0008343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Уполномоченный орган не вправе требовать от участника отбора представления документов и информации в целях подтверждения соответствия участника отбора требованиям, установленным настоящим Порядком,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</w:t>
      </w:r>
      <w:r w:rsidRPr="0039371D">
        <w:rPr>
          <w:sz w:val="28"/>
          <w:szCs w:val="28"/>
        </w:rPr>
        <w:lastRenderedPageBreak/>
        <w:t>собственной инициативе.</w:t>
      </w:r>
      <w:proofErr w:type="gramEnd"/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2.7. Доступ уполномоченному органу в системе «Электронный бюджет» к заявкам для их рассмотрения открывается </w:t>
      </w:r>
      <w:proofErr w:type="gramStart"/>
      <w:r w:rsidRPr="0039371D">
        <w:rPr>
          <w:sz w:val="28"/>
          <w:szCs w:val="28"/>
        </w:rPr>
        <w:t>с даты начала</w:t>
      </w:r>
      <w:proofErr w:type="gramEnd"/>
      <w:r w:rsidRPr="0039371D">
        <w:rPr>
          <w:sz w:val="28"/>
          <w:szCs w:val="28"/>
        </w:rPr>
        <w:t xml:space="preserve"> приема заявок.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Уполномоченный орган не позднее 1 рабочего дня, следующего за днем окончания срока подачи заявок, установленного в объявлении о проведении отбора, обеспечивает формирование и подписание протокола вскрытия заявок. 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Протокол вскрытия заявок формируется на Портале автоматически и подписывается усиленной квалифицированной электронной подписью руководителя уполномоченного органа (или  уполномоченного лица) в системе «Электронный бюджет», а также размещается на Портале и на официальном сайте уполномоченного органа не позднее 1 рабочего дня, следующего за днем его подписания.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Уполномоченный орган в течение десяти рабочих дней со дня подписания протокола вскрытия заявок: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>при наличии технической возможности автоматически проверяет участника отбора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взаимодействия, на предмет соответствия требованиям, установленными пунктами 2.</w:t>
      </w:r>
      <w:r>
        <w:rPr>
          <w:sz w:val="28"/>
          <w:szCs w:val="28"/>
        </w:rPr>
        <w:t>2</w:t>
      </w:r>
      <w:r w:rsidRPr="0039371D">
        <w:rPr>
          <w:sz w:val="28"/>
          <w:szCs w:val="28"/>
        </w:rPr>
        <w:t>, 2.</w:t>
      </w:r>
      <w:r>
        <w:rPr>
          <w:sz w:val="28"/>
          <w:szCs w:val="28"/>
        </w:rPr>
        <w:t>3</w:t>
      </w:r>
      <w:r w:rsidRPr="0039371D">
        <w:rPr>
          <w:sz w:val="28"/>
          <w:szCs w:val="28"/>
        </w:rPr>
        <w:t xml:space="preserve"> настоящего Порядка, а также обеспечивает проверку предъявляемых к субсидированию затрат и мероприятий, планируемых к реализации за счет средств субсидии – требованиям, установленным пунктом 1.2 настоящего Порядка, а представленных документов</w:t>
      </w:r>
      <w:proofErr w:type="gramEnd"/>
      <w:r w:rsidRPr="0039371D">
        <w:rPr>
          <w:sz w:val="28"/>
          <w:szCs w:val="28"/>
        </w:rPr>
        <w:t xml:space="preserve"> – требованиям пункта 2.6 настоящего Порядка;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при отсутствии технической возможности осуществления автоматической проверки в системе «Электронный бюджет» осуществляет проверку представленных документов путем анализа сведений, содержащихся в представленных документах, подтверждения данных сведений путем сверки с информацией, имеющейся в распоряжении уполномоченного органа, в том числе с использованием общедоступной информации, размещенной на официальных ресурсах органов государственной власти, других организаций;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направляет запросы в </w:t>
      </w:r>
      <w:r w:rsidR="008B7B0F">
        <w:rPr>
          <w:sz w:val="28"/>
          <w:szCs w:val="28"/>
        </w:rPr>
        <w:t>финансовое управление администрации Белозерского муниципального округа (</w:t>
      </w:r>
      <w:r w:rsidRPr="0039371D">
        <w:rPr>
          <w:sz w:val="28"/>
          <w:szCs w:val="28"/>
        </w:rPr>
        <w:t xml:space="preserve">далее – </w:t>
      </w:r>
      <w:r w:rsidR="008B7B0F">
        <w:rPr>
          <w:sz w:val="28"/>
          <w:szCs w:val="28"/>
        </w:rPr>
        <w:t>финансовое управление</w:t>
      </w:r>
      <w:r w:rsidRPr="0039371D">
        <w:rPr>
          <w:sz w:val="28"/>
          <w:szCs w:val="28"/>
        </w:rPr>
        <w:t>) для получения информации об отсутствии у заявителей просроченной задолженности по возврату в бюджет</w:t>
      </w:r>
      <w:r>
        <w:rPr>
          <w:sz w:val="28"/>
          <w:szCs w:val="28"/>
        </w:rPr>
        <w:t xml:space="preserve"> муниципального </w:t>
      </w:r>
      <w:r w:rsidR="000232E9">
        <w:rPr>
          <w:sz w:val="28"/>
          <w:szCs w:val="28"/>
        </w:rPr>
        <w:t>округа</w:t>
      </w:r>
      <w:r w:rsidRPr="0039371D">
        <w:rPr>
          <w:sz w:val="28"/>
          <w:szCs w:val="28"/>
        </w:rPr>
        <w:t xml:space="preserve"> субсидий, бюджетных инвестиций, предоставленных в соответствии с правовыми актами </w:t>
      </w:r>
      <w:r w:rsidR="000232E9">
        <w:rPr>
          <w:sz w:val="28"/>
          <w:szCs w:val="28"/>
        </w:rPr>
        <w:t>округа</w:t>
      </w:r>
      <w:r w:rsidRPr="0039371D">
        <w:rPr>
          <w:sz w:val="28"/>
          <w:szCs w:val="28"/>
        </w:rPr>
        <w:t xml:space="preserve">, иной просроченной (неурегулированной) задолженности по денежным обязательствам перед </w:t>
      </w:r>
      <w:r w:rsidR="000232E9">
        <w:rPr>
          <w:sz w:val="28"/>
          <w:szCs w:val="28"/>
        </w:rPr>
        <w:t>Белозерским</w:t>
      </w:r>
      <w:r>
        <w:rPr>
          <w:sz w:val="28"/>
          <w:szCs w:val="28"/>
        </w:rPr>
        <w:t xml:space="preserve"> муниципальным </w:t>
      </w:r>
      <w:r w:rsidR="000232E9">
        <w:rPr>
          <w:sz w:val="28"/>
          <w:szCs w:val="28"/>
        </w:rPr>
        <w:t>округом</w:t>
      </w:r>
      <w:r w:rsidRPr="0039371D">
        <w:rPr>
          <w:sz w:val="28"/>
          <w:szCs w:val="28"/>
        </w:rPr>
        <w:t xml:space="preserve"> на первое число месяца подачи заявки.</w:t>
      </w:r>
      <w:proofErr w:type="gramEnd"/>
    </w:p>
    <w:p w:rsidR="00EC4699" w:rsidRPr="0039371D" w:rsidRDefault="008B7B0F" w:rsidP="00EC469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Финансовое управление</w:t>
      </w:r>
      <w:r w:rsidR="00EC4699" w:rsidRPr="0039371D">
        <w:rPr>
          <w:sz w:val="28"/>
          <w:szCs w:val="28"/>
        </w:rPr>
        <w:t xml:space="preserve"> в срок не более 2 рабочих дней со дня получения запроса направляет в уполномоченный орган информацию об отсутствии/наличии у заявителей просроченной задолженности по возврату в бюджет </w:t>
      </w:r>
      <w:r w:rsidR="000232E9">
        <w:rPr>
          <w:sz w:val="28"/>
          <w:szCs w:val="28"/>
        </w:rPr>
        <w:t>округа</w:t>
      </w:r>
      <w:r w:rsidR="00EC4699">
        <w:rPr>
          <w:sz w:val="28"/>
          <w:szCs w:val="28"/>
        </w:rPr>
        <w:t xml:space="preserve"> </w:t>
      </w:r>
      <w:r w:rsidR="00EC4699" w:rsidRPr="0039371D">
        <w:rPr>
          <w:sz w:val="28"/>
          <w:szCs w:val="28"/>
        </w:rPr>
        <w:t>субсидий, бюджетных инвестиций, предоставленных в с</w:t>
      </w:r>
      <w:r w:rsidR="00EC4699">
        <w:rPr>
          <w:sz w:val="28"/>
          <w:szCs w:val="28"/>
        </w:rPr>
        <w:t xml:space="preserve">оответствии с правовыми актами </w:t>
      </w:r>
      <w:r w:rsidR="000232E9">
        <w:rPr>
          <w:sz w:val="28"/>
          <w:szCs w:val="28"/>
        </w:rPr>
        <w:t>округа</w:t>
      </w:r>
      <w:r w:rsidR="00EC4699" w:rsidRPr="0039371D">
        <w:rPr>
          <w:sz w:val="28"/>
          <w:szCs w:val="28"/>
        </w:rPr>
        <w:t xml:space="preserve"> иной просроченной (неурегулированной) задолженности по денежным обязательствам перед </w:t>
      </w:r>
      <w:r w:rsidR="000232E9">
        <w:rPr>
          <w:sz w:val="28"/>
          <w:szCs w:val="28"/>
        </w:rPr>
        <w:t xml:space="preserve">Белозерским </w:t>
      </w:r>
      <w:r w:rsidR="00EC4699">
        <w:rPr>
          <w:sz w:val="28"/>
          <w:szCs w:val="28"/>
        </w:rPr>
        <w:t xml:space="preserve"> муниципальным </w:t>
      </w:r>
      <w:r w:rsidR="000232E9">
        <w:rPr>
          <w:sz w:val="28"/>
          <w:szCs w:val="28"/>
        </w:rPr>
        <w:t>округом</w:t>
      </w:r>
      <w:r w:rsidR="00EC4699" w:rsidRPr="0039371D">
        <w:rPr>
          <w:sz w:val="28"/>
          <w:szCs w:val="28"/>
        </w:rPr>
        <w:t xml:space="preserve"> на первое число месяца подачи заявлений.</w:t>
      </w:r>
      <w:proofErr w:type="gramEnd"/>
    </w:p>
    <w:p w:rsidR="00EC4699" w:rsidRPr="0039371D" w:rsidRDefault="00EC4699" w:rsidP="00EC4699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lastRenderedPageBreak/>
        <w:t xml:space="preserve">2.8. Участник отбора вправе в любое время до окончания отбора отозвать заявку путем формирования на Портале в электронной форме уведомления об отзыве заявки, на основании которого уполномоченный орган прекращает рассмотрение заявки. Уведомление об отзыве заявки подписывается усиленной квалифицированной электронной подписью руководителя заявителя или уполномоченного им лица. 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Возврат заявки осуществляется автоматически после подписания участником отбора уведомления об отзыве заявки.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Внесение изменений в заявку допускается путем отзыва ранее направленной заявки и направления новой в сроки приема заявок. Датой подачи заявки в случае внесения в нее изменений будет считаться день подписания заявителем новой заявки с присвоением ей регистрационного номера на Портале.</w:t>
      </w:r>
    </w:p>
    <w:p w:rsidR="00EC4699" w:rsidRPr="0039371D" w:rsidRDefault="00EC4699" w:rsidP="00EC4699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Возврат заявок участникам отбора на доработку не осуществляется.</w:t>
      </w:r>
    </w:p>
    <w:p w:rsidR="00EC4699" w:rsidRPr="0039371D" w:rsidRDefault="00EC4699" w:rsidP="00EC4699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2.9. По результатам рассмотрения заявок не позднее пяти рабочих дней со дня истечения срока проведения проверки, предусмотренной пунктом 2.7 настоящего Порядка, уполномоченный орган обеспечивает формирование и подписание протокола подведения итогов отбора.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Протокол подведения итогов отбора формируется на Портале автоматически на основании результатов проверки, указанной в пункте 2.7 настоящего Порядка, и подписывается усиленной квалифицированной электронной подписью руководителя уполномоченного органа (или уполномоченного лица) в системе «Электронный бюджет», а также не позднее 1 рабочего дня, следующего за днем его подписания, размещается на Портале и на официальном сайте уполномоченного органа. </w:t>
      </w:r>
      <w:proofErr w:type="gramEnd"/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Протокол подведения итогов включает в себя следующие сведения: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дата, время и место проведения рассмотрения заявок;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 (далее – Соглашение), и размер предоставляемой ему субсидии;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информацию об отсутствии оснований для отклонения заявки из числа указанных в пункте </w:t>
      </w:r>
      <w:r w:rsidRPr="00384215">
        <w:rPr>
          <w:sz w:val="28"/>
          <w:szCs w:val="28"/>
        </w:rPr>
        <w:t>2.1</w:t>
      </w:r>
      <w:r w:rsidR="00384215" w:rsidRPr="00384215">
        <w:rPr>
          <w:sz w:val="28"/>
          <w:szCs w:val="28"/>
        </w:rPr>
        <w:t>0</w:t>
      </w:r>
      <w:r w:rsidRPr="00384215">
        <w:rPr>
          <w:sz w:val="28"/>
          <w:szCs w:val="28"/>
        </w:rPr>
        <w:t xml:space="preserve"> </w:t>
      </w:r>
      <w:r w:rsidRPr="0039371D">
        <w:rPr>
          <w:sz w:val="28"/>
          <w:szCs w:val="28"/>
        </w:rPr>
        <w:t>настоящего Порядка;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информацию о наличии оснований для отклонения заявки из числа указанных в пункте </w:t>
      </w:r>
      <w:r w:rsidR="00384215" w:rsidRPr="00384215">
        <w:rPr>
          <w:sz w:val="28"/>
          <w:szCs w:val="28"/>
        </w:rPr>
        <w:t>2.10</w:t>
      </w:r>
      <w:r w:rsidRPr="00384215">
        <w:rPr>
          <w:sz w:val="28"/>
          <w:szCs w:val="28"/>
        </w:rPr>
        <w:t xml:space="preserve"> </w:t>
      </w:r>
      <w:r w:rsidRPr="0039371D">
        <w:rPr>
          <w:sz w:val="28"/>
          <w:szCs w:val="28"/>
        </w:rPr>
        <w:t>настоящего Порядка и отклонении заявки.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39371D">
        <w:rPr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39371D">
        <w:rPr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 течение 20 рабочих дней со дня </w:t>
      </w:r>
      <w:proofErr w:type="gramStart"/>
      <w:r w:rsidRPr="0039371D">
        <w:rPr>
          <w:sz w:val="28"/>
          <w:szCs w:val="28"/>
        </w:rPr>
        <w:t>подписания протокола подведения итогов отбора</w:t>
      </w:r>
      <w:proofErr w:type="gramEnd"/>
      <w:r w:rsidRPr="0039371D">
        <w:rPr>
          <w:sz w:val="28"/>
          <w:szCs w:val="28"/>
        </w:rPr>
        <w:t xml:space="preserve"> уполномоченный орган принимает правовой акт уполномоченного органа </w:t>
      </w:r>
      <w:r w:rsidRPr="0039371D">
        <w:rPr>
          <w:sz w:val="28"/>
          <w:szCs w:val="28"/>
        </w:rPr>
        <w:lastRenderedPageBreak/>
        <w:t xml:space="preserve">о предоставлении субсидии или об отклонении заявки (заявок) и об отказе в предоставлении субсидии (далее – правовой акт уполномоченного органа). 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 случае принятия решения о предоставлении заявителю субсидии уполномоченный орган в течение 10 рабочих дней со дня принятия правового акта уполномоченного органа о предоставлении субсидии обеспечивает подготовку проекта соглашения о предоставлении субсидии в системе «Электронный бюджет» по типовой форме, установленной </w:t>
      </w:r>
      <w:r w:rsidR="00B97645">
        <w:rPr>
          <w:sz w:val="28"/>
          <w:szCs w:val="28"/>
        </w:rPr>
        <w:t>финансовым управлением</w:t>
      </w:r>
      <w:r w:rsidRPr="0039371D">
        <w:rPr>
          <w:sz w:val="28"/>
          <w:szCs w:val="28"/>
        </w:rPr>
        <w:t>, и уведомление участника отбора о необходимости его подписания.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Соглашение о предоставлении субсидии (далее – Соглашение) заключается при условии:</w:t>
      </w:r>
    </w:p>
    <w:p w:rsidR="00EC4699" w:rsidRPr="0039371D" w:rsidRDefault="00EC4699" w:rsidP="00EC4699">
      <w:pPr>
        <w:ind w:firstLine="720"/>
        <w:jc w:val="both"/>
        <w:rPr>
          <w:i/>
          <w:sz w:val="28"/>
          <w:szCs w:val="28"/>
        </w:rPr>
      </w:pPr>
      <w:r w:rsidRPr="0039371D">
        <w:rPr>
          <w:sz w:val="28"/>
          <w:szCs w:val="28"/>
        </w:rPr>
        <w:t xml:space="preserve">соответствия получателя субсидии на дату заключения Соглашения требованиям, установленным пунктом </w:t>
      </w:r>
      <w:r>
        <w:rPr>
          <w:sz w:val="28"/>
          <w:szCs w:val="28"/>
        </w:rPr>
        <w:t>2.</w:t>
      </w:r>
      <w:r w:rsidR="000232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9371D">
        <w:rPr>
          <w:sz w:val="28"/>
          <w:szCs w:val="28"/>
        </w:rPr>
        <w:t xml:space="preserve"> настоящего Порядка;</w:t>
      </w:r>
    </w:p>
    <w:p w:rsidR="00EC4699" w:rsidRPr="0039371D" w:rsidRDefault="00EC4699" w:rsidP="00EC4699">
      <w:pPr>
        <w:ind w:firstLine="720"/>
        <w:jc w:val="both"/>
        <w:rPr>
          <w:i/>
          <w:sz w:val="28"/>
          <w:szCs w:val="28"/>
        </w:rPr>
      </w:pPr>
      <w:r w:rsidRPr="0039371D">
        <w:rPr>
          <w:sz w:val="28"/>
          <w:szCs w:val="28"/>
        </w:rPr>
        <w:t xml:space="preserve">принятия получателем субсидии обязательств по достижению результата предоставления субсидии, предусмотренного в Соглашении, в соответствии с </w:t>
      </w:r>
      <w:hyperlink r:id="rId16" w:history="1">
        <w:r w:rsidRPr="007A319E">
          <w:rPr>
            <w:sz w:val="28"/>
            <w:szCs w:val="28"/>
          </w:rPr>
          <w:t>пунктом 2.1</w:t>
        </w:r>
      </w:hyperlink>
      <w:r w:rsidR="007A319E" w:rsidRPr="007A319E">
        <w:rPr>
          <w:sz w:val="28"/>
          <w:szCs w:val="28"/>
        </w:rPr>
        <w:t>5</w:t>
      </w:r>
      <w:r w:rsidRPr="0039371D">
        <w:rPr>
          <w:sz w:val="28"/>
          <w:szCs w:val="28"/>
        </w:rPr>
        <w:t xml:space="preserve"> настоящего Порядка, а также по представлению отчетности (информации) в соответствии с </w:t>
      </w:r>
      <w:hyperlink r:id="rId17" w:history="1">
        <w:r w:rsidRPr="00E4213D">
          <w:rPr>
            <w:sz w:val="28"/>
            <w:szCs w:val="28"/>
          </w:rPr>
          <w:t>пунктами 3.1</w:t>
        </w:r>
      </w:hyperlink>
      <w:r w:rsidRPr="00E4213D">
        <w:rPr>
          <w:sz w:val="28"/>
          <w:szCs w:val="28"/>
        </w:rPr>
        <w:t xml:space="preserve"> – </w:t>
      </w:r>
      <w:hyperlink r:id="rId18" w:history="1">
        <w:r w:rsidRPr="00E4213D">
          <w:rPr>
            <w:sz w:val="28"/>
            <w:szCs w:val="28"/>
          </w:rPr>
          <w:t>3.3</w:t>
        </w:r>
      </w:hyperlink>
      <w:r w:rsidRPr="0039371D">
        <w:rPr>
          <w:sz w:val="28"/>
          <w:szCs w:val="28"/>
        </w:rPr>
        <w:t xml:space="preserve"> настоящего Порядка;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принятия получателем субсидии обязательств по использованию субсидии исключительно в целях, указанных в пункте 1.2 настоящего Порядка;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>соблюдения получателем субсидии запрета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>принятия получателем субсидии обязательств по включению в договоры (соглашения), заключенные в целях исполнения обязательств по Соглашению,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proofErr w:type="gramEnd"/>
      <w:r w:rsidRPr="0039371D">
        <w:rPr>
          <w:sz w:val="28"/>
          <w:szCs w:val="28"/>
        </w:rPr>
        <w:t xml:space="preserve"> в их уставных (складочных) капиталах), согласие на осуществление проверок, проводимых уполномоченным органом и органами государственного финансового контроля.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Для заключения Соглашения уполномоченный орган проводит проверку заявителя на соответствие требованиям, установленным пунктом </w:t>
      </w:r>
      <w:r>
        <w:rPr>
          <w:sz w:val="28"/>
          <w:szCs w:val="28"/>
        </w:rPr>
        <w:t>2.</w:t>
      </w:r>
      <w:r w:rsidR="003842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9371D">
        <w:rPr>
          <w:sz w:val="28"/>
          <w:szCs w:val="28"/>
        </w:rPr>
        <w:t xml:space="preserve"> настоящего Порядка, по состоянию на дату заключения Соглашения. Указанная проверка проводится путем анализа сведений, содержащихся в представленных документах, подтверждения данных сведений путем сверки с информацией, имеющейся в распоряжении уполномоченного органа, в том числе с использованием общедоступной информации, размещенной на официальных ресурсах органов государственной власти, других организаций.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lastRenderedPageBreak/>
        <w:t>Уполномоченный орган отказывает в заключени</w:t>
      </w:r>
      <w:r w:rsidR="00D3411A">
        <w:rPr>
          <w:sz w:val="28"/>
          <w:szCs w:val="28"/>
        </w:rPr>
        <w:t>е</w:t>
      </w:r>
      <w:r w:rsidRPr="0039371D">
        <w:rPr>
          <w:sz w:val="28"/>
          <w:szCs w:val="28"/>
        </w:rPr>
        <w:t xml:space="preserve"> Соглашения в случае, если на дату заключения Соглашения заявитель не соответствует требованиям, установленным в пункте </w:t>
      </w:r>
      <w:r>
        <w:rPr>
          <w:sz w:val="28"/>
          <w:szCs w:val="28"/>
        </w:rPr>
        <w:t>2.</w:t>
      </w:r>
      <w:r w:rsidR="0038421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9371D">
        <w:rPr>
          <w:sz w:val="28"/>
          <w:szCs w:val="28"/>
        </w:rPr>
        <w:t xml:space="preserve"> настоящего Порядка. В случае отказа в заключени</w:t>
      </w:r>
      <w:proofErr w:type="gramStart"/>
      <w:r w:rsidRPr="0039371D">
        <w:rPr>
          <w:sz w:val="28"/>
          <w:szCs w:val="28"/>
        </w:rPr>
        <w:t>и</w:t>
      </w:r>
      <w:proofErr w:type="gramEnd"/>
      <w:r w:rsidRPr="0039371D">
        <w:rPr>
          <w:sz w:val="28"/>
          <w:szCs w:val="28"/>
        </w:rPr>
        <w:t xml:space="preserve"> Соглашения уполномоченный орган в течение 5 рабочих дней со дня выявления факта несоответствия получателя субсидии требов</w:t>
      </w:r>
      <w:r>
        <w:rPr>
          <w:sz w:val="28"/>
          <w:szCs w:val="28"/>
        </w:rPr>
        <w:t>аниям, установленным пунктом 2</w:t>
      </w:r>
      <w:r w:rsidRPr="0039371D">
        <w:rPr>
          <w:sz w:val="28"/>
          <w:szCs w:val="28"/>
        </w:rPr>
        <w:t>.</w:t>
      </w:r>
      <w:r w:rsidR="003842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9371D">
        <w:rPr>
          <w:sz w:val="28"/>
          <w:szCs w:val="28"/>
        </w:rPr>
        <w:t xml:space="preserve"> настоящего Порядка, уведомляет заявителя об отказе в заключении Соглашения с указанием причин отказа способом, позволяющим подтвердить получение заявителем уведомления.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 случае </w:t>
      </w:r>
      <w:proofErr w:type="spellStart"/>
      <w:r w:rsidRPr="0039371D">
        <w:rPr>
          <w:sz w:val="28"/>
          <w:szCs w:val="28"/>
        </w:rPr>
        <w:t>неподписания</w:t>
      </w:r>
      <w:proofErr w:type="spellEnd"/>
      <w:r w:rsidRPr="0039371D">
        <w:rPr>
          <w:sz w:val="28"/>
          <w:szCs w:val="28"/>
        </w:rPr>
        <w:t xml:space="preserve"> заявителем Соглашения в срок, указанный в абзаце первом пункта </w:t>
      </w:r>
      <w:r w:rsidRPr="007A319E">
        <w:rPr>
          <w:sz w:val="28"/>
          <w:szCs w:val="28"/>
        </w:rPr>
        <w:t>2.12</w:t>
      </w:r>
      <w:r w:rsidRPr="0039371D">
        <w:rPr>
          <w:sz w:val="28"/>
          <w:szCs w:val="28"/>
        </w:rPr>
        <w:t xml:space="preserve"> настоящего Порядка, он считается уклонившимся от заключения Соглашения, а субсидия не предоставляется, о чем уполномоченный орган в течение 10 рабочих дней со дня истечения указанного срока уведомляет заявителя способом, позволяющим подтвердить получение заявителем уведомления.</w:t>
      </w:r>
    </w:p>
    <w:p w:rsidR="00EC4699" w:rsidRPr="0039371D" w:rsidRDefault="00EC4699" w:rsidP="00EC4699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 случае отказа в заключени</w:t>
      </w:r>
      <w:proofErr w:type="gramStart"/>
      <w:r w:rsidRPr="0039371D">
        <w:rPr>
          <w:sz w:val="28"/>
          <w:szCs w:val="28"/>
        </w:rPr>
        <w:t>и</w:t>
      </w:r>
      <w:proofErr w:type="gramEnd"/>
      <w:r w:rsidRPr="0039371D">
        <w:rPr>
          <w:sz w:val="28"/>
          <w:szCs w:val="28"/>
        </w:rPr>
        <w:t xml:space="preserve"> Соглашения или уклонении заявителя от заключения Соглашения уполномоченный орган вносит соответствующие изменения в правовой акт уполномоченного органа о предоставлении субсидии в течение 5 рабочих дней со дня отказа в заключении Соглашения или признания заявителя уклонившимся от заключения Соглашения.</w:t>
      </w:r>
    </w:p>
    <w:p w:rsidR="00EC4699" w:rsidRPr="0039371D" w:rsidRDefault="00EC4699" w:rsidP="00EC4699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Внесение изменений в Соглашение, в том числе о расторжении Соглашения производится в порядке, установленном Соглашением, и оформляется дополнительным соглашением к Соглашению в соответствии с типовой формой, утвержденной </w:t>
      </w:r>
      <w:r w:rsidR="008D74C5">
        <w:rPr>
          <w:sz w:val="28"/>
          <w:szCs w:val="28"/>
        </w:rPr>
        <w:t>финансовым управлением администрации Белозерского муниципального округа (далее – финансовое управление)</w:t>
      </w:r>
      <w:r w:rsidRPr="0039371D">
        <w:rPr>
          <w:sz w:val="28"/>
          <w:szCs w:val="28"/>
        </w:rPr>
        <w:t>. Дополнительное соглашение к Соглашению заключается в системе «Электронный бюджет». Экземпляр дополнительного соглашения к Соглашению для подписания сторонами готовится уполномоченным органом.</w:t>
      </w:r>
    </w:p>
    <w:p w:rsidR="00EB067D" w:rsidRDefault="00D3411A" w:rsidP="00D3411A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2.10. В случае недостаточности лимитов бюджетных обязатель</w:t>
      </w:r>
      <w:proofErr w:type="gramStart"/>
      <w:r w:rsidRPr="0039371D">
        <w:rPr>
          <w:sz w:val="28"/>
          <w:szCs w:val="28"/>
        </w:rPr>
        <w:t>ств дл</w:t>
      </w:r>
      <w:proofErr w:type="gramEnd"/>
      <w:r w:rsidRPr="0039371D">
        <w:rPr>
          <w:sz w:val="28"/>
          <w:szCs w:val="28"/>
        </w:rPr>
        <w:t>я предоставления субсидии очередному участнику отбора в запрашиваемом им объеме решение о предоставлении субсидии принимается с письменного согласия указанного участника отбора в размере нераспределенного остатка лимита бюджетных обязательств на предоставле</w:t>
      </w:r>
      <w:r>
        <w:rPr>
          <w:sz w:val="28"/>
          <w:szCs w:val="28"/>
        </w:rPr>
        <w:t>ние субсидий.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</w:t>
      </w:r>
      <w:r w:rsidR="00D3411A">
        <w:rPr>
          <w:sz w:val="28"/>
          <w:szCs w:val="28"/>
        </w:rPr>
        <w:t>1</w:t>
      </w:r>
      <w:r w:rsidRPr="0039371D">
        <w:rPr>
          <w:sz w:val="28"/>
          <w:szCs w:val="28"/>
        </w:rPr>
        <w:t>. Уполномоченный орган отклоняет заявку и отказывает в предоставлении субсидий по следующим основаниям: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несоответствие заявителя требованиям, установленным в пунктах 2.</w:t>
      </w:r>
      <w:r>
        <w:rPr>
          <w:sz w:val="28"/>
          <w:szCs w:val="28"/>
        </w:rPr>
        <w:t>2</w:t>
      </w:r>
      <w:r w:rsidRPr="0039371D">
        <w:rPr>
          <w:sz w:val="28"/>
          <w:szCs w:val="28"/>
        </w:rPr>
        <w:t xml:space="preserve"> и 2.</w:t>
      </w:r>
      <w:r>
        <w:rPr>
          <w:sz w:val="28"/>
          <w:szCs w:val="28"/>
        </w:rPr>
        <w:t>3</w:t>
      </w:r>
      <w:r w:rsidRPr="0039371D">
        <w:rPr>
          <w:sz w:val="28"/>
          <w:szCs w:val="28"/>
        </w:rPr>
        <w:t xml:space="preserve"> настоящего Порядка;</w:t>
      </w: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t>несоответствие затрат, предъявленных к субсидированию, и (или) мероприятий, планируемых к реализации за счет средств субсидии, условиям пункта 1.2 настоящего Порядка;</w:t>
      </w: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в пункте 2.6 настоящего Порядка;</w:t>
      </w:r>
    </w:p>
    <w:p w:rsidR="00B97645" w:rsidRDefault="00B97645" w:rsidP="001C7D45">
      <w:pPr>
        <w:widowControl w:val="0"/>
        <w:ind w:firstLine="720"/>
        <w:jc w:val="both"/>
        <w:rPr>
          <w:sz w:val="28"/>
          <w:szCs w:val="28"/>
        </w:rPr>
      </w:pPr>
    </w:p>
    <w:p w:rsidR="00B97645" w:rsidRDefault="00B97645" w:rsidP="001C7D45">
      <w:pPr>
        <w:widowControl w:val="0"/>
        <w:ind w:firstLine="720"/>
        <w:jc w:val="both"/>
        <w:rPr>
          <w:sz w:val="28"/>
          <w:szCs w:val="28"/>
        </w:rPr>
      </w:pP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lastRenderedPageBreak/>
        <w:t>несоответствие представленных заявителем информации для участия в отборе и (или) документов требованиям, установленным в объявлении о проведении отбора;</w:t>
      </w: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t>недостоверность информации, содержащейся в документах, представленных заявителем, установление факта недостоверности представленной информации;</w:t>
      </w: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t>подача заявителем заявки после даты, определенной для подачи заявок;</w:t>
      </w:r>
    </w:p>
    <w:p w:rsidR="001C7D45" w:rsidRP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1C7D45">
        <w:rPr>
          <w:sz w:val="28"/>
          <w:szCs w:val="28"/>
        </w:rPr>
        <w:t>отсутствие нераспределенных лимитов бюджетных обязательств, предусмотренных на предоставление субсидии.</w:t>
      </w:r>
    </w:p>
    <w:p w:rsidR="001C7D45" w:rsidRPr="001C7D45" w:rsidRDefault="001C7D45" w:rsidP="001C7D45">
      <w:pPr>
        <w:pStyle w:val="3"/>
        <w:shd w:val="clear" w:color="auto" w:fill="auto"/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7D4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Конкурсная документация оценивается конкурсной комиссией по 100-балльной шкале по критериям, указанным в пункте 2.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1C7D4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настоящего Порядка.</w:t>
      </w:r>
    </w:p>
    <w:p w:rsidR="001C7D45" w:rsidRPr="001C7D45" w:rsidRDefault="001C7D45" w:rsidP="001C7D45">
      <w:pPr>
        <w:pStyle w:val="3"/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45">
        <w:rPr>
          <w:rFonts w:ascii="Times New Roman" w:hAnsi="Times New Roman" w:cs="Times New Roman"/>
          <w:sz w:val="28"/>
          <w:szCs w:val="28"/>
        </w:rPr>
        <w:t>На основании оценки конкурсной документации, представленной участниками конкурса, конкурсной комиссией рассчитывается общий балл участника конкурса.</w:t>
      </w:r>
    </w:p>
    <w:p w:rsidR="001C7D45" w:rsidRPr="001C7D45" w:rsidRDefault="001C7D45" w:rsidP="001C7D45">
      <w:pPr>
        <w:pStyle w:val="3"/>
        <w:spacing w:before="0"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45">
        <w:rPr>
          <w:rFonts w:ascii="Times New Roman" w:hAnsi="Times New Roman" w:cs="Times New Roman"/>
          <w:sz w:val="28"/>
          <w:szCs w:val="28"/>
        </w:rPr>
        <w:t>Общий балл участника конкурса рассчитывается путем сложения всех баллов членов конкурсной комиссии, полученных социально ориентированной некоммерческой организацией по каждому критерию.</w:t>
      </w:r>
    </w:p>
    <w:p w:rsidR="001C7D45" w:rsidRPr="001C7D45" w:rsidRDefault="001C7D45" w:rsidP="001C7D45">
      <w:pPr>
        <w:pStyle w:val="3"/>
        <w:shd w:val="clear" w:color="auto" w:fill="auto"/>
        <w:spacing w:before="0"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45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конкурса, набравшие большее количество баллов.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</w:t>
      </w:r>
      <w:r w:rsidR="00D3411A">
        <w:rPr>
          <w:sz w:val="28"/>
          <w:szCs w:val="28"/>
        </w:rPr>
        <w:t>2</w:t>
      </w:r>
      <w:r w:rsidRPr="0039371D">
        <w:rPr>
          <w:sz w:val="28"/>
          <w:szCs w:val="28"/>
        </w:rPr>
        <w:t xml:space="preserve">. В случае принятия решения о предоставлении субсидии участник отбора в течение 2 рабочих дней со дня получения проекта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в системе «Электронный бюджет» обеспечивает его подписание.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Уполномоченный орган в срок не позднее 5 рабочих дней со дня подписания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со стороны заявителя после проведения проверки, предусмотренной пунктом 2.9 настоящего Порядка, обеспечивает подписание </w:t>
      </w:r>
      <w:r w:rsidR="008D74C5">
        <w:rPr>
          <w:sz w:val="28"/>
          <w:szCs w:val="28"/>
        </w:rPr>
        <w:t>Соглашения</w:t>
      </w:r>
      <w:r w:rsidR="008D74C5" w:rsidRPr="0039371D">
        <w:rPr>
          <w:sz w:val="28"/>
          <w:szCs w:val="28"/>
        </w:rPr>
        <w:t xml:space="preserve"> </w:t>
      </w:r>
      <w:r w:rsidRPr="0039371D">
        <w:rPr>
          <w:sz w:val="28"/>
          <w:szCs w:val="28"/>
        </w:rPr>
        <w:t>со стороны уполномоченного органа.</w:t>
      </w:r>
    </w:p>
    <w:p w:rsidR="001C7D45" w:rsidRPr="0039371D" w:rsidRDefault="001C7D45" w:rsidP="001C7D45">
      <w:pPr>
        <w:widowControl w:val="0"/>
        <w:ind w:firstLine="720"/>
        <w:jc w:val="both"/>
        <w:rPr>
          <w:i/>
          <w:sz w:val="28"/>
          <w:szCs w:val="28"/>
        </w:rPr>
      </w:pPr>
      <w:r w:rsidRPr="0039371D">
        <w:rPr>
          <w:sz w:val="28"/>
          <w:szCs w:val="28"/>
        </w:rPr>
        <w:t>2.1</w:t>
      </w:r>
      <w:r w:rsidR="00D3411A">
        <w:rPr>
          <w:sz w:val="28"/>
          <w:szCs w:val="28"/>
        </w:rPr>
        <w:t>3</w:t>
      </w:r>
      <w:r w:rsidRPr="0039371D">
        <w:rPr>
          <w:sz w:val="28"/>
          <w:szCs w:val="28"/>
        </w:rPr>
        <w:t xml:space="preserve">. </w:t>
      </w:r>
      <w:proofErr w:type="gramStart"/>
      <w:r w:rsidRPr="0039371D">
        <w:rPr>
          <w:sz w:val="28"/>
          <w:szCs w:val="28"/>
        </w:rPr>
        <w:t xml:space="preserve"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</w:t>
      </w:r>
      <w:r w:rsidR="008D74C5">
        <w:rPr>
          <w:sz w:val="28"/>
          <w:szCs w:val="28"/>
        </w:rPr>
        <w:t>Соглашении</w:t>
      </w:r>
      <w:r w:rsidRPr="0039371D">
        <w:rPr>
          <w:sz w:val="28"/>
          <w:szCs w:val="28"/>
        </w:rPr>
        <w:t>, уполномоченный орган в течение 7 рабочих дней со дня уменьшения ранее доведенных лимитов бюджетных обязательств на предоставление субсидии уведомляет об этом получателей субсидии и направляет почтовой связью или вручает получателю субсидии (представителю получателя субсидии) предложение о заключении дополнительного соглашения</w:t>
      </w:r>
      <w:proofErr w:type="gramEnd"/>
      <w:r w:rsidRPr="0039371D">
        <w:rPr>
          <w:sz w:val="28"/>
          <w:szCs w:val="28"/>
        </w:rPr>
        <w:t xml:space="preserve">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или о расторжении </w:t>
      </w:r>
      <w:r w:rsidR="008D74C5">
        <w:rPr>
          <w:sz w:val="28"/>
          <w:szCs w:val="28"/>
        </w:rPr>
        <w:t xml:space="preserve">Соглашения </w:t>
      </w:r>
      <w:r w:rsidRPr="0039371D">
        <w:rPr>
          <w:sz w:val="28"/>
          <w:szCs w:val="28"/>
        </w:rPr>
        <w:t xml:space="preserve">при </w:t>
      </w:r>
      <w:proofErr w:type="spellStart"/>
      <w:r w:rsidRPr="0039371D">
        <w:rPr>
          <w:sz w:val="28"/>
          <w:szCs w:val="28"/>
        </w:rPr>
        <w:t>недостижении</w:t>
      </w:r>
      <w:proofErr w:type="spellEnd"/>
      <w:r w:rsidRPr="0039371D">
        <w:rPr>
          <w:sz w:val="28"/>
          <w:szCs w:val="28"/>
        </w:rPr>
        <w:t xml:space="preserve"> согласия по новым условиям, а также обеспечивает подготовку проекта дополнительного </w:t>
      </w:r>
      <w:r w:rsidR="00064839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</w:t>
      </w:r>
      <w:proofErr w:type="gramStart"/>
      <w:r w:rsidRPr="0039371D">
        <w:rPr>
          <w:sz w:val="28"/>
          <w:szCs w:val="28"/>
        </w:rPr>
        <w:t>к</w:t>
      </w:r>
      <w:proofErr w:type="gramEnd"/>
      <w:r w:rsidRPr="0039371D">
        <w:rPr>
          <w:sz w:val="28"/>
          <w:szCs w:val="28"/>
        </w:rPr>
        <w:t xml:space="preserve"> </w:t>
      </w:r>
      <w:r w:rsidR="008D74C5">
        <w:rPr>
          <w:sz w:val="28"/>
          <w:szCs w:val="28"/>
        </w:rPr>
        <w:t xml:space="preserve">Соглашения </w:t>
      </w:r>
      <w:r w:rsidRPr="0039371D">
        <w:rPr>
          <w:sz w:val="28"/>
          <w:szCs w:val="28"/>
        </w:rPr>
        <w:t xml:space="preserve">в системе «Электронный бюджет». </w:t>
      </w:r>
    </w:p>
    <w:p w:rsidR="001C7D45" w:rsidRPr="0039371D" w:rsidRDefault="001C7D45" w:rsidP="001C7D45">
      <w:pPr>
        <w:widowControl w:val="0"/>
        <w:ind w:firstLine="720"/>
        <w:jc w:val="both"/>
        <w:rPr>
          <w:i/>
          <w:sz w:val="28"/>
          <w:szCs w:val="28"/>
        </w:rPr>
      </w:pPr>
      <w:r w:rsidRPr="0039371D">
        <w:rPr>
          <w:sz w:val="28"/>
          <w:szCs w:val="28"/>
        </w:rPr>
        <w:t>Получатель субсидии в течение 5 рабочих дней со дня получения</w:t>
      </w:r>
      <w:r w:rsidR="00064839">
        <w:rPr>
          <w:sz w:val="28"/>
          <w:szCs w:val="28"/>
        </w:rPr>
        <w:t xml:space="preserve"> уведомления и дополнительного соглашения</w:t>
      </w:r>
      <w:r w:rsidRPr="0039371D">
        <w:rPr>
          <w:sz w:val="28"/>
          <w:szCs w:val="28"/>
        </w:rPr>
        <w:t xml:space="preserve">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обеспечивает подписание этого дополнительного соглашения в системе «Электронный бюджет».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Уполномоченный орган в течение 5 рабочих дней после подписания дополнительного соглашения к </w:t>
      </w:r>
      <w:r w:rsidR="008D74C5">
        <w:rPr>
          <w:sz w:val="28"/>
          <w:szCs w:val="28"/>
        </w:rPr>
        <w:t xml:space="preserve">Соглашению </w:t>
      </w:r>
      <w:r w:rsidRPr="0039371D">
        <w:rPr>
          <w:sz w:val="28"/>
          <w:szCs w:val="28"/>
        </w:rPr>
        <w:t xml:space="preserve">получателем Субсидии  подписывает дополнительное соглашение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усиленной квалифицированной </w:t>
      </w:r>
      <w:r w:rsidRPr="0039371D">
        <w:rPr>
          <w:sz w:val="28"/>
          <w:szCs w:val="28"/>
        </w:rPr>
        <w:lastRenderedPageBreak/>
        <w:t>электронной подписью руководителя уполномоченного органа (или уполномоченного лица) в системе «Электронный бюджет».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Дополнительное соглашение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(в том числе дополнительное соглашение о расторжении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) заключается в соответствие с типовой формой, установленной </w:t>
      </w:r>
      <w:r w:rsidR="00064839">
        <w:rPr>
          <w:sz w:val="28"/>
          <w:szCs w:val="28"/>
        </w:rPr>
        <w:t>финансовым управлением</w:t>
      </w:r>
      <w:r w:rsidRPr="0039371D">
        <w:rPr>
          <w:sz w:val="28"/>
          <w:szCs w:val="28"/>
        </w:rPr>
        <w:t xml:space="preserve">, в системе «Электронный бюджет». 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Проекты дополнительных соглашений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, в том числе дополнительных соглашений о расторжении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>, для подписания сторонами готовятся уполномоченным органом.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</w:t>
      </w:r>
      <w:r w:rsidR="00D3411A">
        <w:rPr>
          <w:sz w:val="28"/>
          <w:szCs w:val="28"/>
        </w:rPr>
        <w:t>4</w:t>
      </w:r>
      <w:r w:rsidRPr="0039371D">
        <w:rPr>
          <w:sz w:val="28"/>
          <w:szCs w:val="28"/>
        </w:rPr>
        <w:t xml:space="preserve">. Основанием для заключения дополнительного соглашения о расторжении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не может быть инициатива получателя субсидии.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39371D">
        <w:rPr>
          <w:sz w:val="28"/>
          <w:szCs w:val="28"/>
        </w:rPr>
        <w:t xml:space="preserve">. Эффективность предоставления субсидии оценивается уполномоченным органом на основании достижения значений результата предоставления субсидии (далее – результат предоставления субсидии) и характеристик результата предоставления субсидии (далее – характеристики), установленных </w:t>
      </w:r>
      <w:r w:rsidR="008D74C5">
        <w:rPr>
          <w:sz w:val="28"/>
          <w:szCs w:val="28"/>
        </w:rPr>
        <w:t>Соглашением</w:t>
      </w:r>
      <w:r w:rsidRPr="0039371D">
        <w:rPr>
          <w:sz w:val="28"/>
          <w:szCs w:val="28"/>
        </w:rPr>
        <w:t>.</w:t>
      </w:r>
    </w:p>
    <w:p w:rsidR="00D3411A" w:rsidRPr="00162174" w:rsidRDefault="00D3411A" w:rsidP="00D3411A">
      <w:pPr>
        <w:ind w:firstLine="567"/>
        <w:rPr>
          <w:sz w:val="28"/>
          <w:szCs w:val="28"/>
          <w:lang w:eastAsia="ru-RU"/>
        </w:rPr>
      </w:pPr>
      <w:r w:rsidRPr="00E6666B">
        <w:rPr>
          <w:sz w:val="28"/>
          <w:szCs w:val="28"/>
        </w:rPr>
        <w:t>Результатом предоставления субсидии является реализация общественно полезного проекта в полном объеме.</w:t>
      </w:r>
      <w:r>
        <w:rPr>
          <w:sz w:val="28"/>
          <w:szCs w:val="28"/>
        </w:rPr>
        <w:t xml:space="preserve"> </w:t>
      </w:r>
      <w:r w:rsidRPr="00162174">
        <w:rPr>
          <w:sz w:val="28"/>
          <w:szCs w:val="28"/>
          <w:lang w:eastAsia="ru-RU"/>
        </w:rPr>
        <w:t>Допускается определение результата предоставления субсидии в количественном выражении.</w:t>
      </w:r>
    </w:p>
    <w:p w:rsidR="00D3411A" w:rsidRPr="00162174" w:rsidRDefault="00D3411A" w:rsidP="00D3411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62174">
        <w:rPr>
          <w:sz w:val="28"/>
          <w:szCs w:val="28"/>
          <w:lang w:eastAsia="ru-RU"/>
        </w:rPr>
        <w:t xml:space="preserve">Показателями, необходимыми для </w:t>
      </w:r>
      <w:r>
        <w:rPr>
          <w:sz w:val="28"/>
          <w:szCs w:val="28"/>
          <w:lang w:eastAsia="ru-RU"/>
        </w:rPr>
        <w:t>значений</w:t>
      </w:r>
      <w:r w:rsidRPr="00162174">
        <w:rPr>
          <w:sz w:val="28"/>
          <w:szCs w:val="28"/>
          <w:lang w:eastAsia="ru-RU"/>
        </w:rPr>
        <w:t xml:space="preserve"> результата предоставления субсидии, являются:</w:t>
      </w:r>
    </w:p>
    <w:p w:rsidR="00D3411A" w:rsidRPr="00162174" w:rsidRDefault="00D3411A" w:rsidP="00D3411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62174">
        <w:rPr>
          <w:sz w:val="28"/>
          <w:szCs w:val="28"/>
          <w:lang w:eastAsia="ru-RU"/>
        </w:rPr>
        <w:t>количество участников проекта;</w:t>
      </w:r>
    </w:p>
    <w:p w:rsidR="00D3411A" w:rsidRPr="00162174" w:rsidRDefault="00D3411A" w:rsidP="00D3411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162174">
        <w:rPr>
          <w:sz w:val="28"/>
          <w:szCs w:val="28"/>
          <w:lang w:eastAsia="ru-RU"/>
        </w:rPr>
        <w:t xml:space="preserve">количество добровольцев (волонтеров), которых планируется привлечь к реализации проекта, в соответствии с </w:t>
      </w:r>
      <w:hyperlink r:id="rId19" w:history="1">
        <w:r w:rsidRPr="00162174">
          <w:rPr>
            <w:sz w:val="28"/>
            <w:szCs w:val="28"/>
            <w:lang w:eastAsia="ru-RU"/>
          </w:rPr>
          <w:t>Федеральным законом</w:t>
        </w:r>
      </w:hyperlink>
      <w:r w:rsidRPr="00162174">
        <w:rPr>
          <w:sz w:val="28"/>
          <w:szCs w:val="28"/>
          <w:lang w:eastAsia="ru-RU"/>
        </w:rPr>
        <w:t xml:space="preserve"> от 11 августа 1995 года </w:t>
      </w:r>
      <w:r>
        <w:rPr>
          <w:sz w:val="28"/>
          <w:szCs w:val="28"/>
          <w:lang w:eastAsia="ru-RU"/>
        </w:rPr>
        <w:t>№</w:t>
      </w:r>
      <w:r w:rsidRPr="00162174">
        <w:rPr>
          <w:sz w:val="28"/>
          <w:szCs w:val="28"/>
          <w:lang w:eastAsia="ru-RU"/>
        </w:rPr>
        <w:t xml:space="preserve"> 135-ФЗ </w:t>
      </w:r>
      <w:r>
        <w:rPr>
          <w:sz w:val="28"/>
          <w:szCs w:val="28"/>
          <w:lang w:eastAsia="ru-RU"/>
        </w:rPr>
        <w:t>«</w:t>
      </w:r>
      <w:r w:rsidRPr="00162174">
        <w:rPr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162174">
        <w:rPr>
          <w:sz w:val="28"/>
          <w:szCs w:val="28"/>
          <w:lang w:eastAsia="ru-RU"/>
        </w:rPr>
        <w:t>волонтер</w:t>
      </w:r>
      <w:r>
        <w:rPr>
          <w:sz w:val="28"/>
          <w:szCs w:val="28"/>
          <w:lang w:eastAsia="ru-RU"/>
        </w:rPr>
        <w:t>стве</w:t>
      </w:r>
      <w:proofErr w:type="spellEnd"/>
      <w:r>
        <w:rPr>
          <w:sz w:val="28"/>
          <w:szCs w:val="28"/>
          <w:lang w:eastAsia="ru-RU"/>
        </w:rPr>
        <w:t>)»</w:t>
      </w:r>
      <w:r w:rsidRPr="00162174">
        <w:rPr>
          <w:sz w:val="28"/>
          <w:szCs w:val="28"/>
          <w:lang w:eastAsia="ru-RU"/>
        </w:rPr>
        <w:t>.</w:t>
      </w:r>
    </w:p>
    <w:p w:rsidR="001C7D45" w:rsidRPr="006B535C" w:rsidRDefault="00D3411A" w:rsidP="006B535C">
      <w:pPr>
        <w:widowControl w:val="0"/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2.16. Для перечисления субсидии</w:t>
      </w:r>
      <w:r w:rsidR="001C7D45" w:rsidRPr="0039371D">
        <w:rPr>
          <w:sz w:val="28"/>
          <w:szCs w:val="28"/>
        </w:rPr>
        <w:t xml:space="preserve"> уполномоченный орган представляет в </w:t>
      </w:r>
      <w:r>
        <w:rPr>
          <w:sz w:val="28"/>
          <w:szCs w:val="28"/>
        </w:rPr>
        <w:t xml:space="preserve"> </w:t>
      </w:r>
      <w:r w:rsidR="005B5A41">
        <w:rPr>
          <w:sz w:val="28"/>
          <w:szCs w:val="28"/>
        </w:rPr>
        <w:t>отдел учёта доходов и кассовых операций МКУ «Централизованная бухгалтерия»</w:t>
      </w:r>
      <w:r>
        <w:rPr>
          <w:sz w:val="28"/>
          <w:szCs w:val="28"/>
        </w:rPr>
        <w:t xml:space="preserve"> </w:t>
      </w:r>
      <w:r w:rsidR="006B535C" w:rsidRPr="00411DCB">
        <w:rPr>
          <w:sz w:val="28"/>
          <w:szCs w:val="28"/>
        </w:rPr>
        <w:t>постановлени</w:t>
      </w:r>
      <w:r w:rsidR="006B535C">
        <w:rPr>
          <w:sz w:val="28"/>
          <w:szCs w:val="28"/>
        </w:rPr>
        <w:t>е</w:t>
      </w:r>
      <w:r w:rsidR="006B535C" w:rsidRPr="00411DCB">
        <w:rPr>
          <w:sz w:val="28"/>
          <w:szCs w:val="28"/>
        </w:rPr>
        <w:t xml:space="preserve"> администрации </w:t>
      </w:r>
      <w:r w:rsidR="006B535C">
        <w:rPr>
          <w:sz w:val="28"/>
          <w:szCs w:val="28"/>
        </w:rPr>
        <w:t>округа</w:t>
      </w:r>
      <w:r w:rsidR="006B535C" w:rsidRPr="00411DCB">
        <w:rPr>
          <w:sz w:val="28"/>
          <w:szCs w:val="28"/>
        </w:rPr>
        <w:t xml:space="preserve"> о предоставлении субсидий социально ориентированным некоммерческим организациям</w:t>
      </w:r>
      <w:r w:rsidR="006B535C" w:rsidRPr="0039371D">
        <w:rPr>
          <w:sz w:val="28"/>
          <w:szCs w:val="28"/>
        </w:rPr>
        <w:t xml:space="preserve"> </w:t>
      </w:r>
      <w:r w:rsidR="001C7D45" w:rsidRPr="0039371D">
        <w:rPr>
          <w:sz w:val="28"/>
          <w:szCs w:val="28"/>
        </w:rPr>
        <w:t xml:space="preserve">и копию </w:t>
      </w:r>
      <w:r w:rsidR="008D74C5">
        <w:rPr>
          <w:sz w:val="28"/>
          <w:szCs w:val="28"/>
        </w:rPr>
        <w:t>Соглашения</w:t>
      </w:r>
      <w:r w:rsidR="008D74C5" w:rsidRPr="0039371D">
        <w:rPr>
          <w:sz w:val="28"/>
          <w:szCs w:val="28"/>
        </w:rPr>
        <w:t xml:space="preserve"> </w:t>
      </w:r>
      <w:r w:rsidR="001C7D45" w:rsidRPr="0039371D">
        <w:rPr>
          <w:sz w:val="28"/>
          <w:szCs w:val="28"/>
        </w:rPr>
        <w:t xml:space="preserve">с получателем субсидии в течение 10 рабочих дней со дня </w:t>
      </w:r>
      <w:r w:rsidR="001C7D45" w:rsidRPr="00064839">
        <w:rPr>
          <w:sz w:val="28"/>
          <w:szCs w:val="28"/>
        </w:rPr>
        <w:t xml:space="preserve">заключения </w:t>
      </w:r>
      <w:r w:rsidR="008D74C5">
        <w:rPr>
          <w:sz w:val="28"/>
          <w:szCs w:val="28"/>
        </w:rPr>
        <w:t>Соглашения</w:t>
      </w:r>
    </w:p>
    <w:p w:rsidR="005029B6" w:rsidRPr="0039371D" w:rsidRDefault="005029B6" w:rsidP="006B535C">
      <w:pPr>
        <w:suppressAutoHyphens/>
        <w:ind w:firstLine="567"/>
        <w:jc w:val="both"/>
        <w:rPr>
          <w:sz w:val="28"/>
          <w:szCs w:val="28"/>
        </w:rPr>
      </w:pPr>
      <w:r w:rsidRPr="00411DCB">
        <w:rPr>
          <w:sz w:val="28"/>
          <w:szCs w:val="28"/>
        </w:rPr>
        <w:t>Перечисление субсидий за счет средств бюджета</w:t>
      </w:r>
      <w:r>
        <w:rPr>
          <w:sz w:val="28"/>
          <w:szCs w:val="28"/>
        </w:rPr>
        <w:t xml:space="preserve"> округа</w:t>
      </w:r>
      <w:r w:rsidRPr="00411DCB">
        <w:rPr>
          <w:sz w:val="28"/>
          <w:szCs w:val="28"/>
        </w:rPr>
        <w:t xml:space="preserve"> осуществляется администрацией </w:t>
      </w:r>
      <w:r>
        <w:rPr>
          <w:sz w:val="28"/>
          <w:szCs w:val="28"/>
        </w:rPr>
        <w:t>округа</w:t>
      </w:r>
      <w:r w:rsidRPr="00411DCB">
        <w:rPr>
          <w:sz w:val="28"/>
          <w:szCs w:val="28"/>
        </w:rPr>
        <w:t xml:space="preserve"> с лицевого счета, открытого в </w:t>
      </w:r>
      <w:r>
        <w:rPr>
          <w:sz w:val="28"/>
          <w:szCs w:val="28"/>
        </w:rPr>
        <w:t>ф</w:t>
      </w:r>
      <w:r w:rsidRPr="00411DCB">
        <w:rPr>
          <w:sz w:val="28"/>
          <w:szCs w:val="28"/>
        </w:rPr>
        <w:t xml:space="preserve">инансовом управлении, на расчетные счета некоммерческих организаций в кредитных организациях согласно платежным поручениям, </w:t>
      </w:r>
      <w:r>
        <w:rPr>
          <w:sz w:val="28"/>
          <w:szCs w:val="28"/>
        </w:rPr>
        <w:t xml:space="preserve">представляемым в </w:t>
      </w:r>
      <w:r w:rsidR="005B5A41">
        <w:rPr>
          <w:sz w:val="28"/>
          <w:szCs w:val="28"/>
        </w:rPr>
        <w:t>отдел учёта доходов и кассовых операций МКУ «Централизованная бухгалтерия»</w:t>
      </w:r>
      <w:r w:rsidR="006B535C">
        <w:rPr>
          <w:sz w:val="28"/>
          <w:szCs w:val="28"/>
        </w:rPr>
        <w:t>.</w:t>
      </w:r>
      <w:r w:rsidRPr="00411DCB">
        <w:rPr>
          <w:sz w:val="28"/>
          <w:szCs w:val="28"/>
        </w:rPr>
        <w:t xml:space="preserve"> </w:t>
      </w:r>
    </w:p>
    <w:p w:rsidR="007D280C" w:rsidRDefault="001C7D45" w:rsidP="007D280C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2.1</w:t>
      </w:r>
      <w:r w:rsidR="006B535C">
        <w:rPr>
          <w:sz w:val="28"/>
          <w:szCs w:val="28"/>
        </w:rPr>
        <w:t>7</w:t>
      </w:r>
      <w:r w:rsidRPr="0039371D">
        <w:rPr>
          <w:sz w:val="28"/>
          <w:szCs w:val="28"/>
        </w:rPr>
        <w:t xml:space="preserve">. В случае установления факта нарушения получателем субсидии условий и порядка предоставления субсидии, в том числе в части достижения результата предоставления субсидии, уполномоченный орган направляет получателю субсидии требование о возврате субсидии в соответствии с </w:t>
      </w:r>
      <w:r w:rsidR="007D280C">
        <w:rPr>
          <w:sz w:val="28"/>
          <w:szCs w:val="28"/>
        </w:rPr>
        <w:t xml:space="preserve">разделом </w:t>
      </w:r>
      <w:r w:rsidR="005C0670">
        <w:rPr>
          <w:sz w:val="28"/>
          <w:szCs w:val="28"/>
        </w:rPr>
        <w:t>4</w:t>
      </w:r>
      <w:r w:rsidR="007D280C">
        <w:rPr>
          <w:sz w:val="28"/>
          <w:szCs w:val="28"/>
        </w:rPr>
        <w:t xml:space="preserve"> настоящего Порядка.</w:t>
      </w:r>
    </w:p>
    <w:p w:rsidR="001C7D45" w:rsidRPr="0039371D" w:rsidRDefault="007D280C" w:rsidP="001C7D4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1C7D45" w:rsidRPr="0039371D">
        <w:rPr>
          <w:sz w:val="28"/>
          <w:szCs w:val="28"/>
        </w:rPr>
        <w:t xml:space="preserve">. В случае реорганизации, ликвидации получателя субсидии в период действия Соглашение получатель субсидии в течение 10 рабочих дней со дня внесения записи в Единый государственный реестр юридических лиц </w:t>
      </w:r>
      <w:r w:rsidR="001C7D45" w:rsidRPr="0039371D">
        <w:rPr>
          <w:sz w:val="28"/>
          <w:szCs w:val="28"/>
        </w:rPr>
        <w:lastRenderedPageBreak/>
        <w:t>(индивидуальных предпринимателей) направляет в уполномоченный орган уведомление о реорганизации, ликвидации посредством личного представления либо направления по почте.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При реорганизации получателя субсидии в форме слияния, присоединения или преобразования в </w:t>
      </w:r>
      <w:r w:rsidR="008D74C5">
        <w:rPr>
          <w:sz w:val="28"/>
          <w:szCs w:val="28"/>
        </w:rPr>
        <w:t>Соглашение</w:t>
      </w:r>
      <w:r w:rsidRPr="0039371D">
        <w:rPr>
          <w:sz w:val="28"/>
          <w:szCs w:val="28"/>
        </w:rPr>
        <w:t xml:space="preserve"> вносятся изменения путем заключения дополнительного соглашения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в части перемены лица в обязательстве с указанием в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юридического лица, являющегося правопреемником.</w:t>
      </w:r>
    </w:p>
    <w:p w:rsidR="001C7D45" w:rsidRPr="0039371D" w:rsidRDefault="001C7D45" w:rsidP="001C7D45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</w:t>
      </w:r>
      <w:r w:rsidR="008D74C5">
        <w:rPr>
          <w:sz w:val="28"/>
          <w:szCs w:val="28"/>
        </w:rPr>
        <w:t>Соглашение</w:t>
      </w:r>
      <w:r w:rsidRPr="0039371D">
        <w:rPr>
          <w:sz w:val="28"/>
          <w:szCs w:val="28"/>
        </w:rPr>
        <w:t xml:space="preserve"> расторгается по инициативе уполномоченного органа с формированием уведомления о расторжении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в одностороннем порядке и акта об исполнении обязательств по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="007D280C">
        <w:rPr>
          <w:sz w:val="28"/>
          <w:szCs w:val="28"/>
        </w:rPr>
        <w:t xml:space="preserve"> округа</w:t>
      </w:r>
      <w:r w:rsidRPr="0039371D">
        <w:rPr>
          <w:sz w:val="28"/>
          <w:szCs w:val="28"/>
        </w:rPr>
        <w:t>.</w:t>
      </w:r>
      <w:proofErr w:type="gramEnd"/>
    </w:p>
    <w:p w:rsidR="001C7D45" w:rsidRDefault="001C7D45" w:rsidP="001C7D45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Уполномоченный орган в течение 7 рабочих дней со дня получения уведомления о реорганизации, ликвидации получателя субсидии обеспечивает соответственно заключение дополнительного соглашения к </w:t>
      </w:r>
      <w:r w:rsidR="008D74C5">
        <w:rPr>
          <w:sz w:val="28"/>
          <w:szCs w:val="28"/>
        </w:rPr>
        <w:t>Соглашению</w:t>
      </w:r>
      <w:r w:rsidRPr="0039371D">
        <w:rPr>
          <w:sz w:val="28"/>
          <w:szCs w:val="28"/>
        </w:rPr>
        <w:t xml:space="preserve">, дополнительного соглашения о расторжении </w:t>
      </w:r>
      <w:r w:rsidR="008D74C5">
        <w:rPr>
          <w:sz w:val="28"/>
          <w:szCs w:val="28"/>
        </w:rPr>
        <w:t>Соглашения</w:t>
      </w:r>
      <w:r w:rsidRPr="0039371D">
        <w:rPr>
          <w:sz w:val="28"/>
          <w:szCs w:val="28"/>
        </w:rPr>
        <w:t xml:space="preserve"> в соответствии с пунктом 2.9 настоящего Порядка.</w:t>
      </w:r>
    </w:p>
    <w:p w:rsidR="00A752C1" w:rsidRDefault="00A752C1" w:rsidP="005C0670">
      <w:pPr>
        <w:widowControl w:val="0"/>
        <w:ind w:firstLine="720"/>
        <w:jc w:val="center"/>
        <w:rPr>
          <w:sz w:val="28"/>
          <w:szCs w:val="28"/>
        </w:rPr>
      </w:pPr>
    </w:p>
    <w:p w:rsidR="005C0670" w:rsidRDefault="005C0670" w:rsidP="005C0670">
      <w:pPr>
        <w:widowControl w:val="0"/>
        <w:ind w:firstLine="720"/>
        <w:jc w:val="center"/>
        <w:rPr>
          <w:sz w:val="28"/>
          <w:szCs w:val="28"/>
        </w:rPr>
      </w:pPr>
      <w:r w:rsidRPr="0039371D">
        <w:rPr>
          <w:sz w:val="28"/>
          <w:szCs w:val="28"/>
        </w:rPr>
        <w:t>3. Требования к отчетности</w:t>
      </w:r>
    </w:p>
    <w:p w:rsidR="005C0670" w:rsidRDefault="005C0670" w:rsidP="005C0670">
      <w:pPr>
        <w:widowControl w:val="0"/>
        <w:ind w:firstLine="720"/>
        <w:jc w:val="center"/>
        <w:rPr>
          <w:sz w:val="28"/>
          <w:szCs w:val="28"/>
        </w:rPr>
      </w:pP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3.1. </w:t>
      </w:r>
      <w:proofErr w:type="gramStart"/>
      <w:r w:rsidRPr="0039371D">
        <w:rPr>
          <w:sz w:val="28"/>
          <w:szCs w:val="28"/>
        </w:rPr>
        <w:t>Получатель субсидии для подтверждения достижения значения результата предоставления Субсидии в течение периода расходования субсидии ежеквартально в течение 10 рабочих дней после окончания отчетного периода (по состоянию на первое число месяца, следующего за отчетным кварталом) начиная с квартала, в котором получена субсидия, представляет отчет о достижении значений результата предоставления субсидии (далее – отчет о достижении результата) по форме, установленной Соглашением.</w:t>
      </w:r>
      <w:proofErr w:type="gramEnd"/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Вместе с отчетом о достижении результата получатель субсидии представляет в уполномоченный орган пояснительную записку и документы, содержащие и подтверждающие сведения о достижении значений результата предоставления субсидии и характеристики результата, предусмотренные Соглашением, включая фотоматериалы, информационные справки, скриншоты информации о проводимых мероприятиях, размещенных в сети «Интернет», копии публикаций о проводимых мероприятиях </w:t>
      </w:r>
      <w:r>
        <w:rPr>
          <w:sz w:val="28"/>
          <w:szCs w:val="28"/>
        </w:rPr>
        <w:t>в СМИ</w:t>
      </w:r>
      <w:r w:rsidRPr="0039371D">
        <w:rPr>
          <w:sz w:val="28"/>
          <w:szCs w:val="28"/>
        </w:rPr>
        <w:t>.</w:t>
      </w:r>
      <w:proofErr w:type="gramEnd"/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3.2. Для проведения мониторинга достижения результата предоставления субсидии получатель субсидии в течение периода </w:t>
      </w:r>
      <w:proofErr w:type="gramStart"/>
      <w:r w:rsidRPr="0039371D">
        <w:rPr>
          <w:sz w:val="28"/>
          <w:szCs w:val="28"/>
        </w:rPr>
        <w:t>расходования</w:t>
      </w:r>
      <w:proofErr w:type="gramEnd"/>
      <w:r w:rsidRPr="0039371D">
        <w:rPr>
          <w:sz w:val="28"/>
          <w:szCs w:val="28"/>
        </w:rPr>
        <w:t xml:space="preserve"> субсидии начиная с квартала, в котором получена субсидия, ежеквартально (по состоянию на первое число месяца, следующего за отчетным кварталом, начиная с квартала, в котором получена субсидия) в срок не позднее 10-го рабочего дня, следующего за отчетным кварталом, представляет отчет о реализации Плана мероприятий по </w:t>
      </w:r>
      <w:r w:rsidRPr="0039371D">
        <w:rPr>
          <w:sz w:val="28"/>
          <w:szCs w:val="28"/>
        </w:rPr>
        <w:lastRenderedPageBreak/>
        <w:t xml:space="preserve">достижению результатов предоставления субсидий по форме, установленной </w:t>
      </w:r>
      <w:r>
        <w:rPr>
          <w:sz w:val="28"/>
          <w:szCs w:val="28"/>
        </w:rPr>
        <w:t>финансовым управлением</w:t>
      </w:r>
      <w:r w:rsidRPr="0039371D">
        <w:rPr>
          <w:sz w:val="28"/>
          <w:szCs w:val="28"/>
        </w:rPr>
        <w:t>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Формирование отчета о реализации Плана мероприятий по достижению результатов предоставления субсидий осуществляется ежеквартально с ежемесячным отражением информации, установленной </w:t>
      </w:r>
      <w:r>
        <w:rPr>
          <w:sz w:val="28"/>
          <w:szCs w:val="28"/>
        </w:rPr>
        <w:t>финансовым управлением</w:t>
      </w:r>
      <w:r w:rsidRPr="0039371D">
        <w:rPr>
          <w:sz w:val="28"/>
          <w:szCs w:val="28"/>
        </w:rPr>
        <w:t>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3.3. Получатель субсидии в течение периода </w:t>
      </w:r>
      <w:proofErr w:type="gramStart"/>
      <w:r w:rsidRPr="0039371D">
        <w:rPr>
          <w:sz w:val="28"/>
          <w:szCs w:val="28"/>
        </w:rPr>
        <w:t>расходования</w:t>
      </w:r>
      <w:proofErr w:type="gramEnd"/>
      <w:r w:rsidRPr="0039371D">
        <w:rPr>
          <w:sz w:val="28"/>
          <w:szCs w:val="28"/>
        </w:rPr>
        <w:t xml:space="preserve"> субсидии начиная с квартала, в котором получена субсидия, ежеквартально в течение 10 рабочих дней после окончания отчетного периода  представляет отчет о расходах, источником финансового обеспечения которых является субсидия (далее – отчет о расходах), по форме, установленной </w:t>
      </w:r>
      <w:r w:rsidR="008D74C5">
        <w:rPr>
          <w:sz w:val="28"/>
          <w:szCs w:val="28"/>
        </w:rPr>
        <w:t>Соглашением</w:t>
      </w:r>
      <w:r w:rsidRPr="0039371D">
        <w:rPr>
          <w:sz w:val="28"/>
          <w:szCs w:val="28"/>
        </w:rPr>
        <w:t xml:space="preserve"> в соответствии с типовой формой, утвержденной </w:t>
      </w:r>
      <w:r>
        <w:rPr>
          <w:sz w:val="28"/>
          <w:szCs w:val="28"/>
        </w:rPr>
        <w:t>финансовым управлением</w:t>
      </w:r>
      <w:r w:rsidRPr="0039371D">
        <w:rPr>
          <w:sz w:val="28"/>
          <w:szCs w:val="28"/>
        </w:rPr>
        <w:t>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Отчет о расходах представляется с приложением: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копий договоров (купли-продажи (поставки), аренды и пользования с товарными накладными, услуг по данным договорам, других договоров (соглашений)), выполняемых сторонними организациями, индивидуальными предпринимателями, физическими лицами, связанных с организацией и проведением мероприятий за счет средств субсидии, заверенных получателем субсидии;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копий документов, подтверждающих фактически произведенные получателем субсидии расходы (получение приобретенных товаров, приемку выполненных работ, оказанных услуг, а также оплату приобретенных товаров, выполненных работ, оказанных услуг, в том числе путем расчетов наличными денежными средствами), заверенных получателем субсидии.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3.4. Отчеты, указанные в пунктах 3.1–3.3 настоящего Порядка представляются получателем в системе «Электронный бюджет», а документы к указанным отчетам представляются на бумажном носителе посредством личного обращения, посредством услуг почтовой связи или курьерской доставки, в срок не более 5 рабочих дней </w:t>
      </w:r>
      <w:proofErr w:type="gramStart"/>
      <w:r w:rsidRPr="0039371D">
        <w:rPr>
          <w:sz w:val="28"/>
          <w:szCs w:val="28"/>
        </w:rPr>
        <w:t>с даты представления</w:t>
      </w:r>
      <w:proofErr w:type="gramEnd"/>
      <w:r w:rsidRPr="0039371D">
        <w:rPr>
          <w:sz w:val="28"/>
          <w:szCs w:val="28"/>
        </w:rPr>
        <w:t xml:space="preserve"> отчетов в системе «Электронный бюджет».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Уполномоченный орган в течение 20 рабочих дней со дня представления документов на бумажном носителе: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проверяет отчеты, указанные в пункте 3.1 и 3.2 настоящего Порядка на предмет достижения результата предоставления субсидии;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проверяет отчет, указанный в пункте 3.3 настоящего Порядка, на предмет соблюдения требований, предусмотренных настоящим Порядком, включая соблюдение запрета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3.5. В случае непредставления получателем субсидии отчетов (информации) и (или) документов, указанных в пунктах 3.1 – 3.3, 3.6 настоящего Порядка, уполномоченный орган в течение 15 рабочих дней </w:t>
      </w:r>
      <w:proofErr w:type="gramStart"/>
      <w:r w:rsidRPr="0039371D">
        <w:rPr>
          <w:sz w:val="28"/>
          <w:szCs w:val="28"/>
        </w:rPr>
        <w:t>с даты окончания</w:t>
      </w:r>
      <w:proofErr w:type="gramEnd"/>
      <w:r w:rsidRPr="0039371D">
        <w:rPr>
          <w:sz w:val="28"/>
          <w:szCs w:val="28"/>
        </w:rPr>
        <w:t xml:space="preserve"> срока представления отчетов (информации) запрашивает их у получателя субсидии, </w:t>
      </w:r>
      <w:r w:rsidRPr="0039371D">
        <w:rPr>
          <w:sz w:val="28"/>
          <w:szCs w:val="28"/>
        </w:rPr>
        <w:lastRenderedPageBreak/>
        <w:t>устанавливая срок представления отчетов (информации) 10 рабочих дней со дня получения запроса.</w:t>
      </w:r>
    </w:p>
    <w:p w:rsidR="009A74D4" w:rsidRPr="0039371D" w:rsidRDefault="009A74D4" w:rsidP="009A74D4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3.6. Уполномоченный орган в случае представления неполных сведений, наличия противоречий в представленных документах запрашивает дополнительные сведения, связанные с соблюдением условий и порядка предоставления субсидии, у получателя субсидии для проверки сведений, содержащихся в отчетах (информации), указанных в пунктах 3.1 – 3.3 настоящего Порядка.</w:t>
      </w:r>
    </w:p>
    <w:p w:rsidR="005C0670" w:rsidRPr="0039371D" w:rsidRDefault="005C0670" w:rsidP="005C0670">
      <w:pPr>
        <w:widowControl w:val="0"/>
        <w:ind w:firstLine="720"/>
        <w:jc w:val="center"/>
        <w:rPr>
          <w:sz w:val="28"/>
          <w:szCs w:val="28"/>
        </w:rPr>
      </w:pPr>
      <w:r w:rsidRPr="0039371D">
        <w:rPr>
          <w:sz w:val="28"/>
          <w:szCs w:val="28"/>
        </w:rPr>
        <w:t>4. Требования об осуществлении контроля (мониторинга)</w:t>
      </w:r>
    </w:p>
    <w:p w:rsidR="005C0670" w:rsidRPr="0039371D" w:rsidRDefault="005C0670" w:rsidP="005C0670">
      <w:pPr>
        <w:widowControl w:val="0"/>
        <w:ind w:firstLine="720"/>
        <w:jc w:val="center"/>
        <w:rPr>
          <w:sz w:val="28"/>
          <w:szCs w:val="28"/>
        </w:rPr>
      </w:pPr>
      <w:r w:rsidRPr="0039371D">
        <w:rPr>
          <w:sz w:val="28"/>
          <w:szCs w:val="28"/>
        </w:rPr>
        <w:t>за соблюдением условий и порядка предоставления</w:t>
      </w:r>
    </w:p>
    <w:p w:rsidR="005C0670" w:rsidRPr="0039371D" w:rsidRDefault="005C0670" w:rsidP="005C0670">
      <w:pPr>
        <w:widowControl w:val="0"/>
        <w:ind w:firstLine="720"/>
        <w:jc w:val="center"/>
        <w:rPr>
          <w:sz w:val="28"/>
          <w:szCs w:val="28"/>
        </w:rPr>
      </w:pPr>
      <w:r w:rsidRPr="0039371D">
        <w:rPr>
          <w:sz w:val="28"/>
          <w:szCs w:val="28"/>
        </w:rPr>
        <w:t>субсидии и ответственность за их нарушение</w:t>
      </w:r>
    </w:p>
    <w:p w:rsidR="005C0670" w:rsidRPr="0039371D" w:rsidRDefault="005C0670" w:rsidP="005C0670">
      <w:pPr>
        <w:widowControl w:val="0"/>
        <w:ind w:firstLine="72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4.1. Уполномоченный орган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субсидии: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по месту нахождения уполномоченного органа – на основании документов, указанных в разделе 3 настоящего Порядка (за исключением ежеквартальной информации, предусмотренной пунктом 3.2 настоящего Порядка), а также документов, представленных получателем субсидии по запросам уполномоченного органа;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по месту нахождения получателя субсидии – путем документального и фактического анализа операций, связанных с использованием средств субсидии, произведенных получателем субсидии;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на основании документов, поступивших в уполномоченный орган от правоохранительных органов, органов, уполномоченных на осуществление государственного контроля (надзора), муниципального контроля, информации о выявленных фактах несоблюдения условий, целей и порядка предоставления субсидии, получателем субсидии;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на основании выявленных уполномоченным органом фактов несоблюдения получателем субсидий условий, порядка предоставления субсидии, в том числе в части достижения результата предоставления субсидии.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4.2. </w:t>
      </w:r>
      <w:r>
        <w:rPr>
          <w:sz w:val="28"/>
          <w:szCs w:val="28"/>
        </w:rPr>
        <w:t>Уполномоченный орган</w:t>
      </w:r>
      <w:r w:rsidRPr="0039371D">
        <w:rPr>
          <w:sz w:val="28"/>
          <w:szCs w:val="28"/>
        </w:rPr>
        <w:t xml:space="preserve"> осуществляет проверки в соответствии со статьями 268.1 и 269.2 Бюджетного кодекса Российской Федерации.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4.3. </w:t>
      </w:r>
      <w:proofErr w:type="gramStart"/>
      <w:r w:rsidRPr="0039371D">
        <w:rPr>
          <w:sz w:val="28"/>
          <w:szCs w:val="28"/>
        </w:rPr>
        <w:t xml:space="preserve">Обязательными условиями, включаемыми в Соглашение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на осуществление главным распорядителем как получателем бюджетных средств, предоставившим субсидии, и органами </w:t>
      </w:r>
      <w:r w:rsidR="009A74D4">
        <w:rPr>
          <w:sz w:val="28"/>
          <w:szCs w:val="28"/>
        </w:rPr>
        <w:t>муниципального</w:t>
      </w:r>
      <w:r w:rsidRPr="0039371D">
        <w:rPr>
          <w:sz w:val="28"/>
          <w:szCs w:val="28"/>
        </w:rPr>
        <w:t xml:space="preserve"> финансового контроля проверок.</w:t>
      </w:r>
      <w:proofErr w:type="gramEnd"/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4.4. Получатель субсидии несет ответственность за соблюдение условий и порядка предоставления субсидии в соответствии с действующим законодательством и заключенным Соглашением.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lastRenderedPageBreak/>
        <w:t xml:space="preserve">4.5. </w:t>
      </w:r>
      <w:proofErr w:type="gramStart"/>
      <w:r w:rsidRPr="0039371D">
        <w:rPr>
          <w:sz w:val="28"/>
          <w:szCs w:val="28"/>
        </w:rPr>
        <w:t xml:space="preserve">Уполномоченный орган на основе представленных получателем субсидии отчетов, указанных в пунктах 3.1 – 3.3 настоящего Порядка, в системе «Электронный бюджет» и документов к ним на бумажном носителе, в течение 20 рабочих дней со дня получения документов на бумажном носителе проводит оценку эффективности использования средств субсидии на предмет соответствия целям, достижения результата предоставления субсидии и характеристик результата, предусмотренных </w:t>
      </w:r>
      <w:r w:rsidR="009A74D4">
        <w:rPr>
          <w:sz w:val="28"/>
          <w:szCs w:val="28"/>
        </w:rPr>
        <w:t xml:space="preserve">в </w:t>
      </w:r>
      <w:r w:rsidR="00566C50" w:rsidRPr="00566C50">
        <w:rPr>
          <w:sz w:val="28"/>
          <w:szCs w:val="28"/>
        </w:rPr>
        <w:t xml:space="preserve"> </w:t>
      </w:r>
      <w:r w:rsidR="00566C50">
        <w:rPr>
          <w:sz w:val="28"/>
          <w:szCs w:val="28"/>
        </w:rPr>
        <w:t>Соглашении</w:t>
      </w:r>
      <w:r w:rsidRPr="0039371D">
        <w:rPr>
          <w:sz w:val="28"/>
          <w:szCs w:val="28"/>
        </w:rPr>
        <w:t>, на предмет</w:t>
      </w:r>
      <w:proofErr w:type="gramEnd"/>
      <w:r w:rsidRPr="0039371D">
        <w:rPr>
          <w:sz w:val="28"/>
          <w:szCs w:val="28"/>
        </w:rPr>
        <w:t xml:space="preserve"> наличия арифметических ошибок, а также осуществляет проверку соответствия Перечню затрат фактически понесенных расходов за счет средств субсидии, в том числе проверяет наличие документов, подтверждающих расходование </w:t>
      </w:r>
      <w:r>
        <w:rPr>
          <w:sz w:val="28"/>
          <w:szCs w:val="28"/>
        </w:rPr>
        <w:t xml:space="preserve">бюджетных </w:t>
      </w:r>
      <w:r w:rsidRPr="0039371D">
        <w:rPr>
          <w:sz w:val="28"/>
          <w:szCs w:val="28"/>
        </w:rPr>
        <w:t>средств по мероприятиям, указанным в Плане мероприятий по достижению результатов предоставления субсидий.</w:t>
      </w:r>
    </w:p>
    <w:p w:rsidR="005C0670" w:rsidRPr="0039371D" w:rsidRDefault="005C0670" w:rsidP="005C0670">
      <w:pPr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4.6. </w:t>
      </w:r>
      <w:proofErr w:type="gramStart"/>
      <w:r w:rsidRPr="0039371D">
        <w:rPr>
          <w:sz w:val="28"/>
          <w:szCs w:val="28"/>
        </w:rPr>
        <w:t xml:space="preserve">В течение 5 календарных дней со дня завершения проверки, указанной в пункте 4.5 настоящего Порядка, уполномоченный орган готовит справку об итогах контроля соблюдения получателями субсидии условий и порядка, установленных настоящим Порядком, о достижении значений результатов предоставления субсидии и характеристик, а также понесенных фактических расходов получателями субсидии, которая направляется уполномоченным органом в </w:t>
      </w:r>
      <w:r w:rsidR="009A74D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39371D">
        <w:rPr>
          <w:sz w:val="28"/>
          <w:szCs w:val="28"/>
        </w:rPr>
        <w:t>для отражения в бюджетном учете.</w:t>
      </w:r>
      <w:proofErr w:type="gramEnd"/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4.7. </w:t>
      </w:r>
      <w:proofErr w:type="gramStart"/>
      <w:r w:rsidRPr="0039371D">
        <w:rPr>
          <w:sz w:val="28"/>
          <w:szCs w:val="28"/>
        </w:rPr>
        <w:t>В случае выявления в ходе проверок в представленных получателем субсидии отчетах и документах к ним сведений, не соответствующих действительности, нарушения условий и порядка предоставления субсидии, в случае если указанные недостоверность сведений и нарушения являются устранимыми, уполномоченный орган в срок 10 рабочих дней со дня обнаружения указанных недостоверности сведений и нарушений направляет получателю субсидии посредством услуг почтовой связи и по электронной</w:t>
      </w:r>
      <w:proofErr w:type="gramEnd"/>
      <w:r w:rsidRPr="0039371D">
        <w:rPr>
          <w:sz w:val="28"/>
          <w:szCs w:val="28"/>
        </w:rPr>
        <w:t xml:space="preserve"> почте на адрес, указанный в заявке, уведомление с требованием об устранении недостоверности сведений и нарушений порядка и условий предоставления субсидии в течение 15 календарных дней со дня направления уведомления.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В случае </w:t>
      </w:r>
      <w:proofErr w:type="spellStart"/>
      <w:r w:rsidRPr="0039371D">
        <w:rPr>
          <w:sz w:val="28"/>
          <w:szCs w:val="28"/>
        </w:rPr>
        <w:t>неустранения</w:t>
      </w:r>
      <w:proofErr w:type="spellEnd"/>
      <w:r w:rsidRPr="0039371D">
        <w:rPr>
          <w:sz w:val="28"/>
          <w:szCs w:val="28"/>
        </w:rPr>
        <w:t xml:space="preserve"> недостоверности сведений и нарушений порядка и условий предоставления субсидии получателем субсидии уполномоченный орган в течение 10 рабочих дней со дня истечения срока, указанного в абзаце первом настоящего пункта, направляет получателю субсидии уведомление с требованием о возврате субсидии в полном объеме в бюджет в течение 30 календарных дней со дня направления уведомления.</w:t>
      </w:r>
      <w:proofErr w:type="gramEnd"/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>В случае представления в уполномоченный орган документов, подтверждающих сумму расходов, указанную в отчете о расходах, не в полном объеме, уполномоченный орган в течение 5 рабочих дней со дня истечения срока, установленного в абзаце первом настоящего пункта, направляет получателю субсидии посредством услуг почтовой связи и по электронной почте на адрес, указанный в заявке, уведомление с требованием о возврате средств субсидии, расходование</w:t>
      </w:r>
      <w:proofErr w:type="gramEnd"/>
      <w:r w:rsidRPr="0039371D">
        <w:rPr>
          <w:sz w:val="28"/>
          <w:szCs w:val="28"/>
        </w:rPr>
        <w:t xml:space="preserve"> которых не подтверждено документами, в течение 30 календарных дней со дня направления уведомления.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 xml:space="preserve">В случае выявления в ходе проверок в представленных получателем </w:t>
      </w:r>
      <w:r w:rsidRPr="0039371D">
        <w:rPr>
          <w:sz w:val="28"/>
          <w:szCs w:val="28"/>
        </w:rPr>
        <w:lastRenderedPageBreak/>
        <w:t>субсидии отчетах и документах к ним сведений, не соответствующих действительности, нарушения порядка и условий предоставления субсидии, в том числе в части достижения результата предоставления субсидий, которые являются неустранимыми, уполномоченный орган не позднее 3 календарных дней со дня обнаружения указанных недостоверности сведений, нарушений направляет получателю субсидии уведомление с требованием о возврате средств</w:t>
      </w:r>
      <w:proofErr w:type="gramEnd"/>
      <w:r w:rsidRPr="0039371D">
        <w:rPr>
          <w:sz w:val="28"/>
          <w:szCs w:val="28"/>
        </w:rPr>
        <w:t xml:space="preserve"> субсидии в полном объеме в областной бюджет в течение 30 календарных дней со дня направления уведомления.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39371D">
        <w:rPr>
          <w:sz w:val="28"/>
          <w:szCs w:val="28"/>
        </w:rPr>
        <w:t>В случае выявления в ходе проверок в представленных получателем субсидии отчетах и документах к ним факта (фактов) нецелевого использования субсидии уполномоченный орган не позднее 3 календарных дней со дня обнаружения факта (фактов) нецелевого использования средств субсидии направляет получателю субсидии уведомление с требованием о возврате средств субсидии в объеме нецелевого использования в бюджет в течение 30 календарных дней со дня направления</w:t>
      </w:r>
      <w:proofErr w:type="gramEnd"/>
      <w:r w:rsidRPr="0039371D">
        <w:rPr>
          <w:sz w:val="28"/>
          <w:szCs w:val="28"/>
        </w:rPr>
        <w:t xml:space="preserve"> уведомления.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В случае наличия по завершении реализации мероприятий неиспользованных средств субсидий получатель субсидии возвращает указанные средства в бюджет в течение 30 календарных дней со дня представления в уполномоченный орган отчетов и документов к ним.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 xml:space="preserve">4.8. В случае </w:t>
      </w:r>
      <w:proofErr w:type="spellStart"/>
      <w:r w:rsidRPr="0039371D">
        <w:rPr>
          <w:sz w:val="28"/>
          <w:szCs w:val="28"/>
        </w:rPr>
        <w:t>непоступления</w:t>
      </w:r>
      <w:proofErr w:type="spellEnd"/>
      <w:r w:rsidRPr="0039371D">
        <w:rPr>
          <w:sz w:val="28"/>
          <w:szCs w:val="28"/>
        </w:rPr>
        <w:t xml:space="preserve"> средств в областной бюджет в сроки, указанные в пункте 4.7 настоящего Порядка, уполномоченный орган принимает меры к их взысканию в судебном порядке в течение 60 календарных дней со дня истечения срока, установленного для возврата средств субсидии.</w:t>
      </w:r>
    </w:p>
    <w:p w:rsidR="005C0670" w:rsidRPr="0039371D" w:rsidRDefault="005C0670" w:rsidP="005C0670">
      <w:pPr>
        <w:widowControl w:val="0"/>
        <w:ind w:firstLine="720"/>
        <w:jc w:val="both"/>
        <w:rPr>
          <w:sz w:val="28"/>
          <w:szCs w:val="28"/>
        </w:rPr>
      </w:pPr>
      <w:r w:rsidRPr="0039371D">
        <w:rPr>
          <w:sz w:val="28"/>
          <w:szCs w:val="28"/>
        </w:rPr>
        <w:t>4.9. Мониторинг достижения результата предоставления субсидии осуществляется уполномоченным органом исходя из достижения результата предоставления субси</w:t>
      </w:r>
      <w:r w:rsidR="009A74D4">
        <w:rPr>
          <w:sz w:val="28"/>
          <w:szCs w:val="28"/>
        </w:rPr>
        <w:t xml:space="preserve">дии, определенного </w:t>
      </w:r>
      <w:r w:rsidR="00566C50">
        <w:rPr>
          <w:sz w:val="28"/>
          <w:szCs w:val="28"/>
        </w:rPr>
        <w:t>Соглашением</w:t>
      </w:r>
      <w:r w:rsidRPr="0039371D">
        <w:rPr>
          <w:sz w:val="28"/>
          <w:szCs w:val="28"/>
        </w:rPr>
        <w:t>, и событий, отражающих факт завершения соответствующего мероприятия по получению результата предоставлени</w:t>
      </w:r>
      <w:r w:rsidR="00A752C1">
        <w:rPr>
          <w:sz w:val="28"/>
          <w:szCs w:val="28"/>
        </w:rPr>
        <w:t>я субсидии (контрольная точка) в соответствии с Порядком, утвержденным приказом Министерства финансов Российской Федерации.</w:t>
      </w:r>
      <w:r w:rsidR="009A74D4">
        <w:rPr>
          <w:sz w:val="28"/>
          <w:szCs w:val="28"/>
        </w:rPr>
        <w:t xml:space="preserve"> </w:t>
      </w:r>
    </w:p>
    <w:p w:rsidR="005C0670" w:rsidRPr="0039371D" w:rsidRDefault="005C0670" w:rsidP="005C0670">
      <w:pPr>
        <w:widowControl w:val="0"/>
        <w:ind w:firstLine="709"/>
        <w:rPr>
          <w:sz w:val="28"/>
          <w:szCs w:val="28"/>
        </w:rPr>
      </w:pPr>
    </w:p>
    <w:p w:rsidR="005C0670" w:rsidRPr="0039371D" w:rsidRDefault="005C0670" w:rsidP="005C0670">
      <w:pPr>
        <w:widowControl w:val="0"/>
        <w:ind w:firstLine="709"/>
        <w:rPr>
          <w:sz w:val="28"/>
          <w:szCs w:val="28"/>
        </w:rPr>
      </w:pPr>
    </w:p>
    <w:p w:rsidR="002E6B06" w:rsidRDefault="002E6B06" w:rsidP="005C0670">
      <w:pPr>
        <w:widowControl w:val="0"/>
        <w:rPr>
          <w:sz w:val="28"/>
          <w:szCs w:val="28"/>
        </w:rPr>
      </w:pPr>
    </w:p>
    <w:p w:rsidR="002E6B06" w:rsidRDefault="002E6B06" w:rsidP="005C0670">
      <w:pPr>
        <w:widowControl w:val="0"/>
        <w:rPr>
          <w:sz w:val="28"/>
          <w:szCs w:val="28"/>
        </w:rPr>
      </w:pPr>
    </w:p>
    <w:p w:rsidR="009A74D4" w:rsidRDefault="009A74D4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A752C1" w:rsidRDefault="00A752C1" w:rsidP="005C0670">
      <w:pPr>
        <w:widowControl w:val="0"/>
        <w:rPr>
          <w:sz w:val="28"/>
          <w:szCs w:val="28"/>
        </w:rPr>
      </w:pPr>
    </w:p>
    <w:p w:rsidR="002E6B06" w:rsidRDefault="002E6B06" w:rsidP="002E6B06">
      <w:pPr>
        <w:spacing w:line="264" w:lineRule="auto"/>
        <w:ind w:left="125" w:right="14" w:firstLine="724"/>
        <w:jc w:val="right"/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page">
              <wp:posOffset>7089775</wp:posOffset>
            </wp:positionH>
            <wp:positionV relativeFrom="page">
              <wp:posOffset>4228465</wp:posOffset>
            </wp:positionV>
            <wp:extent cx="15240" cy="152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2222" r="-6667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Приложение 1</w:t>
      </w:r>
    </w:p>
    <w:p w:rsidR="002E6B06" w:rsidRDefault="002E6B06" w:rsidP="002E6B06">
      <w:pPr>
        <w:spacing w:line="264" w:lineRule="auto"/>
        <w:ind w:left="125" w:right="14" w:firstLine="724"/>
        <w:jc w:val="right"/>
      </w:pPr>
      <w:r>
        <w:rPr>
          <w:sz w:val="28"/>
          <w:szCs w:val="28"/>
        </w:rPr>
        <w:t>к Порядку</w:t>
      </w:r>
    </w:p>
    <w:p w:rsidR="002E6B06" w:rsidRDefault="002E6B06" w:rsidP="002E6B06">
      <w:pPr>
        <w:spacing w:line="264" w:lineRule="auto"/>
        <w:ind w:left="125" w:right="14" w:firstLine="724"/>
        <w:jc w:val="right"/>
        <w:rPr>
          <w:sz w:val="28"/>
          <w:szCs w:val="28"/>
        </w:rPr>
      </w:pPr>
    </w:p>
    <w:p w:rsidR="002E6B06" w:rsidRDefault="002E6B06" w:rsidP="002E6B06">
      <w:pPr>
        <w:spacing w:line="264" w:lineRule="auto"/>
        <w:ind w:left="125" w:right="14" w:firstLine="724"/>
        <w:jc w:val="right"/>
      </w:pPr>
      <w:r>
        <w:rPr>
          <w:sz w:val="28"/>
          <w:szCs w:val="28"/>
        </w:rPr>
        <w:t xml:space="preserve"> Форма</w:t>
      </w:r>
    </w:p>
    <w:p w:rsidR="002E6B06" w:rsidRPr="002E6B06" w:rsidRDefault="002E6B06" w:rsidP="002E6B06">
      <w:pPr>
        <w:spacing w:line="264" w:lineRule="auto"/>
        <w:ind w:left="125" w:right="14" w:firstLine="724"/>
        <w:jc w:val="right"/>
      </w:pPr>
      <w:r>
        <w:rPr>
          <w:sz w:val="28"/>
          <w:szCs w:val="28"/>
        </w:rPr>
        <w:t xml:space="preserve"> </w:t>
      </w:r>
    </w:p>
    <w:p w:rsidR="002E6B06" w:rsidRDefault="002E6B06" w:rsidP="002E6B06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p w:rsidR="002E6B06" w:rsidRDefault="002E6B06" w:rsidP="002E6B06">
      <w:pPr>
        <w:pStyle w:val="af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gramEnd"/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некоммерческой организации, участвующей</w:t>
      </w:r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в конкурсном отборе по предоставлению субсидий</w:t>
      </w:r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на проект, связанный с осуществлением</w:t>
      </w:r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уставной деятельности</w:t>
      </w:r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(далее - отбор)</w:t>
      </w:r>
    </w:p>
    <w:tbl>
      <w:tblPr>
        <w:tblpPr w:leftFromText="180" w:rightFromText="180" w:vertAnchor="text" w:horzAnchor="margin" w:tblpY="548"/>
        <w:tblW w:w="0" w:type="auto"/>
        <w:tblLayout w:type="fixed"/>
        <w:tblLook w:val="0000" w:firstRow="0" w:lastRow="0" w:firstColumn="0" w:lastColumn="0" w:noHBand="0" w:noVBand="0"/>
      </w:tblPr>
      <w:tblGrid>
        <w:gridCol w:w="3731"/>
        <w:gridCol w:w="3924"/>
        <w:gridCol w:w="1569"/>
      </w:tblGrid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1. Полное наименование социально ориентированной некоммерческой организации - заявителя (далее - СОНКО)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(согласно выписке из Единого государственного реестра юридических лиц)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2. Сокращенное наименование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(согласно выписке из Единого государственного реестра юридических лиц)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3. Организационно-правовая форма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(согласно выписке из Единого государственного реестра юридических лиц)</w:t>
            </w:r>
          </w:p>
        </w:tc>
      </w:tr>
      <w:tr w:rsidR="00827D73" w:rsidTr="00827D73">
        <w:tc>
          <w:tcPr>
            <w:tcW w:w="3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4. Реквизиты: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(число, месяц, год)</w:t>
            </w:r>
          </w:p>
        </w:tc>
      </w:tr>
      <w:tr w:rsidR="00827D73" w:rsidTr="00827D73"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(число, месяц, год)</w:t>
            </w:r>
          </w:p>
        </w:tc>
      </w:tr>
      <w:tr w:rsidR="00827D73" w:rsidTr="00827D73">
        <w:tc>
          <w:tcPr>
            <w:tcW w:w="3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устав организации (число, месяц, год)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5. Контактная информация: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почтовым индексом)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почтовым индексом)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почтовым индексом)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кодом населенного пункта)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кодом населенного пункта)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Адрес сайта в сети Интернет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Адрес страницы в VK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6. Банковские реквизиты: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lastRenderedPageBreak/>
              <w:t>Наименование учреждения банка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Pr="00827D73" w:rsidRDefault="00844D73" w:rsidP="00827D73">
            <w:pPr>
              <w:widowControl w:val="0"/>
              <w:autoSpaceDE w:val="0"/>
              <w:rPr>
                <w:sz w:val="28"/>
                <w:szCs w:val="28"/>
                <w:lang w:eastAsia="ru-RU"/>
              </w:rPr>
            </w:pPr>
            <w:hyperlink r:id="rId21" w:history="1">
              <w:r w:rsidR="00827D73" w:rsidRPr="00827D73">
                <w:rPr>
                  <w:rStyle w:val="af2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7. Руководитель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(в полном соответствии с уставом и выпиской из ЕГРЮЛ)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Стационарный телефон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кодом населенного пункта)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8. Главный бухгалтер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Стационарный телефон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(с кодом населенного пункта)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9. Имеющиеся материально-технические и информационные ресурсы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с количественными показателями и основанием пользования (собственность, аренда, безвозмездное пользование и т.д.))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периодическое издание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(указать, что именно)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10. Основные виды деятельности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ви</w:t>
            </w:r>
            <w:proofErr w:type="gramStart"/>
            <w:r>
              <w:rPr>
                <w:sz w:val="28"/>
                <w:szCs w:val="28"/>
                <w:lang w:eastAsia="ru-RU"/>
              </w:rPr>
              <w:t>д(</w:t>
            </w:r>
            <w:proofErr w:type="gramEnd"/>
            <w:r>
              <w:rPr>
                <w:sz w:val="28"/>
                <w:szCs w:val="28"/>
                <w:lang w:eastAsia="ru-RU"/>
              </w:rPr>
              <w:t>-ы) и соответствующий(</w:t>
            </w:r>
            <w:proofErr w:type="spellStart"/>
            <w:r>
              <w:rPr>
                <w:sz w:val="28"/>
                <w:szCs w:val="28"/>
                <w:lang w:eastAsia="ru-RU"/>
              </w:rPr>
              <w:t>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 ему (им) пункт(-ы) устава, </w:t>
            </w:r>
            <w:hyperlink r:id="rId22" w:history="1">
              <w:r w:rsidRPr="00827D73">
                <w:rPr>
                  <w:rStyle w:val="af2"/>
                  <w:color w:val="auto"/>
                  <w:sz w:val="28"/>
                  <w:szCs w:val="28"/>
                  <w:u w:val="none"/>
                  <w:lang w:eastAsia="ru-RU"/>
                </w:rPr>
                <w:t>ОКВЭД</w:t>
              </w:r>
            </w:hyperlink>
            <w:r w:rsidRPr="00827D73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11. География деятельности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Белозерский муниципальный округ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12. Количество членов организации-заявителя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(по состоянию на последний отчетный период)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количество человек за последние два года, за каждый год отдельно)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13. Количество сотрудников организации-заявителя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(по состоянию на последний отчетный период)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количество человек за последние два года, за каждый год отдельно)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временные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количество человек за последние два года, за каждый год отдельно)</w:t>
            </w: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14. Количество жителей, </w:t>
            </w:r>
            <w:r>
              <w:rPr>
                <w:sz w:val="28"/>
                <w:szCs w:val="28"/>
                <w:lang w:eastAsia="ru-RU"/>
              </w:rPr>
              <w:lastRenderedPageBreak/>
              <w:t>получивших услуги организации в течение года, предшествующего году проведения конкурса на предоставление субсидии.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lastRenderedPageBreak/>
              <w:t>15. Количество добровольцев (волонтеров), вовлеченных в деятельность СОНКО</w:t>
            </w:r>
          </w:p>
        </w:tc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827D73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2E6B06" w:rsidRDefault="002E6B06" w:rsidP="00827D73">
      <w:pPr>
        <w:widowControl w:val="0"/>
        <w:autoSpaceDE w:val="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</w:pPr>
      <w:r>
        <w:rPr>
          <w:sz w:val="28"/>
          <w:szCs w:val="28"/>
          <w:lang w:eastAsia="ru-RU"/>
        </w:rPr>
        <w:t>Руководитель организации-заявителя ___________________ (И.О. Фамилия)</w:t>
      </w:r>
    </w:p>
    <w:p w:rsidR="002E6B06" w:rsidRDefault="002E6B06" w:rsidP="002E6B06">
      <w:pPr>
        <w:widowControl w:val="0"/>
        <w:autoSpaceDE w:val="0"/>
      </w:pPr>
      <w:r>
        <w:rPr>
          <w:szCs w:val="28"/>
          <w:lang w:eastAsia="ru-RU"/>
        </w:rPr>
        <w:t xml:space="preserve">                                                                                         (подпись)</w:t>
      </w:r>
    </w:p>
    <w:p w:rsidR="002E6B06" w:rsidRDefault="002E6B06" w:rsidP="002E6B06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</w:pPr>
      <w:r>
        <w:rPr>
          <w:sz w:val="28"/>
          <w:szCs w:val="28"/>
          <w:lang w:eastAsia="ru-RU"/>
        </w:rPr>
        <w:t>М.П.</w:t>
      </w:r>
    </w:p>
    <w:p w:rsidR="002E6B06" w:rsidRDefault="002E6B06" w:rsidP="002E6B06">
      <w:pPr>
        <w:widowControl w:val="0"/>
        <w:autoSpaceDE w:val="0"/>
      </w:pPr>
      <w:r>
        <w:rPr>
          <w:sz w:val="28"/>
          <w:szCs w:val="28"/>
          <w:lang w:eastAsia="ru-RU"/>
        </w:rPr>
        <w:t>(при наличии)</w:t>
      </w:r>
    </w:p>
    <w:p w:rsidR="002E6B06" w:rsidRDefault="002E6B06" w:rsidP="002E6B06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 _________ 20__ г.</w:t>
      </w:r>
    </w:p>
    <w:p w:rsidR="002E6B06" w:rsidRDefault="002E6B06" w:rsidP="002E6B06">
      <w:pPr>
        <w:widowControl w:val="0"/>
        <w:autoSpaceDE w:val="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</w:pPr>
    </w:p>
    <w:p w:rsidR="00827D73" w:rsidRDefault="00827D73" w:rsidP="002E6B06">
      <w:pPr>
        <w:widowControl w:val="0"/>
        <w:autoSpaceDE w:val="0"/>
      </w:pPr>
    </w:p>
    <w:p w:rsidR="002E6B06" w:rsidRDefault="002E6B06" w:rsidP="00827D73">
      <w:pPr>
        <w:widowControl w:val="0"/>
        <w:autoSpaceDE w:val="0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  <w:jc w:val="center"/>
      </w:pPr>
      <w:bookmarkStart w:id="9" w:name="sub_67"/>
      <w:r>
        <w:rPr>
          <w:sz w:val="28"/>
          <w:szCs w:val="28"/>
          <w:lang w:eastAsia="ru-RU"/>
        </w:rPr>
        <w:t>Информация о проекте, представленном в составе</w:t>
      </w:r>
    </w:p>
    <w:bookmarkEnd w:id="9"/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документации на участие в отборе</w:t>
      </w:r>
    </w:p>
    <w:p w:rsidR="002E6B06" w:rsidRDefault="002E6B06" w:rsidP="002E6B06">
      <w:pPr>
        <w:widowControl w:val="0"/>
        <w:autoSpaceDE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420"/>
      </w:tblGrid>
      <w:tr w:rsidR="002E6B06" w:rsidTr="00827D73">
        <w:trPr>
          <w:trHeight w:val="25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52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Проблема, на решение которой направлены мероприятия проекта, ее актуальность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566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одну главную проблему, кратко обосновать актуальность, социальную значимость проекта: в чем заключается проблема, каких людей она касается, представить конкретные факты, указывающие на существование проблемы)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25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2361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(кратко изложить основную идею проекта, содержание и наиболее значимые ожидаемые результаты: что предполагается сделать за счет запрашиваемой суммы, как планируемые мероприятия повлияют на целевую группу (что и как изменится у целевых групп проекта), какой вклад внесет в решение социальной проблемы жителей округа в целом)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25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Цель проекта (не более 3)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7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proofErr w:type="gramStart"/>
            <w:r>
              <w:rPr>
                <w:sz w:val="28"/>
                <w:szCs w:val="28"/>
                <w:lang w:eastAsia="ru-RU"/>
              </w:rPr>
              <w:lastRenderedPageBreak/>
              <w:t>(цель должна быть напрямую связана с целевой группой и направлена на решение или смягчение заявленной социальной проблемы.</w:t>
            </w:r>
            <w:proofErr w:type="gramEnd"/>
          </w:p>
          <w:p w:rsidR="002E6B06" w:rsidRDefault="002E6B06" w:rsidP="00516C8B">
            <w:pPr>
              <w:widowControl w:val="0"/>
              <w:autoSpaceDE w:val="0"/>
            </w:pPr>
            <w:proofErr w:type="gramStart"/>
            <w:r>
              <w:rPr>
                <w:sz w:val="28"/>
                <w:szCs w:val="28"/>
                <w:lang w:eastAsia="ru-RU"/>
              </w:rPr>
              <w:t>Как правило, у проекта одна цель, которая достигается через решение нескольких задач)</w:t>
            </w:r>
            <w:proofErr w:type="gramEnd"/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proofErr w:type="gramStart"/>
            <w:r>
              <w:rPr>
                <w:sz w:val="28"/>
                <w:szCs w:val="28"/>
                <w:lang w:eastAsia="ru-RU"/>
              </w:rPr>
              <w:t>Задачи проекта (не более 5) (перечислить только те задачи, которые будут способствовать достижению цели проекта.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Это шаги для достижения цели)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Целевая группа (аудитория)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Описание ожидаемых результатов (показателей результативности), на достижение которых направлен проект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(перечислить конкретные ожидаемые результаты (целевые показатели) с указанием количественных характеристик) Количественный результат:</w:t>
            </w:r>
          </w:p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1.</w:t>
            </w:r>
          </w:p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....</w:t>
            </w:r>
          </w:p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Качественный результат:</w:t>
            </w:r>
          </w:p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1.</w:t>
            </w:r>
          </w:p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....</w:t>
            </w: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Срок реализации проекта,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Общая сумма планируемых расходов на реализацию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в рублях)</w:t>
            </w: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Запрашиваемый размер субсидии на реализацию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в рублях)</w:t>
            </w: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Доля </w:t>
            </w:r>
            <w:proofErr w:type="spellStart"/>
            <w:r>
              <w:rPr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(указать в процентах и в рублях)</w:t>
            </w: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Фамилия, имя, отчество координатора проекта, у которого в оперативном порядке может быть запрошена информация о ходе реализации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Мобильный телефон координатора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827D73">
        <w:trPr>
          <w:trHeight w:val="103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Адрес электронной почты координатора проекта, на который будет производиться рассылка информации, связанной с проведением отбора и реализацией проекта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2E6B06" w:rsidRDefault="002E6B06" w:rsidP="00827D73">
      <w:pPr>
        <w:widowControl w:val="0"/>
        <w:autoSpaceDE w:val="0"/>
        <w:rPr>
          <w:color w:val="26282F"/>
          <w:sz w:val="28"/>
          <w:szCs w:val="28"/>
          <w:lang w:eastAsia="ru-RU"/>
        </w:rPr>
      </w:pPr>
      <w:bookmarkStart w:id="10" w:name="sub_68"/>
    </w:p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lastRenderedPageBreak/>
        <w:t>Значения показателей, которые СОНКО обязуется достичь</w:t>
      </w:r>
    </w:p>
    <w:bookmarkEnd w:id="10"/>
    <w:p w:rsidR="002E6B06" w:rsidRDefault="002E6B06" w:rsidP="002E6B06">
      <w:pPr>
        <w:widowControl w:val="0"/>
        <w:autoSpaceDE w:val="0"/>
        <w:jc w:val="center"/>
      </w:pPr>
      <w:r>
        <w:rPr>
          <w:sz w:val="28"/>
          <w:szCs w:val="28"/>
          <w:lang w:eastAsia="ru-RU"/>
        </w:rPr>
        <w:t>по итогам реализации проекта</w:t>
      </w:r>
    </w:p>
    <w:tbl>
      <w:tblPr>
        <w:tblpPr w:leftFromText="180" w:rightFromText="180" w:vertAnchor="text" w:horzAnchor="margin" w:tblpXSpec="right" w:tblpY="373"/>
        <w:tblW w:w="10422" w:type="dxa"/>
        <w:tblLayout w:type="fixed"/>
        <w:tblLook w:val="0000" w:firstRow="0" w:lastRow="0" w:firstColumn="0" w:lastColumn="0" w:noHBand="0" w:noVBand="0"/>
      </w:tblPr>
      <w:tblGrid>
        <w:gridCol w:w="675"/>
        <w:gridCol w:w="3861"/>
        <w:gridCol w:w="1418"/>
        <w:gridCol w:w="1134"/>
        <w:gridCol w:w="1667"/>
        <w:gridCol w:w="1667"/>
      </w:tblGrid>
      <w:tr w:rsidR="002E6B06" w:rsidTr="002E6B0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Наименование показателя (мероприятия)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3" w:history="1">
              <w:r w:rsidRPr="002E6B06">
                <w:rPr>
                  <w:rStyle w:val="af2"/>
                  <w:color w:val="auto"/>
                  <w:sz w:val="28"/>
                  <w:szCs w:val="28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2E6B06" w:rsidTr="002E6B0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2E6B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t xml:space="preserve">Количество мероприятий (в ед.) на территориях городских и сельских населенных пунктов </w:t>
            </w:r>
            <w:r w:rsidR="00827D73">
              <w:t>Б</w:t>
            </w:r>
            <w:r>
              <w:t>елозерского муниципального округа, где планируется реализация общественно полезного проекта (программы)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2E6B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t>Количество участников общественно полезного проекта (программы),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6B06" w:rsidTr="002E6B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t>Количество добровольцев (волонтеров), которых планируется привлечь к реализации общественно полезного проекта (программы) в соответствии с Федеральным законом от 11.08.1995 № 135-ФЗ «О благотворительной деятельности и добровольчестве (</w:t>
            </w:r>
            <w:proofErr w:type="spellStart"/>
            <w:r>
              <w:t>волонтерстве</w:t>
            </w:r>
            <w:proofErr w:type="spellEnd"/>
            <w:r>
              <w:t>)»,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</w:pPr>
            <w:r>
              <w:rPr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B06" w:rsidRDefault="002E6B06" w:rsidP="002E6B06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827D73" w:rsidRDefault="00827D73" w:rsidP="002E6B06"/>
    <w:p w:rsidR="00827D73" w:rsidRPr="00827D73" w:rsidRDefault="00827D73" w:rsidP="00827D73"/>
    <w:p w:rsidR="00827D73" w:rsidRPr="00827D73" w:rsidRDefault="00827D73" w:rsidP="00827D73"/>
    <w:p w:rsidR="00827D73" w:rsidRPr="00516C8B" w:rsidRDefault="00827D73" w:rsidP="00827D73">
      <w:pPr>
        <w:widowControl w:val="0"/>
        <w:autoSpaceDE w:val="0"/>
        <w:jc w:val="center"/>
      </w:pPr>
      <w:r>
        <w:tab/>
      </w:r>
      <w:r w:rsidRPr="00516C8B">
        <w:rPr>
          <w:bCs/>
          <w:sz w:val="28"/>
          <w:szCs w:val="28"/>
          <w:lang w:eastAsia="ru-RU"/>
        </w:rPr>
        <w:t>Календарный план</w:t>
      </w:r>
    </w:p>
    <w:p w:rsidR="00827D73" w:rsidRDefault="00827D73" w:rsidP="00827D73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tbl>
      <w:tblPr>
        <w:tblW w:w="0" w:type="auto"/>
        <w:tblInd w:w="576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1842"/>
        <w:gridCol w:w="1843"/>
        <w:gridCol w:w="1853"/>
      </w:tblGrid>
      <w:tr w:rsidR="00827D73" w:rsidTr="00827D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Ожидаемые результаты с указанием количества участников проекта</w:t>
            </w:r>
          </w:p>
        </w:tc>
      </w:tr>
      <w:tr w:rsidR="00827D73" w:rsidTr="00827D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827D73" w:rsidTr="00827D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D73" w:rsidRDefault="00827D73" w:rsidP="00516C8B">
            <w:pPr>
              <w:widowControl w:val="0"/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827D73" w:rsidRPr="00827D73" w:rsidRDefault="00827D73" w:rsidP="00827D73">
      <w:pPr>
        <w:tabs>
          <w:tab w:val="left" w:pos="2565"/>
        </w:tabs>
      </w:pPr>
    </w:p>
    <w:p w:rsidR="00A752C1" w:rsidRDefault="00A752C1" w:rsidP="00827D73">
      <w:pPr>
        <w:widowControl w:val="0"/>
        <w:autoSpaceDE w:val="0"/>
        <w:jc w:val="center"/>
        <w:rPr>
          <w:bCs/>
          <w:color w:val="26282F"/>
          <w:sz w:val="28"/>
          <w:szCs w:val="28"/>
          <w:lang w:eastAsia="ru-RU"/>
        </w:rPr>
      </w:pPr>
      <w:bookmarkStart w:id="11" w:name="sub_70"/>
      <w:bookmarkStart w:id="12" w:name="sub_69"/>
    </w:p>
    <w:p w:rsidR="00A752C1" w:rsidRDefault="00A752C1" w:rsidP="00827D73">
      <w:pPr>
        <w:widowControl w:val="0"/>
        <w:autoSpaceDE w:val="0"/>
        <w:jc w:val="center"/>
        <w:rPr>
          <w:bCs/>
          <w:color w:val="26282F"/>
          <w:sz w:val="28"/>
          <w:szCs w:val="28"/>
          <w:lang w:eastAsia="ru-RU"/>
        </w:rPr>
      </w:pPr>
    </w:p>
    <w:p w:rsidR="00A752C1" w:rsidRDefault="00A752C1" w:rsidP="00827D73">
      <w:pPr>
        <w:widowControl w:val="0"/>
        <w:autoSpaceDE w:val="0"/>
        <w:jc w:val="center"/>
        <w:rPr>
          <w:bCs/>
          <w:color w:val="26282F"/>
          <w:sz w:val="28"/>
          <w:szCs w:val="28"/>
          <w:lang w:eastAsia="ru-RU"/>
        </w:rPr>
      </w:pPr>
    </w:p>
    <w:p w:rsidR="00A752C1" w:rsidRDefault="00A752C1" w:rsidP="00827D73">
      <w:pPr>
        <w:widowControl w:val="0"/>
        <w:autoSpaceDE w:val="0"/>
        <w:jc w:val="center"/>
        <w:rPr>
          <w:bCs/>
          <w:color w:val="26282F"/>
          <w:sz w:val="28"/>
          <w:szCs w:val="28"/>
          <w:lang w:eastAsia="ru-RU"/>
        </w:rPr>
      </w:pPr>
    </w:p>
    <w:p w:rsidR="00827D73" w:rsidRPr="00A752C1" w:rsidRDefault="00827D73" w:rsidP="00827D73">
      <w:pPr>
        <w:widowControl w:val="0"/>
        <w:autoSpaceDE w:val="0"/>
        <w:jc w:val="center"/>
      </w:pPr>
      <w:r w:rsidRPr="00A752C1">
        <w:rPr>
          <w:bCs/>
          <w:sz w:val="28"/>
          <w:szCs w:val="28"/>
          <w:lang w:eastAsia="ru-RU"/>
        </w:rPr>
        <w:lastRenderedPageBreak/>
        <w:t>Смета проекта</w:t>
      </w:r>
    </w:p>
    <w:bookmarkEnd w:id="11"/>
    <w:p w:rsidR="00827D73" w:rsidRDefault="00827D73" w:rsidP="00827D73">
      <w:pPr>
        <w:widowControl w:val="0"/>
        <w:autoSpaceDE w:val="0"/>
        <w:ind w:firstLine="720"/>
        <w:rPr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78"/>
        <w:gridCol w:w="1872"/>
        <w:gridCol w:w="2382"/>
        <w:gridCol w:w="1700"/>
      </w:tblGrid>
      <w:tr w:rsidR="00827D73" w:rsidTr="00516C8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827D73" w:rsidRDefault="00827D73" w:rsidP="00516C8B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(тыс. руб.)</w:t>
            </w:r>
          </w:p>
        </w:tc>
      </w:tr>
      <w:tr w:rsidR="00827D73" w:rsidTr="00516C8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3" w:rsidRDefault="00827D73" w:rsidP="00516C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73" w:rsidRDefault="00827D73" w:rsidP="00516C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субсидии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привлеченных из иных источников</w:t>
            </w:r>
          </w:p>
        </w:tc>
      </w:tr>
      <w:tr w:rsidR="00827D73" w:rsidTr="00516C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27D73" w:rsidTr="00516C8B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73" w:rsidRDefault="00827D73" w:rsidP="00516C8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27D73" w:rsidRDefault="00827D73" w:rsidP="00827D73">
      <w:pPr>
        <w:widowControl w:val="0"/>
        <w:autoSpaceDE w:val="0"/>
        <w:rPr>
          <w:sz w:val="28"/>
          <w:szCs w:val="28"/>
          <w:lang w:eastAsia="ru-RU"/>
        </w:rPr>
      </w:pPr>
    </w:p>
    <w:p w:rsidR="00827D73" w:rsidRDefault="00827D73" w:rsidP="00827D73">
      <w:pPr>
        <w:widowControl w:val="0"/>
        <w:autoSpaceDE w:val="0"/>
        <w:ind w:firstLine="709"/>
      </w:pPr>
      <w:r>
        <w:rPr>
          <w:sz w:val="28"/>
          <w:szCs w:val="28"/>
          <w:lang w:eastAsia="ru-RU"/>
        </w:rPr>
        <w:t>При подаче данной заявки подтверждаю: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Согласие на публикацию (размещение) в информационно-телекоммуникационной сети Интернет информации о социально ориентированной    некоммерческой    организации-участнике    отбора, о подаваемой заявке и иной информации, связанной с отбором;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согласие    с   условиями и порядком проведения отбора, которые определены настоящим Порядком;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актуальность и достоверность информации, представленной в составе настоящей заявки;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>актуальность и подлинность документов, представленных в составе заявки.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 xml:space="preserve">     Настоящей заявкой подтверждаю, что _______________________________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2"/>
          <w:szCs w:val="28"/>
          <w:lang w:eastAsia="ru-RU"/>
        </w:rPr>
        <w:t xml:space="preserve">           (полное наименование социально ориентированной некоммерческой организации)</w:t>
      </w:r>
    </w:p>
    <w:p w:rsidR="00827D73" w:rsidRDefault="00827D73" w:rsidP="00827D73">
      <w:pPr>
        <w:widowControl w:val="0"/>
        <w:autoSpaceDE w:val="0"/>
        <w:jc w:val="both"/>
        <w:rPr>
          <w:sz w:val="22"/>
          <w:szCs w:val="28"/>
          <w:lang w:eastAsia="ru-RU"/>
        </w:rPr>
      </w:pPr>
    </w:p>
    <w:p w:rsidR="00827D73" w:rsidRDefault="00827D73" w:rsidP="00827D73">
      <w:pPr>
        <w:widowControl w:val="0"/>
        <w:autoSpaceDE w:val="0"/>
        <w:ind w:firstLine="709"/>
        <w:jc w:val="both"/>
      </w:pPr>
      <w:proofErr w:type="gramStart"/>
      <w:r>
        <w:rPr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   Министерством  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  доля прямого или косвенного (через третьих лиц) участия офшорных  компаний  в  совокупности</w:t>
      </w:r>
      <w:proofErr w:type="gramEnd"/>
      <w:r>
        <w:rPr>
          <w:sz w:val="28"/>
          <w:szCs w:val="28"/>
          <w:lang w:eastAsia="ru-RU"/>
        </w:rPr>
        <w:t xml:space="preserve">  превышает 25 процентов (если иное не предусмотрено  законодательством  Российской Федерации). </w:t>
      </w:r>
      <w:proofErr w:type="gramStart"/>
      <w:r>
        <w:rPr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  прямое и (или) косвенное участие офшорных компаний в капитале    публичных акционерных обществ (в том числе со статусом международной компании), акции которых обращаются на организованных торгах  в  Российской  Федерации,  а  также  косвенное  участие  офшорных компаний  в  капитале  других  российских  юридических лиц, реализованное через участие в капитале указанных публичных</w:t>
      </w:r>
      <w:proofErr w:type="gramEnd"/>
      <w:r>
        <w:rPr>
          <w:sz w:val="28"/>
          <w:szCs w:val="28"/>
          <w:lang w:eastAsia="ru-RU"/>
        </w:rPr>
        <w:t xml:space="preserve"> акционерных обществ;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 xml:space="preserve">не находится в перечне организаций и физических лиц, в отношении которых    имеются    сведения    об их причастности к экстремистской </w:t>
      </w:r>
      <w:r>
        <w:rPr>
          <w:sz w:val="28"/>
          <w:szCs w:val="28"/>
          <w:lang w:eastAsia="ru-RU"/>
        </w:rPr>
        <w:lastRenderedPageBreak/>
        <w:t>деятельности или терроризму;</w:t>
      </w:r>
    </w:p>
    <w:p w:rsidR="00827D73" w:rsidRDefault="00827D73" w:rsidP="00827D73">
      <w:pPr>
        <w:widowControl w:val="0"/>
        <w:autoSpaceDE w:val="0"/>
        <w:ind w:firstLine="709"/>
        <w:jc w:val="both"/>
      </w:pPr>
      <w:proofErr w:type="gramStart"/>
      <w:r>
        <w:rPr>
          <w:sz w:val="28"/>
          <w:szCs w:val="28"/>
          <w:lang w:eastAsia="ru-RU"/>
        </w:rPr>
        <w:t xml:space="preserve">не    находится в составляемых в рамках реализации полномочий, предусмотренных  </w:t>
      </w:r>
      <w:hyperlink r:id="rId24" w:history="1">
        <w:r w:rsidRPr="00827D73">
          <w:rPr>
            <w:rStyle w:val="af2"/>
            <w:color w:val="auto"/>
            <w:sz w:val="28"/>
            <w:szCs w:val="28"/>
            <w:u w:val="none"/>
            <w:lang w:eastAsia="ru-RU"/>
          </w:rPr>
          <w:t>главой  VII</w:t>
        </w:r>
      </w:hyperlink>
      <w:r w:rsidRPr="00827D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Устава  ООН,  Советом  Безопасности ООН или органами,   специально  созданными  решениями  Совета  Безопасности  ООН, перечнях  организаций  и  физических  лиц,  связанных с террористическими организациями  и  террористами  или  с  распространением оружия массового уничтожения;</w:t>
      </w:r>
      <w:proofErr w:type="gramEnd"/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  <w:lang w:eastAsia="ru-RU"/>
        </w:rPr>
        <w:t xml:space="preserve">не   получает средства из местного бюджета, на основании иных муниципальных правовых актов на цели, указанные в </w:t>
      </w:r>
      <w:hyperlink w:anchor="sub_10" w:history="1">
        <w:r w:rsidRPr="00827D73">
          <w:rPr>
            <w:rStyle w:val="af2"/>
            <w:color w:val="auto"/>
            <w:sz w:val="28"/>
            <w:szCs w:val="28"/>
            <w:u w:val="none"/>
            <w:lang w:eastAsia="ru-RU"/>
          </w:rPr>
          <w:t>пункте 1.3</w:t>
        </w:r>
      </w:hyperlink>
      <w:r w:rsidRPr="00827D73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настоящего Порядка;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 xml:space="preserve">не   является иностранным агентом в соответствии  с  </w:t>
      </w:r>
      <w:hyperlink r:id="rId25" w:history="1">
        <w:r w:rsidRPr="00827D73">
          <w:rPr>
            <w:rStyle w:val="af2"/>
            <w:color w:val="auto"/>
            <w:sz w:val="28"/>
            <w:szCs w:val="28"/>
            <w:u w:val="none"/>
            <w:lang w:eastAsia="ru-RU"/>
          </w:rPr>
          <w:t>Федеральным</w:t>
        </w:r>
      </w:hyperlink>
      <w:r>
        <w:rPr>
          <w:sz w:val="28"/>
          <w:szCs w:val="28"/>
          <w:lang w:eastAsia="ru-RU"/>
        </w:rPr>
        <w:t xml:space="preserve"> законом  «О  </w:t>
      </w:r>
      <w:proofErr w:type="gramStart"/>
      <w:r>
        <w:rPr>
          <w:sz w:val="28"/>
          <w:szCs w:val="28"/>
          <w:lang w:eastAsia="ru-RU"/>
        </w:rPr>
        <w:t>контроле  за</w:t>
      </w:r>
      <w:proofErr w:type="gramEnd"/>
      <w:r>
        <w:rPr>
          <w:sz w:val="28"/>
          <w:szCs w:val="28"/>
          <w:lang w:eastAsia="ru-RU"/>
        </w:rPr>
        <w:t xml:space="preserve">  деятельностью лиц, находящихся под иностранным влиянием»;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sz w:val="28"/>
          <w:szCs w:val="28"/>
          <w:lang w:eastAsia="ru-RU"/>
        </w:rPr>
        <w:t>;</w:t>
      </w:r>
    </w:p>
    <w:p w:rsidR="00827D73" w:rsidRDefault="00827D73" w:rsidP="00827D7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участник конкурсного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организации не введена процедура банкротства, деятельность организации и приостановлена в порядке, предусмотренным законодательством Российской Федерации</w:t>
      </w:r>
      <w:r>
        <w:rPr>
          <w:sz w:val="28"/>
          <w:szCs w:val="28"/>
          <w:lang w:eastAsia="ru-RU"/>
        </w:rPr>
        <w:t>;</w:t>
      </w:r>
    </w:p>
    <w:p w:rsidR="00827D73" w:rsidRDefault="00827D73" w:rsidP="00827D73">
      <w:pPr>
        <w:widowControl w:val="0"/>
        <w:autoSpaceDE w:val="0"/>
        <w:ind w:firstLine="709"/>
        <w:jc w:val="both"/>
      </w:pPr>
      <w:proofErr w:type="gramStart"/>
      <w:r>
        <w:rPr>
          <w:sz w:val="28"/>
          <w:szCs w:val="28"/>
          <w:lang w:eastAsia="ru-RU"/>
        </w:rPr>
        <w:t>в    реестре    дисквалифицированных  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  <w:proofErr w:type="gramEnd"/>
    </w:p>
    <w:p w:rsidR="00827D73" w:rsidRDefault="00827D73" w:rsidP="00827D73">
      <w:pPr>
        <w:widowControl w:val="0"/>
        <w:autoSpaceDE w:val="0"/>
        <w:ind w:firstLine="709"/>
        <w:jc w:val="both"/>
      </w:pPr>
      <w:proofErr w:type="gramStart"/>
      <w:r>
        <w:rPr>
          <w:sz w:val="28"/>
          <w:szCs w:val="28"/>
          <w:lang w:eastAsia="ru-RU"/>
        </w:rPr>
        <w:t>Опись документов, представленных в составе заявки на участие в отборе (заполняются название, количество листов, количество экземпляров (например: копия устава организации на 15 л. в 1 экз.).</w:t>
      </w:r>
      <w:proofErr w:type="gramEnd"/>
    </w:p>
    <w:p w:rsidR="00827D73" w:rsidRP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>Наименование должности руководителя СОНКО __________ (И.О. Фамилия)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szCs w:val="28"/>
          <w:lang w:eastAsia="ru-RU"/>
        </w:rPr>
        <w:t>(подпись)</w:t>
      </w:r>
    </w:p>
    <w:p w:rsidR="00827D73" w:rsidRDefault="00827D73" w:rsidP="00827D73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>«____» _________ 20__ г.</w:t>
      </w:r>
    </w:p>
    <w:p w:rsidR="00827D73" w:rsidRDefault="00827D73" w:rsidP="00827D73">
      <w:pPr>
        <w:widowControl w:val="0"/>
        <w:autoSpaceDE w:val="0"/>
        <w:ind w:firstLine="720"/>
        <w:jc w:val="both"/>
        <w:rPr>
          <w:sz w:val="28"/>
          <w:szCs w:val="28"/>
          <w:lang w:eastAsia="ru-RU"/>
        </w:rPr>
      </w:pP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 xml:space="preserve">М.П. </w:t>
      </w:r>
    </w:p>
    <w:p w:rsidR="00827D73" w:rsidRDefault="00827D73" w:rsidP="00827D73">
      <w:pPr>
        <w:widowControl w:val="0"/>
        <w:autoSpaceDE w:val="0"/>
        <w:jc w:val="both"/>
      </w:pPr>
      <w:r>
        <w:rPr>
          <w:sz w:val="28"/>
          <w:szCs w:val="28"/>
          <w:lang w:eastAsia="ru-RU"/>
        </w:rPr>
        <w:t>(при наличии)</w:t>
      </w:r>
    </w:p>
    <w:p w:rsidR="00827D73" w:rsidRDefault="00827D73" w:rsidP="00827D73">
      <w:pPr>
        <w:widowControl w:val="0"/>
        <w:autoSpaceDE w:val="0"/>
        <w:jc w:val="both"/>
        <w:rPr>
          <w:sz w:val="28"/>
          <w:szCs w:val="28"/>
          <w:lang w:eastAsia="ru-RU"/>
        </w:rPr>
      </w:pPr>
    </w:p>
    <w:p w:rsidR="002E6B06" w:rsidRDefault="002E6B06" w:rsidP="002E6B06">
      <w:pPr>
        <w:widowControl w:val="0"/>
        <w:autoSpaceDE w:val="0"/>
      </w:pPr>
    </w:p>
    <w:bookmarkEnd w:id="12"/>
    <w:p w:rsidR="009A74D4" w:rsidRPr="0039371D" w:rsidRDefault="009A74D4" w:rsidP="00827D73">
      <w:pPr>
        <w:widowControl w:val="0"/>
        <w:jc w:val="both"/>
        <w:rPr>
          <w:sz w:val="28"/>
          <w:szCs w:val="28"/>
        </w:rPr>
      </w:pPr>
    </w:p>
    <w:p w:rsidR="005C0670" w:rsidRDefault="005C0670" w:rsidP="005C0670">
      <w:pPr>
        <w:widowControl w:val="0"/>
        <w:rPr>
          <w:sz w:val="28"/>
          <w:szCs w:val="28"/>
        </w:rPr>
      </w:pPr>
    </w:p>
    <w:p w:rsidR="00A752C1" w:rsidRPr="0039371D" w:rsidRDefault="00A752C1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ind w:left="7920"/>
        <w:outlineLvl w:val="1"/>
        <w:rPr>
          <w:sz w:val="28"/>
          <w:szCs w:val="28"/>
        </w:rPr>
      </w:pPr>
      <w:r w:rsidRPr="0039371D">
        <w:rPr>
          <w:sz w:val="28"/>
          <w:szCs w:val="28"/>
        </w:rPr>
        <w:t xml:space="preserve">Приложение </w:t>
      </w:r>
      <w:r w:rsidR="00A752C1">
        <w:rPr>
          <w:sz w:val="28"/>
          <w:szCs w:val="28"/>
        </w:rPr>
        <w:t>2</w:t>
      </w:r>
    </w:p>
    <w:p w:rsidR="005C0670" w:rsidRPr="0039371D" w:rsidRDefault="005C0670" w:rsidP="005C0670">
      <w:pPr>
        <w:widowControl w:val="0"/>
        <w:ind w:left="7920"/>
        <w:rPr>
          <w:sz w:val="28"/>
          <w:szCs w:val="28"/>
        </w:rPr>
      </w:pPr>
      <w:r w:rsidRPr="0039371D">
        <w:rPr>
          <w:sz w:val="28"/>
          <w:szCs w:val="28"/>
        </w:rPr>
        <w:t>к Порядку</w:t>
      </w:r>
    </w:p>
    <w:p w:rsidR="005C0670" w:rsidRPr="0039371D" w:rsidRDefault="005C0670" w:rsidP="005C0670">
      <w:pPr>
        <w:widowControl w:val="0"/>
        <w:rPr>
          <w:sz w:val="28"/>
          <w:szCs w:val="28"/>
        </w:rPr>
      </w:pPr>
    </w:p>
    <w:p w:rsidR="005C0670" w:rsidRPr="0039371D" w:rsidRDefault="005C0670" w:rsidP="005C0670">
      <w:pPr>
        <w:widowControl w:val="0"/>
        <w:jc w:val="right"/>
        <w:rPr>
          <w:sz w:val="28"/>
          <w:szCs w:val="28"/>
        </w:rPr>
      </w:pPr>
      <w:r w:rsidRPr="0039371D">
        <w:rPr>
          <w:sz w:val="28"/>
          <w:szCs w:val="28"/>
        </w:rPr>
        <w:t>Форма</w:t>
      </w:r>
    </w:p>
    <w:p w:rsidR="005C0670" w:rsidRPr="0039371D" w:rsidRDefault="005C0670" w:rsidP="005C0670">
      <w:pPr>
        <w:rPr>
          <w:sz w:val="28"/>
          <w:szCs w:val="28"/>
        </w:rPr>
      </w:pPr>
      <w:r w:rsidRPr="0039371D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2"/>
      </w:tblGrid>
      <w:tr w:rsidR="005C0670" w:rsidRPr="0039371D" w:rsidTr="00C72EA9">
        <w:tc>
          <w:tcPr>
            <w:tcW w:w="5000" w:type="pct"/>
            <w:tcMar>
              <w:left w:w="0" w:type="dxa"/>
              <w:right w:w="0" w:type="dxa"/>
            </w:tcMar>
          </w:tcPr>
          <w:p w:rsidR="005C0670" w:rsidRPr="0039371D" w:rsidRDefault="005C0670" w:rsidP="00C72EA9">
            <w:pPr>
              <w:jc w:val="center"/>
              <w:rPr>
                <w:sz w:val="28"/>
                <w:szCs w:val="28"/>
              </w:rPr>
            </w:pPr>
            <w:r w:rsidRPr="0039371D">
              <w:rPr>
                <w:sz w:val="28"/>
                <w:szCs w:val="28"/>
              </w:rPr>
              <w:t>СОГЛАСИЕ</w:t>
            </w:r>
          </w:p>
          <w:p w:rsidR="00C72EA9" w:rsidRDefault="00C72EA9" w:rsidP="00C72EA9">
            <w:pPr>
              <w:jc w:val="center"/>
              <w:rPr>
                <w:sz w:val="28"/>
                <w:szCs w:val="28"/>
              </w:rPr>
            </w:pPr>
            <w:r w:rsidRPr="0039371D">
              <w:rPr>
                <w:sz w:val="28"/>
                <w:szCs w:val="28"/>
              </w:rPr>
              <w:t xml:space="preserve">на осуществление уполномоченным органом проверок порядка и условий предоставления субсидии, в том числе в части достижения результатов предоставления субсидии, а также проверок органами </w:t>
            </w:r>
            <w:r>
              <w:rPr>
                <w:sz w:val="28"/>
                <w:szCs w:val="28"/>
              </w:rPr>
              <w:t>муниципального</w:t>
            </w:r>
            <w:r w:rsidRPr="0039371D">
              <w:rPr>
                <w:sz w:val="28"/>
                <w:szCs w:val="28"/>
              </w:rPr>
              <w:t xml:space="preserve"> финансового контроля соблюдения получателем порядка и условий предос</w:t>
            </w:r>
            <w:r>
              <w:rPr>
                <w:sz w:val="28"/>
                <w:szCs w:val="28"/>
              </w:rPr>
              <w:t>тавления субсидии в соответствии</w:t>
            </w:r>
            <w:r w:rsidRPr="0039371D">
              <w:rPr>
                <w:sz w:val="28"/>
                <w:szCs w:val="28"/>
              </w:rPr>
              <w:t xml:space="preserve"> со статьями 268.1 и 269.2 </w:t>
            </w:r>
          </w:p>
          <w:p w:rsidR="005C0670" w:rsidRPr="0039371D" w:rsidRDefault="00C72EA9" w:rsidP="00C72EA9">
            <w:pPr>
              <w:jc w:val="center"/>
              <w:rPr>
                <w:sz w:val="28"/>
                <w:szCs w:val="28"/>
              </w:rPr>
            </w:pPr>
            <w:r w:rsidRPr="0039371D">
              <w:rPr>
                <w:sz w:val="28"/>
                <w:szCs w:val="28"/>
              </w:rPr>
              <w:t>Бюджетного кодекса Российской Федерации</w:t>
            </w:r>
          </w:p>
        </w:tc>
      </w:tr>
      <w:tr w:rsidR="005C0670" w:rsidRPr="0039371D" w:rsidTr="00C72EA9">
        <w:trPr>
          <w:trHeight w:val="190"/>
        </w:trPr>
        <w:tc>
          <w:tcPr>
            <w:tcW w:w="5000" w:type="pct"/>
            <w:tcMar>
              <w:left w:w="0" w:type="dxa"/>
              <w:right w:w="0" w:type="dxa"/>
            </w:tcMar>
          </w:tcPr>
          <w:p w:rsidR="005C0670" w:rsidRPr="0039371D" w:rsidRDefault="005C0670" w:rsidP="00C72EA9">
            <w:pPr>
              <w:rPr>
                <w:sz w:val="28"/>
                <w:szCs w:val="28"/>
              </w:rPr>
            </w:pPr>
          </w:p>
        </w:tc>
      </w:tr>
      <w:tr w:rsidR="005C0670" w:rsidRPr="0039371D" w:rsidTr="00C72EA9">
        <w:tc>
          <w:tcPr>
            <w:tcW w:w="5000" w:type="pct"/>
            <w:tcMar>
              <w:left w:w="0" w:type="dxa"/>
              <w:right w:w="0" w:type="dxa"/>
            </w:tcMar>
          </w:tcPr>
          <w:p w:rsidR="00BD3CA6" w:rsidRDefault="00BD3CA6" w:rsidP="00C72EA9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05"/>
              <w:gridCol w:w="1474"/>
              <w:gridCol w:w="340"/>
              <w:gridCol w:w="1247"/>
              <w:gridCol w:w="340"/>
              <w:gridCol w:w="2324"/>
              <w:gridCol w:w="341"/>
            </w:tblGrid>
            <w:tr w:rsidR="00C72EA9" w:rsidTr="00C72EA9">
              <w:tc>
                <w:tcPr>
                  <w:tcW w:w="9071" w:type="dxa"/>
                  <w:gridSpan w:val="7"/>
                  <w:hideMark/>
                </w:tcPr>
                <w:p w:rsidR="00C72EA9" w:rsidRDefault="00C72EA9" w:rsidP="00C72EA9">
                  <w:pPr>
                    <w:jc w:val="both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6"/>
                      <w:szCs w:val="26"/>
                      <w:lang w:eastAsia="en-US"/>
                    </w:rPr>
                    <w:t xml:space="preserve">В соответствии </w:t>
                  </w:r>
                  <w:r w:rsidRPr="00FB7508">
                    <w:rPr>
                      <w:sz w:val="28"/>
                      <w:szCs w:val="28"/>
                    </w:rPr>
                    <w:t xml:space="preserve">Порядок предоставления субсидий из бюджета </w:t>
                  </w:r>
                  <w:r>
                    <w:rPr>
                      <w:sz w:val="28"/>
                      <w:szCs w:val="28"/>
                    </w:rPr>
                    <w:t xml:space="preserve">Белозерского </w:t>
                  </w:r>
                  <w:r w:rsidRPr="00FB7508">
                    <w:rPr>
                      <w:sz w:val="28"/>
                      <w:szCs w:val="28"/>
                    </w:rPr>
                    <w:t>муниципального района социально ориентированным некоммерческим организациям</w:t>
                  </w:r>
                  <w:r>
                    <w:rPr>
                      <w:bCs/>
                      <w:sz w:val="26"/>
                      <w:szCs w:val="26"/>
                      <w:lang w:eastAsia="en-US"/>
                    </w:rPr>
                    <w:t xml:space="preserve">, утвержденным </w:t>
                  </w:r>
                  <w:r>
                    <w:rPr>
                      <w:sz w:val="28"/>
                      <w:szCs w:val="28"/>
                      <w:lang w:eastAsia="en-US"/>
                    </w:rPr>
                    <w:t>постановлением администрации Белозерского муниципального округа от _______________ года № ____</w:t>
                  </w:r>
                </w:p>
              </w:tc>
            </w:tr>
            <w:tr w:rsidR="00C72EA9" w:rsidTr="00C72EA9">
              <w:tc>
                <w:tcPr>
                  <w:tcW w:w="907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72EA9" w:rsidTr="00C72EA9">
              <w:tc>
                <w:tcPr>
                  <w:tcW w:w="907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(наименование организации, ИНН)</w:t>
                  </w:r>
                </w:p>
              </w:tc>
            </w:tr>
            <w:tr w:rsidR="00C72EA9" w:rsidTr="00C72EA9">
              <w:tc>
                <w:tcPr>
                  <w:tcW w:w="8730" w:type="dxa"/>
                  <w:gridSpan w:val="6"/>
                  <w:vMerge w:val="restart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 лице________________________________________________________</w:t>
                  </w:r>
                </w:p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(должность, фамилия, имя, отчество)</w:t>
                  </w:r>
                </w:p>
              </w:tc>
              <w:tc>
                <w:tcPr>
                  <w:tcW w:w="341" w:type="dxa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  <w:tr w:rsidR="00C72EA9" w:rsidTr="00C72EA9">
              <w:tc>
                <w:tcPr>
                  <w:tcW w:w="15137" w:type="dxa"/>
                  <w:gridSpan w:val="6"/>
                  <w:vMerge/>
                  <w:vAlign w:val="center"/>
                  <w:hideMark/>
                </w:tcPr>
                <w:p w:rsidR="00C72EA9" w:rsidRDefault="00C72EA9">
                  <w:p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1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72EA9" w:rsidTr="00C72EA9">
              <w:tc>
                <w:tcPr>
                  <w:tcW w:w="9071" w:type="dxa"/>
                  <w:gridSpan w:val="7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действующего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на основании ____________________________________</w:t>
                  </w:r>
                </w:p>
              </w:tc>
            </w:tr>
            <w:tr w:rsidR="00C72EA9" w:rsidTr="00C72EA9">
              <w:tc>
                <w:tcPr>
                  <w:tcW w:w="87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1" w:type="dxa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,</w:t>
                  </w:r>
                </w:p>
              </w:tc>
            </w:tr>
            <w:tr w:rsidR="00C72EA9" w:rsidTr="00C72EA9">
              <w:tc>
                <w:tcPr>
                  <w:tcW w:w="873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(наименование документа, дата)</w:t>
                  </w:r>
                </w:p>
              </w:tc>
              <w:tc>
                <w:tcPr>
                  <w:tcW w:w="341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C72EA9" w:rsidTr="00C72EA9">
              <w:tc>
                <w:tcPr>
                  <w:tcW w:w="9071" w:type="dxa"/>
                  <w:gridSpan w:val="7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дает согласие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</w:t>
                  </w:r>
                </w:p>
              </w:tc>
            </w:tr>
            <w:tr w:rsidR="00C72EA9" w:rsidTr="00C72EA9">
              <w:tc>
                <w:tcPr>
                  <w:tcW w:w="3005" w:type="dxa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Заявитель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40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40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72EA9" w:rsidTr="00C72EA9">
              <w:tc>
                <w:tcPr>
                  <w:tcW w:w="3005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340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:rsidR="00C72EA9" w:rsidRDefault="00C72EA9">
                  <w:pPr>
                    <w:pStyle w:val="ConsPlusNormal"/>
                    <w:spacing w:line="276" w:lineRule="auto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6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(расшифровка подписи)</w:t>
                  </w:r>
                </w:p>
              </w:tc>
            </w:tr>
            <w:tr w:rsidR="00C72EA9" w:rsidTr="00C72EA9">
              <w:tc>
                <w:tcPr>
                  <w:tcW w:w="9071" w:type="dxa"/>
                  <w:gridSpan w:val="7"/>
                  <w:hideMark/>
                </w:tcPr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«__»__________ 20__ г.</w:t>
                  </w:r>
                </w:p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C72EA9" w:rsidRDefault="00C72EA9">
                  <w:pPr>
                    <w:pStyle w:val="ConsPlusNormal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39371D">
                    <w:rPr>
                      <w:sz w:val="28"/>
                      <w:szCs w:val="28"/>
                    </w:rPr>
                    <w:t>М.П. (при наличии)</w:t>
                  </w:r>
                </w:p>
              </w:tc>
            </w:tr>
          </w:tbl>
          <w:p w:rsidR="00C72EA9" w:rsidRDefault="00516C8B" w:rsidP="00A752C1">
            <w:pPr>
              <w:jc w:val="both"/>
              <w:rPr>
                <w:sz w:val="28"/>
                <w:szCs w:val="28"/>
              </w:rPr>
            </w:pPr>
            <w:r w:rsidRPr="00CE0F40">
              <w:rPr>
                <w:noProof/>
                <w:color w:val="00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D62E5" wp14:editId="7AE7CD58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-55880</wp:posOffset>
                      </wp:positionV>
                      <wp:extent cx="2374265" cy="904875"/>
                      <wp:effectExtent l="0" t="0" r="0" b="952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C8B" w:rsidRDefault="00516C8B" w:rsidP="00516C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43DB">
                                    <w:rPr>
                                      <w:sz w:val="28"/>
                                      <w:szCs w:val="28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:rsidR="00516C8B" w:rsidRDefault="00516C8B" w:rsidP="00516C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 постановлению администрации округа</w:t>
                                  </w:r>
                                </w:p>
                                <w:p w:rsidR="00516C8B" w:rsidRPr="002643DB" w:rsidRDefault="00844D73" w:rsidP="00516C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от 20.05.2025  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645</w:t>
                                  </w:r>
                                  <w:bookmarkStart w:id="13" w:name="_GoBack"/>
                                  <w:bookmarkEnd w:id="13"/>
                                </w:p>
                                <w:p w:rsidR="00516C8B" w:rsidRPr="002643DB" w:rsidRDefault="00516C8B" w:rsidP="00516C8B">
                                  <w:pPr>
                                    <w:widowControl w:val="0"/>
                                    <w:spacing w:line="100" w:lineRule="atLeast"/>
                                    <w:ind w:left="524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43DB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к постановлению</w:t>
                                  </w:r>
                                </w:p>
                                <w:p w:rsidR="00516C8B" w:rsidRPr="002643DB" w:rsidRDefault="00516C8B" w:rsidP="00516C8B">
                                  <w:pPr>
                                    <w:widowControl w:val="0"/>
                                    <w:spacing w:line="100" w:lineRule="atLeast"/>
                                    <w:ind w:left="524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643DB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администрации округа</w:t>
                                  </w:r>
                                </w:p>
                                <w:p w:rsidR="00516C8B" w:rsidRPr="00CE0F40" w:rsidRDefault="00516C8B" w:rsidP="00516C8B">
                                  <w:pPr>
                                    <w:widowControl w:val="0"/>
                                    <w:spacing w:line="100" w:lineRule="atLeast"/>
                                    <w:ind w:left="5245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643DB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от</w:t>
                                  </w:r>
                                  <w:r w:rsidRPr="00BC24F5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E0F40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18.11.2024</w:t>
                                  </w:r>
                                  <w:r w:rsidRPr="00BC24F5">
                                    <w:rPr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E0F40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1291</w:t>
                                  </w:r>
                                </w:p>
                                <w:p w:rsidR="00516C8B" w:rsidRDefault="00516C8B" w:rsidP="00516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08.55pt;margin-top:-4.4pt;width:186.95pt;height:71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H/OwIAACgEAAAOAAAAZHJzL2Uyb0RvYy54bWysU82O0zAQviPxDpbvNGm23XajpqulSxHS&#10;8iMtPIDrOI2F7Qm226Tc9s4r8A4cOHDjFbpvxNjpdgvcED5YM56Zb2a+Gc8uO63IVlgnwRR0OEgp&#10;EYZDKc26oB/eL59NKXGemZIpMKKgO+Ho5fzpk1nb5CKDGlQpLEEQ4/K2KWjtfZMnieO10MwNoBEG&#10;jRVYzTyqdp2UlrWIrlWSpel50oItGwtcOIev172RziN+VQnu31aVE56ogmJtPt423qtwJ/MZy9eW&#10;NbXkhzLYP1ShmTSY9Ah1zTwjGyv/gtKSW3BQ+QEHnUBVSS5iD9jNMP2jm9uaNSL2guS45kiT+3+w&#10;/M32nSWyLOgZJYZpHNH+6/7b/vv+5/7H/d39F5IFjtrG5eh626Cz755Dh7OO/brmBvhHRwwsambW&#10;4spaaGvBSqxxGCKTk9AexwWQVfsaSkzGNh4iUFdZHQhESgii46x2x/mIzhOOj9nZZJSdjynhaLtI&#10;R9PJOKZg+UN0Y51/KUCTIBTU4vwjOtveOB+qYfmDS0jmQMlyKZWKil2vFsqSLcNdWcZzQP/NTRnS&#10;YvZxNo7IBkJ8XCMtPe6ykrqg0zScEM7ywMYLU0bZM6l6GStR5kBPYKTnxnerLk4jcheoW0G5Q74s&#10;9KuLXw2FGuxnSlpc24K6TxtmBSXqlUHOL4ajUdjzqIzGkwwVe2pZnVqY4QhVUE9JLy58/BuhbANX&#10;OJtKRtoeKzmUjOsY2Tx8nbDvp3r0evzg818AAAD//wMAUEsDBBQABgAIAAAAIQCmTw0J3gAAAAoB&#10;AAAPAAAAZHJzL2Rvd25yZXYueG1sTI/LasMwEEX3hf6DmEJ3iewE4sS1HErBtOBV0n6AbI0f2BoZ&#10;S3Hcv+901S6HOdx7bnZe7SgWnH3vSEG8jUAg1c701Cr4+iw2RxA+aDJ6dIQKvtHDOX98yHRq3J0u&#10;uFxDKziEfKoVdCFMqZS+7tBqv3UTEv8aN1sd+JxbaWZ953A7yl0UHaTVPXFDpyd867Aerjer4KOs&#10;i2ZX2mYJQ2yH8lK9F02i1PPT+voCIuAa/mD41Wd1yNmpcjcyXowKDnESM6pgc+QJDJxOMY+rmNzv&#10;E5B5Jv9PyH8AAAD//wMAUEsBAi0AFAAGAAgAAAAhALaDOJL+AAAA4QEAABMAAAAAAAAAAAAAAAAA&#10;AAAAAFtDb250ZW50X1R5cGVzXS54bWxQSwECLQAUAAYACAAAACEAOP0h/9YAAACUAQAACwAAAAAA&#10;AAAAAAAAAAAvAQAAX3JlbHMvLnJlbHNQSwECLQAUAAYACAAAACEA4C9R/zsCAAAoBAAADgAAAAAA&#10;AAAAAAAAAAAuAgAAZHJzL2Uyb0RvYy54bWxQSwECLQAUAAYACAAAACEApk8NCd4AAAAKAQAADwAA&#10;AAAAAAAAAAAAAACVBAAAZHJzL2Rvd25yZXYueG1sUEsFBgAAAAAEAAQA8wAAAKAFAAAAAA==&#10;" stroked="f">
                      <v:textbox>
                        <w:txbxContent>
                          <w:p w:rsidR="00516C8B" w:rsidRDefault="00516C8B" w:rsidP="00516C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516C8B" w:rsidRDefault="00516C8B" w:rsidP="00516C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 администрации округа</w:t>
                            </w:r>
                          </w:p>
                          <w:p w:rsidR="00516C8B" w:rsidRPr="002643DB" w:rsidRDefault="00844D73" w:rsidP="00516C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20.05.2025 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645</w:t>
                            </w:r>
                            <w:bookmarkStart w:id="14" w:name="_GoBack"/>
                            <w:bookmarkEnd w:id="14"/>
                          </w:p>
                          <w:p w:rsidR="00516C8B" w:rsidRPr="002643DB" w:rsidRDefault="00516C8B" w:rsidP="00516C8B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к постановлению</w:t>
                            </w:r>
                          </w:p>
                          <w:p w:rsidR="00516C8B" w:rsidRPr="002643DB" w:rsidRDefault="00516C8B" w:rsidP="00516C8B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администрации округа</w:t>
                            </w:r>
                          </w:p>
                          <w:p w:rsidR="00516C8B" w:rsidRPr="00CE0F40" w:rsidRDefault="00516C8B" w:rsidP="00516C8B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от</w:t>
                            </w:r>
                            <w:r w:rsidRPr="00BC24F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18.11.2024</w:t>
                            </w:r>
                            <w:r w:rsidRPr="00BC24F5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</w:rPr>
                              <w:t>1291</w:t>
                            </w:r>
                          </w:p>
                          <w:p w:rsidR="00516C8B" w:rsidRDefault="00516C8B" w:rsidP="00516C8B"/>
                        </w:txbxContent>
                      </v:textbox>
                    </v:shape>
                  </w:pict>
                </mc:Fallback>
              </mc:AlternateContent>
            </w:r>
          </w:p>
          <w:p w:rsidR="005C0670" w:rsidRPr="0039371D" w:rsidRDefault="005C0670" w:rsidP="00C72EA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C0670" w:rsidRPr="0053366A" w:rsidRDefault="001070C3" w:rsidP="00516C8B">
      <w:pPr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</w:t>
      </w:r>
    </w:p>
    <w:p w:rsidR="00516C8B" w:rsidRDefault="00516C8B" w:rsidP="005C0670">
      <w:pPr>
        <w:widowControl w:val="0"/>
        <w:spacing w:after="240" w:line="322" w:lineRule="exact"/>
        <w:jc w:val="center"/>
        <w:rPr>
          <w:color w:val="000000"/>
          <w:spacing w:val="2"/>
          <w:sz w:val="28"/>
          <w:szCs w:val="28"/>
          <w:lang w:bidi="ru-RU"/>
        </w:rPr>
      </w:pPr>
    </w:p>
    <w:p w:rsidR="00516C8B" w:rsidRDefault="00516C8B" w:rsidP="005C0670">
      <w:pPr>
        <w:widowControl w:val="0"/>
        <w:spacing w:after="240" w:line="322" w:lineRule="exact"/>
        <w:jc w:val="center"/>
        <w:rPr>
          <w:color w:val="000000"/>
          <w:spacing w:val="2"/>
          <w:sz w:val="28"/>
          <w:szCs w:val="28"/>
          <w:lang w:bidi="ru-RU"/>
        </w:rPr>
      </w:pPr>
    </w:p>
    <w:p w:rsidR="005C0670" w:rsidRPr="0053366A" w:rsidRDefault="005C0670" w:rsidP="005C0670">
      <w:pPr>
        <w:widowControl w:val="0"/>
        <w:spacing w:after="240" w:line="322" w:lineRule="exact"/>
        <w:jc w:val="center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Положение о конкурсной комиссии по отбору социально ориентированных некоммерческих организаций для предоставления субсидий из бюджета </w:t>
      </w:r>
      <w:r w:rsidR="001070C3">
        <w:rPr>
          <w:color w:val="000000"/>
          <w:spacing w:val="2"/>
          <w:sz w:val="28"/>
          <w:szCs w:val="28"/>
          <w:lang w:bidi="ru-RU"/>
        </w:rPr>
        <w:t>Белозерского</w:t>
      </w:r>
      <w:r w:rsidRPr="0053366A">
        <w:rPr>
          <w:color w:val="000000"/>
          <w:spacing w:val="2"/>
          <w:sz w:val="28"/>
          <w:szCs w:val="28"/>
          <w:lang w:bidi="ru-RU"/>
        </w:rPr>
        <w:t xml:space="preserve"> муниципального </w:t>
      </w:r>
      <w:r w:rsidR="001070C3">
        <w:rPr>
          <w:color w:val="000000"/>
          <w:spacing w:val="2"/>
          <w:sz w:val="28"/>
          <w:szCs w:val="28"/>
          <w:lang w:bidi="ru-RU"/>
        </w:rPr>
        <w:t>округа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В целях проведения конкурса по отбору социально ориентированных некоммерческих организаций для предоставления субсидий из бюджета </w:t>
      </w:r>
      <w:r w:rsidR="001070C3">
        <w:rPr>
          <w:color w:val="000000"/>
          <w:spacing w:val="2"/>
          <w:sz w:val="28"/>
          <w:szCs w:val="28"/>
          <w:lang w:bidi="ru-RU"/>
        </w:rPr>
        <w:t>Белозерского</w:t>
      </w:r>
      <w:r w:rsidRPr="0053366A">
        <w:rPr>
          <w:color w:val="000000"/>
          <w:spacing w:val="2"/>
          <w:sz w:val="28"/>
          <w:szCs w:val="28"/>
          <w:lang w:bidi="ru-RU"/>
        </w:rPr>
        <w:t xml:space="preserve"> муниципального </w:t>
      </w:r>
      <w:r w:rsidR="001070C3">
        <w:rPr>
          <w:color w:val="000000"/>
          <w:spacing w:val="2"/>
          <w:sz w:val="28"/>
          <w:szCs w:val="28"/>
          <w:lang w:bidi="ru-RU"/>
        </w:rPr>
        <w:t>округа</w:t>
      </w:r>
      <w:r w:rsidRPr="0053366A">
        <w:rPr>
          <w:color w:val="000000"/>
          <w:spacing w:val="2"/>
          <w:sz w:val="28"/>
          <w:szCs w:val="28"/>
          <w:lang w:bidi="ru-RU"/>
        </w:rPr>
        <w:t>, предусмотренного Порядком определения объема и предоставления субсидий социально ориентированным некоммерческим организациям, создается конкурсная комиссия по отбору социально ориентированных некоммерческих организаций для предоставления субсидий (далее - конкурсная комиссия).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Конкурсная комиссия является коллегиальным органом. В ее состав входят председатель комиссии, секретарь комиссии и члены комиссии. Конкурсная комиссия формируется в составе 7 человек.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Персональный состав конкурсной комиссии устанавливается согласно приложению к настоящему положению.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Председатель конкурсной комиссии организует работу конкурсной комиссии, распределяет обязанности между секретарем и членами конкурсной комиссии.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>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</w:t>
      </w:r>
    </w:p>
    <w:p w:rsidR="005C0670" w:rsidRPr="0053366A" w:rsidRDefault="005C0670" w:rsidP="001070C3">
      <w:pPr>
        <w:widowControl w:val="0"/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>В случае отсутствия секретаря конкурсной комиссии протокол ведет член конкурсной комиссии по поручению председательствующего на заседании.</w:t>
      </w:r>
    </w:p>
    <w:p w:rsidR="005C0670" w:rsidRPr="0053366A" w:rsidRDefault="005C0670" w:rsidP="001070C3">
      <w:pPr>
        <w:widowControl w:val="0"/>
        <w:numPr>
          <w:ilvl w:val="0"/>
          <w:numId w:val="9"/>
        </w:numPr>
        <w:ind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Деятельность конкурсной комиссии</w:t>
      </w:r>
    </w:p>
    <w:p w:rsidR="005C0670" w:rsidRPr="0053366A" w:rsidRDefault="005C0670" w:rsidP="001070C3">
      <w:pPr>
        <w:widowControl w:val="0"/>
        <w:numPr>
          <w:ilvl w:val="1"/>
          <w:numId w:val="9"/>
        </w:numPr>
        <w:ind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Формой работы конкурсной комиссии является ее заседание</w:t>
      </w:r>
      <w:r w:rsidR="007B4FFB">
        <w:rPr>
          <w:color w:val="000000"/>
          <w:spacing w:val="2"/>
          <w:sz w:val="28"/>
          <w:szCs w:val="28"/>
          <w:lang w:bidi="ru-RU"/>
        </w:rPr>
        <w:t xml:space="preserve"> в очном или дистанционном формате</w:t>
      </w:r>
      <w:r w:rsidRPr="0053366A">
        <w:rPr>
          <w:color w:val="000000"/>
          <w:spacing w:val="2"/>
          <w:sz w:val="28"/>
          <w:szCs w:val="28"/>
          <w:lang w:bidi="ru-RU"/>
        </w:rPr>
        <w:t>.</w:t>
      </w:r>
    </w:p>
    <w:p w:rsidR="005C0670" w:rsidRPr="0053366A" w:rsidRDefault="005C0670" w:rsidP="001070C3">
      <w:pPr>
        <w:widowControl w:val="0"/>
        <w:numPr>
          <w:ilvl w:val="1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Для рассмотрения конкурсной документации конкурсная комиссия вправе приглашать и заслушивать мнения представителей общественности, научного и профессионального сообществ.</w:t>
      </w:r>
    </w:p>
    <w:p w:rsidR="005C0670" w:rsidRPr="0053366A" w:rsidRDefault="005C0670" w:rsidP="001070C3">
      <w:pPr>
        <w:widowControl w:val="0"/>
        <w:numPr>
          <w:ilvl w:val="1"/>
          <w:numId w:val="9"/>
        </w:numPr>
        <w:ind w:righ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Заседание конкурсной комиссии считается правомочным, если в его работе приняло участие более 2/3 членов конкурсной комиссии от установленной численности.</w:t>
      </w:r>
    </w:p>
    <w:p w:rsidR="005C0670" w:rsidRPr="0053366A" w:rsidRDefault="005C0670" w:rsidP="001070C3">
      <w:pPr>
        <w:widowControl w:val="0"/>
        <w:numPr>
          <w:ilvl w:val="1"/>
          <w:numId w:val="9"/>
        </w:numPr>
        <w:ind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 Решения конкурсной комиссии принимаются простым большинством голосов путем открытого голосования. При равном количестве голосов голос председательствующего на заседании конкурсной комиссии является решающим.</w:t>
      </w:r>
    </w:p>
    <w:p w:rsidR="005C0670" w:rsidRPr="0053366A" w:rsidRDefault="005C0670" w:rsidP="001070C3">
      <w:pPr>
        <w:widowControl w:val="0"/>
        <w:numPr>
          <w:ilvl w:val="1"/>
          <w:numId w:val="9"/>
        </w:numPr>
        <w:tabs>
          <w:tab w:val="left" w:pos="1316"/>
        </w:tabs>
        <w:ind w:left="20" w:firstLine="720"/>
        <w:jc w:val="both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Протокол заседания конкурсной комиссии подписывается всеми </w:t>
      </w:r>
      <w:r w:rsidRPr="0053366A">
        <w:rPr>
          <w:color w:val="000000"/>
          <w:spacing w:val="2"/>
          <w:sz w:val="28"/>
          <w:szCs w:val="28"/>
          <w:lang w:bidi="ru-RU"/>
        </w:rPr>
        <w:lastRenderedPageBreak/>
        <w:t>членами конкурсной комиссии, присутствующими на заседании конкурсной комиссии и утверждается председательствующим на заседании конкурсной комиссии.</w:t>
      </w:r>
    </w:p>
    <w:p w:rsidR="005C0670" w:rsidRPr="0053366A" w:rsidRDefault="007B4FFB" w:rsidP="001070C3">
      <w:pPr>
        <w:widowControl w:val="0"/>
        <w:ind w:firstLine="708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bidi="ru-RU"/>
        </w:rPr>
        <w:t>7</w:t>
      </w:r>
      <w:r w:rsidR="005C0670" w:rsidRPr="0053366A">
        <w:rPr>
          <w:color w:val="000000"/>
          <w:spacing w:val="2"/>
          <w:sz w:val="28"/>
          <w:szCs w:val="28"/>
          <w:lang w:bidi="ru-RU"/>
        </w:rPr>
        <w:t xml:space="preserve">. В случае возможного конфликта интересов член конкурсной комиссии исключается из числа голосующих по конкретному вопросу. Решение об исключении члена конкурсной комиссии из числа </w:t>
      </w:r>
      <w:proofErr w:type="gramStart"/>
      <w:r w:rsidR="005C0670" w:rsidRPr="0053366A">
        <w:rPr>
          <w:color w:val="000000"/>
          <w:spacing w:val="2"/>
          <w:sz w:val="28"/>
          <w:szCs w:val="28"/>
          <w:lang w:bidi="ru-RU"/>
        </w:rPr>
        <w:t>голосующих</w:t>
      </w:r>
      <w:proofErr w:type="gramEnd"/>
      <w:r w:rsidR="005C0670" w:rsidRPr="0053366A">
        <w:rPr>
          <w:color w:val="000000"/>
          <w:spacing w:val="2"/>
          <w:sz w:val="28"/>
          <w:szCs w:val="28"/>
          <w:lang w:bidi="ru-RU"/>
        </w:rPr>
        <w:t xml:space="preserve"> принимается председательствующим на заседании конкурсной комиссии и оформляется протоколом.</w:t>
      </w:r>
    </w:p>
    <w:p w:rsidR="005C0670" w:rsidRPr="0053366A" w:rsidRDefault="007B4FFB" w:rsidP="001070C3">
      <w:pPr>
        <w:widowControl w:val="0"/>
        <w:ind w:firstLine="708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bidi="ru-RU"/>
        </w:rPr>
        <w:t>8</w:t>
      </w:r>
      <w:r w:rsidR="005C0670" w:rsidRPr="0053366A">
        <w:rPr>
          <w:color w:val="000000"/>
          <w:spacing w:val="2"/>
          <w:sz w:val="28"/>
          <w:szCs w:val="28"/>
          <w:lang w:bidi="ru-RU"/>
        </w:rPr>
        <w:t>. Решение об определении победителей конкурса определяются путем открытого голосования и оформляются протоколом.</w:t>
      </w:r>
    </w:p>
    <w:p w:rsidR="005C0670" w:rsidRPr="0053366A" w:rsidRDefault="007B4FFB" w:rsidP="001070C3">
      <w:pPr>
        <w:widowControl w:val="0"/>
        <w:ind w:firstLine="708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bidi="ru-RU"/>
        </w:rPr>
        <w:t>9</w:t>
      </w:r>
      <w:r w:rsidR="005C0670" w:rsidRPr="0053366A">
        <w:rPr>
          <w:color w:val="000000"/>
          <w:spacing w:val="2"/>
          <w:sz w:val="28"/>
          <w:szCs w:val="28"/>
          <w:lang w:bidi="ru-RU"/>
        </w:rPr>
        <w:t>. 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протоколу.</w:t>
      </w:r>
    </w:p>
    <w:p w:rsidR="005C0670" w:rsidRPr="0053366A" w:rsidRDefault="005C0670" w:rsidP="001070C3">
      <w:pPr>
        <w:widowControl w:val="0"/>
        <w:ind w:left="720"/>
        <w:jc w:val="both"/>
        <w:rPr>
          <w:spacing w:val="2"/>
          <w:sz w:val="22"/>
          <w:szCs w:val="2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1070C3">
      <w:pPr>
        <w:widowControl w:val="0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720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jc w:val="both"/>
        <w:rPr>
          <w:spacing w:val="2"/>
        </w:rPr>
      </w:pPr>
    </w:p>
    <w:p w:rsidR="005C0670" w:rsidRDefault="005C0670" w:rsidP="005C0670">
      <w:pPr>
        <w:widowControl w:val="0"/>
        <w:spacing w:line="322" w:lineRule="exact"/>
        <w:jc w:val="both"/>
        <w:rPr>
          <w:spacing w:val="2"/>
        </w:rPr>
      </w:pPr>
    </w:p>
    <w:p w:rsidR="001070C3" w:rsidRDefault="001070C3" w:rsidP="005C0670">
      <w:pPr>
        <w:widowControl w:val="0"/>
        <w:spacing w:line="322" w:lineRule="exact"/>
        <w:jc w:val="both"/>
        <w:rPr>
          <w:spacing w:val="2"/>
        </w:rPr>
      </w:pPr>
    </w:p>
    <w:p w:rsidR="00516C8B" w:rsidRDefault="00516C8B" w:rsidP="005C0670">
      <w:pPr>
        <w:widowControl w:val="0"/>
        <w:spacing w:line="322" w:lineRule="exact"/>
        <w:jc w:val="both"/>
        <w:rPr>
          <w:spacing w:val="2"/>
        </w:rPr>
      </w:pPr>
    </w:p>
    <w:p w:rsidR="00516C8B" w:rsidRDefault="00516C8B" w:rsidP="005C0670">
      <w:pPr>
        <w:widowControl w:val="0"/>
        <w:spacing w:line="322" w:lineRule="exact"/>
        <w:jc w:val="both"/>
        <w:rPr>
          <w:spacing w:val="2"/>
        </w:rPr>
      </w:pPr>
    </w:p>
    <w:p w:rsidR="00516C8B" w:rsidRDefault="00516C8B" w:rsidP="005C0670">
      <w:pPr>
        <w:widowControl w:val="0"/>
        <w:spacing w:line="322" w:lineRule="exact"/>
        <w:jc w:val="both"/>
        <w:rPr>
          <w:spacing w:val="2"/>
        </w:rPr>
      </w:pPr>
    </w:p>
    <w:p w:rsidR="00516C8B" w:rsidRDefault="00516C8B" w:rsidP="005C0670">
      <w:pPr>
        <w:widowControl w:val="0"/>
        <w:spacing w:line="322" w:lineRule="exact"/>
        <w:jc w:val="both"/>
        <w:rPr>
          <w:spacing w:val="2"/>
        </w:rPr>
      </w:pPr>
    </w:p>
    <w:p w:rsidR="001070C3" w:rsidRPr="0053366A" w:rsidRDefault="001070C3" w:rsidP="005C0670">
      <w:pPr>
        <w:widowControl w:val="0"/>
        <w:spacing w:line="322" w:lineRule="exact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jc w:val="both"/>
        <w:rPr>
          <w:spacing w:val="2"/>
        </w:rPr>
      </w:pPr>
    </w:p>
    <w:p w:rsidR="005C0670" w:rsidRPr="0053366A" w:rsidRDefault="005C0670" w:rsidP="005C0670">
      <w:pPr>
        <w:widowControl w:val="0"/>
        <w:spacing w:line="322" w:lineRule="exact"/>
        <w:ind w:left="4536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lastRenderedPageBreak/>
        <w:t>Приложение</w:t>
      </w:r>
    </w:p>
    <w:p w:rsidR="005C0670" w:rsidRPr="0053366A" w:rsidRDefault="005C0670" w:rsidP="005C0670">
      <w:pPr>
        <w:widowControl w:val="0"/>
        <w:spacing w:line="322" w:lineRule="exact"/>
        <w:ind w:left="4536" w:right="260"/>
        <w:rPr>
          <w:spacing w:val="2"/>
          <w:sz w:val="28"/>
          <w:szCs w:val="28"/>
        </w:rPr>
      </w:pPr>
      <w:proofErr w:type="gramStart"/>
      <w:r w:rsidRPr="0053366A">
        <w:rPr>
          <w:color w:val="000000"/>
          <w:spacing w:val="2"/>
          <w:sz w:val="28"/>
          <w:szCs w:val="28"/>
          <w:lang w:bidi="ru-RU"/>
        </w:rPr>
        <w:t>к Положению о конкурсной комиссии по отбору социально ориентированных некоммерческих организаций для предоставления субсидий из бюджета</w:t>
      </w:r>
      <w:proofErr w:type="gramEnd"/>
      <w:r w:rsidRPr="0053366A">
        <w:rPr>
          <w:color w:val="000000"/>
          <w:spacing w:val="2"/>
          <w:sz w:val="28"/>
          <w:szCs w:val="28"/>
          <w:lang w:bidi="ru-RU"/>
        </w:rPr>
        <w:t xml:space="preserve"> </w:t>
      </w:r>
      <w:r w:rsidR="001070C3">
        <w:rPr>
          <w:color w:val="000000"/>
          <w:spacing w:val="2"/>
          <w:sz w:val="28"/>
          <w:szCs w:val="28"/>
          <w:lang w:bidi="ru-RU"/>
        </w:rPr>
        <w:t xml:space="preserve">Белозерского </w:t>
      </w:r>
      <w:r w:rsidRPr="0053366A">
        <w:rPr>
          <w:color w:val="000000"/>
          <w:spacing w:val="2"/>
          <w:sz w:val="28"/>
          <w:szCs w:val="28"/>
          <w:lang w:bidi="ru-RU"/>
        </w:rPr>
        <w:t xml:space="preserve">муниципального </w:t>
      </w:r>
      <w:r w:rsidR="001070C3">
        <w:rPr>
          <w:color w:val="000000"/>
          <w:spacing w:val="2"/>
          <w:sz w:val="28"/>
          <w:szCs w:val="28"/>
          <w:lang w:bidi="ru-RU"/>
        </w:rPr>
        <w:t>округа</w:t>
      </w:r>
    </w:p>
    <w:p w:rsidR="005C0670" w:rsidRPr="0053366A" w:rsidRDefault="005C0670" w:rsidP="005C0670">
      <w:pPr>
        <w:spacing w:after="200" w:line="276" w:lineRule="auto"/>
        <w:rPr>
          <w:rFonts w:ascii="Calibri" w:eastAsia="Arial" w:hAnsi="Calibri"/>
          <w:sz w:val="28"/>
          <w:szCs w:val="28"/>
        </w:rPr>
      </w:pPr>
    </w:p>
    <w:p w:rsidR="005C0670" w:rsidRPr="0053366A" w:rsidRDefault="005C0670" w:rsidP="005C0670">
      <w:pPr>
        <w:widowControl w:val="0"/>
        <w:spacing w:line="317" w:lineRule="exact"/>
        <w:jc w:val="center"/>
        <w:rPr>
          <w:spacing w:val="2"/>
          <w:sz w:val="28"/>
          <w:szCs w:val="28"/>
        </w:rPr>
      </w:pPr>
      <w:r w:rsidRPr="0053366A">
        <w:rPr>
          <w:color w:val="000000"/>
          <w:spacing w:val="2"/>
          <w:sz w:val="28"/>
          <w:szCs w:val="28"/>
          <w:lang w:bidi="ru-RU"/>
        </w:rPr>
        <w:t>Состав</w:t>
      </w:r>
    </w:p>
    <w:p w:rsidR="001070C3" w:rsidRDefault="005C0670" w:rsidP="005C0670">
      <w:pPr>
        <w:widowControl w:val="0"/>
        <w:spacing w:line="317" w:lineRule="exact"/>
        <w:jc w:val="center"/>
        <w:rPr>
          <w:color w:val="000000"/>
          <w:spacing w:val="2"/>
          <w:sz w:val="28"/>
          <w:szCs w:val="28"/>
          <w:lang w:bidi="ru-RU"/>
        </w:rPr>
      </w:pPr>
      <w:r w:rsidRPr="0053366A">
        <w:rPr>
          <w:color w:val="000000"/>
          <w:spacing w:val="2"/>
          <w:sz w:val="28"/>
          <w:szCs w:val="28"/>
          <w:lang w:bidi="ru-RU"/>
        </w:rPr>
        <w:t xml:space="preserve">конкурсной комиссии по отбору социально-ориентированных некоммерческих организаций для предоставления субсидий из бюджета </w:t>
      </w:r>
    </w:p>
    <w:p w:rsidR="005C0670" w:rsidRPr="0053366A" w:rsidRDefault="001070C3" w:rsidP="005C0670">
      <w:pPr>
        <w:widowControl w:val="0"/>
        <w:spacing w:line="317" w:lineRule="exact"/>
        <w:jc w:val="center"/>
        <w:rPr>
          <w:color w:val="000000"/>
          <w:spacing w:val="2"/>
          <w:sz w:val="28"/>
          <w:szCs w:val="28"/>
          <w:lang w:bidi="ru-RU"/>
        </w:rPr>
      </w:pPr>
      <w:r>
        <w:rPr>
          <w:color w:val="000000"/>
          <w:spacing w:val="2"/>
          <w:sz w:val="28"/>
          <w:szCs w:val="28"/>
          <w:lang w:bidi="ru-RU"/>
        </w:rPr>
        <w:t xml:space="preserve">Белозерского </w:t>
      </w:r>
      <w:r w:rsidR="005C0670" w:rsidRPr="0053366A">
        <w:rPr>
          <w:color w:val="000000"/>
          <w:spacing w:val="2"/>
          <w:sz w:val="28"/>
          <w:szCs w:val="28"/>
          <w:lang w:bidi="ru-RU"/>
        </w:rPr>
        <w:t xml:space="preserve">муниципального </w:t>
      </w:r>
      <w:r>
        <w:rPr>
          <w:color w:val="000000"/>
          <w:spacing w:val="2"/>
          <w:sz w:val="28"/>
          <w:szCs w:val="28"/>
          <w:lang w:bidi="ru-RU"/>
        </w:rPr>
        <w:t>округа</w:t>
      </w:r>
    </w:p>
    <w:p w:rsidR="005C0670" w:rsidRPr="0053366A" w:rsidRDefault="005C0670" w:rsidP="005C0670">
      <w:pPr>
        <w:widowControl w:val="0"/>
        <w:spacing w:line="317" w:lineRule="exact"/>
        <w:jc w:val="center"/>
        <w:rPr>
          <w:color w:val="000000"/>
          <w:spacing w:val="2"/>
          <w:sz w:val="28"/>
          <w:szCs w:val="28"/>
          <w:lang w:bidi="ru-RU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Разумовская А.А. – заместитель главы округа, председатель    комиссии;</w:t>
      </w: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Ложкина А.В. -     начальник отдела ор</w:t>
      </w:r>
      <w:r w:rsidR="00516C8B">
        <w:rPr>
          <w:sz w:val="28"/>
          <w:szCs w:val="28"/>
        </w:rPr>
        <w:t xml:space="preserve">ганизационной работы и связей с </w:t>
      </w:r>
      <w:r>
        <w:rPr>
          <w:sz w:val="28"/>
          <w:szCs w:val="28"/>
        </w:rPr>
        <w:t>общественностью</w:t>
      </w:r>
      <w:r w:rsidR="00A752C1"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>, секретарь комиссии.</w:t>
      </w: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A752C1" w:rsidRDefault="00A752C1" w:rsidP="00A752C1">
      <w:pPr>
        <w:ind w:left="2268" w:hanging="2268"/>
        <w:rPr>
          <w:sz w:val="28"/>
          <w:szCs w:val="28"/>
        </w:rPr>
      </w:pPr>
      <w:proofErr w:type="spellStart"/>
      <w:r>
        <w:rPr>
          <w:sz w:val="28"/>
          <w:szCs w:val="28"/>
        </w:rPr>
        <w:t>Дудырина</w:t>
      </w:r>
      <w:proofErr w:type="spellEnd"/>
      <w:r>
        <w:rPr>
          <w:sz w:val="28"/>
          <w:szCs w:val="28"/>
        </w:rPr>
        <w:t xml:space="preserve"> О.А. -    начальник отдела культуры, туризма и молодежной политики администрации округа;</w:t>
      </w:r>
    </w:p>
    <w:p w:rsidR="00A752C1" w:rsidRDefault="00A752C1" w:rsidP="00A752C1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Исаева Н.Н. -          начальник юридического отдела администрации округа;</w:t>
      </w:r>
    </w:p>
    <w:p w:rsidR="007B4FFB" w:rsidRDefault="007B4FFB" w:rsidP="007B4FFB">
      <w:pPr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proofErr w:type="spellStart"/>
      <w:r>
        <w:rPr>
          <w:sz w:val="28"/>
          <w:szCs w:val="28"/>
        </w:rPr>
        <w:t>Хансен</w:t>
      </w:r>
      <w:proofErr w:type="spellEnd"/>
      <w:r>
        <w:rPr>
          <w:sz w:val="28"/>
          <w:szCs w:val="28"/>
        </w:rPr>
        <w:t xml:space="preserve"> С.В. –       </w:t>
      </w:r>
      <w:r w:rsidR="00A752C1">
        <w:rPr>
          <w:sz w:val="28"/>
          <w:szCs w:val="28"/>
        </w:rPr>
        <w:t xml:space="preserve">заместитель главы округа, </w:t>
      </w:r>
      <w:r>
        <w:rPr>
          <w:sz w:val="28"/>
          <w:szCs w:val="28"/>
        </w:rPr>
        <w:t>начальник финансово управления администрации округа;</w:t>
      </w: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>Шашкина С.А. -    начальник управления имущественных отношений  администрации округа;</w:t>
      </w:r>
    </w:p>
    <w:p w:rsidR="007B4FFB" w:rsidRDefault="007B4FFB" w:rsidP="007B4FFB">
      <w:pPr>
        <w:rPr>
          <w:sz w:val="28"/>
          <w:szCs w:val="28"/>
        </w:rPr>
      </w:pPr>
    </w:p>
    <w:p w:rsidR="00516C8B" w:rsidRDefault="007B4FFB" w:rsidP="00516C8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Шигина О.С.     -    директор 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 социального обслуживания населения Белозерского района» </w:t>
      </w:r>
    </w:p>
    <w:p w:rsidR="007B4FFB" w:rsidRDefault="00516C8B" w:rsidP="00516C8B">
      <w:pPr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B4FFB">
        <w:rPr>
          <w:sz w:val="28"/>
          <w:szCs w:val="28"/>
        </w:rPr>
        <w:t>(по согласованию).</w:t>
      </w: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7B4FFB" w:rsidRDefault="007B4FFB" w:rsidP="007B4FFB">
      <w:pPr>
        <w:ind w:left="2268" w:hanging="2268"/>
        <w:rPr>
          <w:sz w:val="28"/>
          <w:szCs w:val="28"/>
        </w:rPr>
      </w:pPr>
    </w:p>
    <w:p w:rsidR="005C0670" w:rsidRPr="0039371D" w:rsidRDefault="005C0670" w:rsidP="005C0670">
      <w:pPr>
        <w:rPr>
          <w:sz w:val="28"/>
          <w:szCs w:val="28"/>
        </w:rPr>
      </w:pPr>
    </w:p>
    <w:p w:rsidR="005C0670" w:rsidRPr="0039371D" w:rsidRDefault="005C0670" w:rsidP="001C7D45">
      <w:pPr>
        <w:widowControl w:val="0"/>
        <w:ind w:firstLine="720"/>
        <w:jc w:val="both"/>
        <w:rPr>
          <w:sz w:val="28"/>
          <w:szCs w:val="28"/>
        </w:rPr>
      </w:pPr>
    </w:p>
    <w:p w:rsidR="00EB067D" w:rsidRPr="0039371D" w:rsidRDefault="00EB067D" w:rsidP="0008343B">
      <w:pPr>
        <w:widowControl w:val="0"/>
        <w:ind w:firstLine="720"/>
        <w:jc w:val="both"/>
        <w:rPr>
          <w:sz w:val="28"/>
          <w:szCs w:val="28"/>
        </w:rPr>
      </w:pPr>
    </w:p>
    <w:p w:rsidR="0008343B" w:rsidRDefault="0008343B" w:rsidP="006A154A">
      <w:pPr>
        <w:widowControl w:val="0"/>
        <w:ind w:firstLine="720"/>
        <w:jc w:val="both"/>
        <w:rPr>
          <w:sz w:val="28"/>
          <w:szCs w:val="28"/>
        </w:rPr>
      </w:pPr>
    </w:p>
    <w:p w:rsidR="0080063F" w:rsidRDefault="0080063F" w:rsidP="00A97CD8">
      <w:pPr>
        <w:jc w:val="center"/>
        <w:rPr>
          <w:b/>
          <w:sz w:val="28"/>
          <w:szCs w:val="28"/>
        </w:rPr>
      </w:pPr>
    </w:p>
    <w:sectPr w:rsidR="0080063F" w:rsidSect="0002321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F8" w:rsidRDefault="00892CF8">
      <w:r>
        <w:separator/>
      </w:r>
    </w:p>
  </w:endnote>
  <w:endnote w:type="continuationSeparator" w:id="0">
    <w:p w:rsidR="00892CF8" w:rsidRDefault="0089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F8" w:rsidRDefault="00892CF8">
      <w:r>
        <w:separator/>
      </w:r>
    </w:p>
  </w:footnote>
  <w:footnote w:type="continuationSeparator" w:id="0">
    <w:p w:rsidR="00892CF8" w:rsidRDefault="00892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>
    <w:pPr>
      <w:pStyle w:val="af7"/>
      <w:jc w:val="center"/>
    </w:pPr>
    <w:r>
      <w:fldChar w:fldCharType="begin"/>
    </w:r>
    <w:r>
      <w:instrText xml:space="preserve"> PAGE </w:instrText>
    </w:r>
    <w:r>
      <w:fldChar w:fldCharType="separate"/>
    </w:r>
    <w:r w:rsidR="00844D73">
      <w:rPr>
        <w:noProof/>
      </w:rPr>
      <w:t>32</w:t>
    </w:r>
    <w:r>
      <w:fldChar w:fldCharType="end"/>
    </w:r>
  </w:p>
  <w:p w:rsidR="00516C8B" w:rsidRDefault="00516C8B">
    <w:pPr>
      <w:pStyle w:val="af7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8B" w:rsidRDefault="00516C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56D1A"/>
    <w:multiLevelType w:val="multilevel"/>
    <w:tmpl w:val="75E2D7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E2A6AB8"/>
    <w:multiLevelType w:val="hybridMultilevel"/>
    <w:tmpl w:val="A6907A02"/>
    <w:lvl w:ilvl="0" w:tplc="1804C836">
      <w:start w:val="1"/>
      <w:numFmt w:val="decimal"/>
      <w:lvlText w:val="%1."/>
      <w:lvlJc w:val="left"/>
      <w:pPr>
        <w:ind w:left="2118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05ABA64">
      <w:numFmt w:val="bullet"/>
      <w:lvlText w:val="•"/>
      <w:lvlJc w:val="left"/>
      <w:pPr>
        <w:ind w:left="3024" w:hanging="272"/>
      </w:pPr>
      <w:rPr>
        <w:rFonts w:hint="default"/>
        <w:lang w:val="ru-RU" w:eastAsia="en-US" w:bidi="ar-SA"/>
      </w:rPr>
    </w:lvl>
    <w:lvl w:ilvl="2" w:tplc="33326C1A">
      <w:numFmt w:val="bullet"/>
      <w:lvlText w:val="•"/>
      <w:lvlJc w:val="left"/>
      <w:pPr>
        <w:ind w:left="3929" w:hanging="272"/>
      </w:pPr>
      <w:rPr>
        <w:rFonts w:hint="default"/>
        <w:lang w:val="ru-RU" w:eastAsia="en-US" w:bidi="ar-SA"/>
      </w:rPr>
    </w:lvl>
    <w:lvl w:ilvl="3" w:tplc="98F450CE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4" w:tplc="706C5D10">
      <w:numFmt w:val="bullet"/>
      <w:lvlText w:val="•"/>
      <w:lvlJc w:val="left"/>
      <w:pPr>
        <w:ind w:left="5738" w:hanging="272"/>
      </w:pPr>
      <w:rPr>
        <w:rFonts w:hint="default"/>
        <w:lang w:val="ru-RU" w:eastAsia="en-US" w:bidi="ar-SA"/>
      </w:rPr>
    </w:lvl>
    <w:lvl w:ilvl="5" w:tplc="8618D362">
      <w:numFmt w:val="bullet"/>
      <w:lvlText w:val="•"/>
      <w:lvlJc w:val="left"/>
      <w:pPr>
        <w:ind w:left="6643" w:hanging="272"/>
      </w:pPr>
      <w:rPr>
        <w:rFonts w:hint="default"/>
        <w:lang w:val="ru-RU" w:eastAsia="en-US" w:bidi="ar-SA"/>
      </w:rPr>
    </w:lvl>
    <w:lvl w:ilvl="6" w:tplc="E21E1EA6">
      <w:numFmt w:val="bullet"/>
      <w:lvlText w:val="•"/>
      <w:lvlJc w:val="left"/>
      <w:pPr>
        <w:ind w:left="7547" w:hanging="272"/>
      </w:pPr>
      <w:rPr>
        <w:rFonts w:hint="default"/>
        <w:lang w:val="ru-RU" w:eastAsia="en-US" w:bidi="ar-SA"/>
      </w:rPr>
    </w:lvl>
    <w:lvl w:ilvl="7" w:tplc="4A38A02C">
      <w:numFmt w:val="bullet"/>
      <w:lvlText w:val="•"/>
      <w:lvlJc w:val="left"/>
      <w:pPr>
        <w:ind w:left="8452" w:hanging="272"/>
      </w:pPr>
      <w:rPr>
        <w:rFonts w:hint="default"/>
        <w:lang w:val="ru-RU" w:eastAsia="en-US" w:bidi="ar-SA"/>
      </w:rPr>
    </w:lvl>
    <w:lvl w:ilvl="8" w:tplc="32CE75D0">
      <w:numFmt w:val="bullet"/>
      <w:lvlText w:val="•"/>
      <w:lvlJc w:val="left"/>
      <w:pPr>
        <w:ind w:left="9357" w:hanging="272"/>
      </w:pPr>
      <w:rPr>
        <w:rFonts w:hint="default"/>
        <w:lang w:val="ru-RU" w:eastAsia="en-US" w:bidi="ar-SA"/>
      </w:rPr>
    </w:lvl>
  </w:abstractNum>
  <w:abstractNum w:abstractNumId="4">
    <w:nsid w:val="250A3C44"/>
    <w:multiLevelType w:val="hybridMultilevel"/>
    <w:tmpl w:val="A7387808"/>
    <w:lvl w:ilvl="0" w:tplc="33824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83D46"/>
    <w:multiLevelType w:val="hybridMultilevel"/>
    <w:tmpl w:val="ADB6ABDC"/>
    <w:lvl w:ilvl="0" w:tplc="B7D62FEE">
      <w:start w:val="1"/>
      <w:numFmt w:val="decimal"/>
      <w:lvlText w:val="%1)"/>
      <w:lvlJc w:val="left"/>
      <w:pPr>
        <w:ind w:left="1138" w:hanging="29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812EAF8">
      <w:numFmt w:val="bullet"/>
      <w:lvlText w:val="•"/>
      <w:lvlJc w:val="left"/>
      <w:pPr>
        <w:ind w:left="2142" w:hanging="296"/>
      </w:pPr>
      <w:rPr>
        <w:rFonts w:hint="default"/>
        <w:lang w:val="ru-RU" w:eastAsia="en-US" w:bidi="ar-SA"/>
      </w:rPr>
    </w:lvl>
    <w:lvl w:ilvl="2" w:tplc="C14AD1DE">
      <w:numFmt w:val="bullet"/>
      <w:lvlText w:val="•"/>
      <w:lvlJc w:val="left"/>
      <w:pPr>
        <w:ind w:left="3145" w:hanging="296"/>
      </w:pPr>
      <w:rPr>
        <w:rFonts w:hint="default"/>
        <w:lang w:val="ru-RU" w:eastAsia="en-US" w:bidi="ar-SA"/>
      </w:rPr>
    </w:lvl>
    <w:lvl w:ilvl="3" w:tplc="BB183E90">
      <w:numFmt w:val="bullet"/>
      <w:lvlText w:val="•"/>
      <w:lvlJc w:val="left"/>
      <w:pPr>
        <w:ind w:left="4147" w:hanging="296"/>
      </w:pPr>
      <w:rPr>
        <w:rFonts w:hint="default"/>
        <w:lang w:val="ru-RU" w:eastAsia="en-US" w:bidi="ar-SA"/>
      </w:rPr>
    </w:lvl>
    <w:lvl w:ilvl="4" w:tplc="9746BBF0">
      <w:numFmt w:val="bullet"/>
      <w:lvlText w:val="•"/>
      <w:lvlJc w:val="left"/>
      <w:pPr>
        <w:ind w:left="5150" w:hanging="296"/>
      </w:pPr>
      <w:rPr>
        <w:rFonts w:hint="default"/>
        <w:lang w:val="ru-RU" w:eastAsia="en-US" w:bidi="ar-SA"/>
      </w:rPr>
    </w:lvl>
    <w:lvl w:ilvl="5" w:tplc="9DD8FAAA">
      <w:numFmt w:val="bullet"/>
      <w:lvlText w:val="•"/>
      <w:lvlJc w:val="left"/>
      <w:pPr>
        <w:ind w:left="6153" w:hanging="296"/>
      </w:pPr>
      <w:rPr>
        <w:rFonts w:hint="default"/>
        <w:lang w:val="ru-RU" w:eastAsia="en-US" w:bidi="ar-SA"/>
      </w:rPr>
    </w:lvl>
    <w:lvl w:ilvl="6" w:tplc="18783788">
      <w:numFmt w:val="bullet"/>
      <w:lvlText w:val="•"/>
      <w:lvlJc w:val="left"/>
      <w:pPr>
        <w:ind w:left="7155" w:hanging="296"/>
      </w:pPr>
      <w:rPr>
        <w:rFonts w:hint="default"/>
        <w:lang w:val="ru-RU" w:eastAsia="en-US" w:bidi="ar-SA"/>
      </w:rPr>
    </w:lvl>
    <w:lvl w:ilvl="7" w:tplc="B8CCF934">
      <w:numFmt w:val="bullet"/>
      <w:lvlText w:val="•"/>
      <w:lvlJc w:val="left"/>
      <w:pPr>
        <w:ind w:left="8158" w:hanging="296"/>
      </w:pPr>
      <w:rPr>
        <w:rFonts w:hint="default"/>
        <w:lang w:val="ru-RU" w:eastAsia="en-US" w:bidi="ar-SA"/>
      </w:rPr>
    </w:lvl>
    <w:lvl w:ilvl="8" w:tplc="F34072E6">
      <w:numFmt w:val="bullet"/>
      <w:lvlText w:val="•"/>
      <w:lvlJc w:val="left"/>
      <w:pPr>
        <w:ind w:left="9161" w:hanging="296"/>
      </w:pPr>
      <w:rPr>
        <w:rFonts w:hint="default"/>
        <w:lang w:val="ru-RU" w:eastAsia="en-US" w:bidi="ar-SA"/>
      </w:rPr>
    </w:lvl>
  </w:abstractNum>
  <w:abstractNum w:abstractNumId="6">
    <w:nsid w:val="54FE5738"/>
    <w:multiLevelType w:val="hybridMultilevel"/>
    <w:tmpl w:val="84FC3068"/>
    <w:lvl w:ilvl="0" w:tplc="56DEF556">
      <w:start w:val="1"/>
      <w:numFmt w:val="decimal"/>
      <w:lvlText w:val="%1."/>
      <w:lvlJc w:val="left"/>
      <w:pPr>
        <w:ind w:left="3380" w:hanging="139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6A336D40"/>
    <w:multiLevelType w:val="multilevel"/>
    <w:tmpl w:val="265AA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7AD16F7D"/>
    <w:multiLevelType w:val="hybridMultilevel"/>
    <w:tmpl w:val="AC2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3"/>
    <w:rsid w:val="00023219"/>
    <w:rsid w:val="000232E9"/>
    <w:rsid w:val="00051542"/>
    <w:rsid w:val="00064839"/>
    <w:rsid w:val="0008343B"/>
    <w:rsid w:val="000A3263"/>
    <w:rsid w:val="000C5B62"/>
    <w:rsid w:val="001070C3"/>
    <w:rsid w:val="00166550"/>
    <w:rsid w:val="001B018F"/>
    <w:rsid w:val="001C7D45"/>
    <w:rsid w:val="0025322C"/>
    <w:rsid w:val="0029002F"/>
    <w:rsid w:val="002E6B06"/>
    <w:rsid w:val="00384215"/>
    <w:rsid w:val="003E0607"/>
    <w:rsid w:val="003E172F"/>
    <w:rsid w:val="004769EE"/>
    <w:rsid w:val="005029B6"/>
    <w:rsid w:val="005035D8"/>
    <w:rsid w:val="00516C8B"/>
    <w:rsid w:val="00566C50"/>
    <w:rsid w:val="005872F2"/>
    <w:rsid w:val="005B5A41"/>
    <w:rsid w:val="005C0670"/>
    <w:rsid w:val="005F21E2"/>
    <w:rsid w:val="00667E8B"/>
    <w:rsid w:val="006A103D"/>
    <w:rsid w:val="006A154A"/>
    <w:rsid w:val="006B535C"/>
    <w:rsid w:val="006F0AC0"/>
    <w:rsid w:val="007A319E"/>
    <w:rsid w:val="007B4FFB"/>
    <w:rsid w:val="007D280C"/>
    <w:rsid w:val="0080063F"/>
    <w:rsid w:val="00800EA0"/>
    <w:rsid w:val="00827D73"/>
    <w:rsid w:val="00844D73"/>
    <w:rsid w:val="008653F4"/>
    <w:rsid w:val="00892CF8"/>
    <w:rsid w:val="008B7B0F"/>
    <w:rsid w:val="008D74C5"/>
    <w:rsid w:val="00900A89"/>
    <w:rsid w:val="00935FA1"/>
    <w:rsid w:val="009526FF"/>
    <w:rsid w:val="009A74D4"/>
    <w:rsid w:val="00A21C09"/>
    <w:rsid w:val="00A3317E"/>
    <w:rsid w:val="00A752C1"/>
    <w:rsid w:val="00A97CD8"/>
    <w:rsid w:val="00AC4CCD"/>
    <w:rsid w:val="00AF7619"/>
    <w:rsid w:val="00B81893"/>
    <w:rsid w:val="00B97645"/>
    <w:rsid w:val="00BB13DD"/>
    <w:rsid w:val="00BD3CA6"/>
    <w:rsid w:val="00C260A7"/>
    <w:rsid w:val="00C72EA9"/>
    <w:rsid w:val="00CE7D6E"/>
    <w:rsid w:val="00D3411A"/>
    <w:rsid w:val="00E4213D"/>
    <w:rsid w:val="00E61B89"/>
    <w:rsid w:val="00E815E6"/>
    <w:rsid w:val="00E822D2"/>
    <w:rsid w:val="00E959DE"/>
    <w:rsid w:val="00EB067D"/>
    <w:rsid w:val="00EC4699"/>
    <w:rsid w:val="00ED4AAD"/>
    <w:rsid w:val="00EE592D"/>
    <w:rsid w:val="00F065C9"/>
    <w:rsid w:val="00F712C1"/>
    <w:rsid w:val="00F87BDF"/>
    <w:rsid w:val="00FB7508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c">
    <w:name w:val="Emphasis"/>
    <w:basedOn w:val="a0"/>
    <w:uiPriority w:val="20"/>
    <w:qFormat/>
    <w:rsid w:val="00F87BDF"/>
    <w:rPr>
      <w:i/>
      <w:iCs/>
    </w:rPr>
  </w:style>
  <w:style w:type="paragraph" w:customStyle="1" w:styleId="ad">
    <w:name w:val="Нормальный"/>
    <w:basedOn w:val="a"/>
    <w:rsid w:val="00FB750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customStyle="1" w:styleId="OEM">
    <w:name w:val="Нормальный (OEM)"/>
    <w:basedOn w:val="a"/>
    <w:rsid w:val="00FB7508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lang w:eastAsia="ru-RU"/>
    </w:rPr>
  </w:style>
  <w:style w:type="paragraph" w:customStyle="1" w:styleId="ae">
    <w:name w:val="Комментарий"/>
    <w:basedOn w:val="a"/>
    <w:rsid w:val="00FB7508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  <w:lang w:eastAsia="ru-RU"/>
    </w:rPr>
  </w:style>
  <w:style w:type="paragraph" w:customStyle="1" w:styleId="af">
    <w:name w:val="Прижатый влево"/>
    <w:basedOn w:val="a"/>
    <w:rsid w:val="00FB7508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customStyle="1" w:styleId="af0">
    <w:name w:val="Информация о версии"/>
    <w:basedOn w:val="a"/>
    <w:rsid w:val="00FB7508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  <w:lang w:eastAsia="ru-RU"/>
    </w:rPr>
  </w:style>
  <w:style w:type="paragraph" w:customStyle="1" w:styleId="af1">
    <w:name w:val="Информация об изменениях"/>
    <w:basedOn w:val="a"/>
    <w:rsid w:val="00FB7508"/>
    <w:pPr>
      <w:shd w:val="clear" w:color="auto" w:fill="EAEFED"/>
      <w:suppressAutoHyphens/>
      <w:overflowPunct w:val="0"/>
      <w:autoSpaceDE w:val="0"/>
      <w:autoSpaceDN w:val="0"/>
      <w:spacing w:before="180"/>
      <w:ind w:left="360" w:right="360"/>
      <w:jc w:val="both"/>
      <w:textAlignment w:val="baseline"/>
    </w:pPr>
    <w:rPr>
      <w:rFonts w:eastAsiaTheme="minorEastAsia" w:cstheme="minorBidi"/>
      <w:color w:val="353842"/>
      <w:kern w:val="3"/>
      <w:sz w:val="20"/>
      <w:szCs w:val="22"/>
      <w:shd w:val="clear" w:color="auto" w:fill="EAEFED"/>
      <w:lang w:eastAsia="ru-RU"/>
    </w:rPr>
  </w:style>
  <w:style w:type="character" w:styleId="af2">
    <w:name w:val="Hyperlink"/>
    <w:basedOn w:val="a0"/>
    <w:uiPriority w:val="99"/>
    <w:unhideWhenUsed/>
    <w:rsid w:val="00FB7508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A97CD8"/>
  </w:style>
  <w:style w:type="character" w:customStyle="1" w:styleId="11">
    <w:name w:val="Основной шрифт абзаца1"/>
    <w:rsid w:val="00A97CD8"/>
  </w:style>
  <w:style w:type="character" w:customStyle="1" w:styleId="af3">
    <w:name w:val="Символ нумерации"/>
    <w:rsid w:val="00A97CD8"/>
  </w:style>
  <w:style w:type="paragraph" w:customStyle="1" w:styleId="af4">
    <w:name w:val="Заголовок"/>
    <w:basedOn w:val="a"/>
    <w:next w:val="a9"/>
    <w:rsid w:val="00A97C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9"/>
    <w:rsid w:val="00A97CD8"/>
    <w:pPr>
      <w:widowControl/>
      <w:autoSpaceDE/>
      <w:autoSpaceDN/>
      <w:spacing w:after="120"/>
      <w:ind w:lef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A97CD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97CD8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A97C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A97CD8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f6">
    <w:name w:val="Основной текст_"/>
    <w:link w:val="3"/>
    <w:locked/>
    <w:rsid w:val="001C7D45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f6"/>
    <w:rsid w:val="001C7D45"/>
    <w:pPr>
      <w:widowControl w:val="0"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7">
    <w:name w:val="header"/>
    <w:basedOn w:val="a"/>
    <w:link w:val="af8"/>
    <w:rsid w:val="002E6B06"/>
    <w:pPr>
      <w:tabs>
        <w:tab w:val="center" w:pos="4677"/>
        <w:tab w:val="right" w:pos="9355"/>
      </w:tabs>
      <w:spacing w:after="4" w:line="244" w:lineRule="auto"/>
      <w:ind w:left="125" w:right="202" w:firstLine="724"/>
      <w:jc w:val="both"/>
    </w:pPr>
    <w:rPr>
      <w:color w:val="000000"/>
      <w:szCs w:val="22"/>
      <w:lang w:val="en-US" w:eastAsia="zh-CN"/>
    </w:rPr>
  </w:style>
  <w:style w:type="character" w:customStyle="1" w:styleId="af8">
    <w:name w:val="Верхний колонтитул Знак"/>
    <w:basedOn w:val="a0"/>
    <w:link w:val="af7"/>
    <w:rsid w:val="002E6B06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af9">
    <w:name w:val="Таблицы (моноширинный)"/>
    <w:basedOn w:val="a"/>
    <w:next w:val="a"/>
    <w:rsid w:val="002E6B06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styleId="afa">
    <w:name w:val="footer"/>
    <w:basedOn w:val="a"/>
    <w:link w:val="afb"/>
    <w:rsid w:val="002E6B06"/>
    <w:pPr>
      <w:tabs>
        <w:tab w:val="center" w:pos="4677"/>
        <w:tab w:val="right" w:pos="9355"/>
      </w:tabs>
      <w:spacing w:after="4" w:line="244" w:lineRule="auto"/>
      <w:ind w:left="125" w:right="202" w:firstLine="724"/>
      <w:jc w:val="both"/>
    </w:pPr>
    <w:rPr>
      <w:color w:val="000000"/>
      <w:szCs w:val="22"/>
      <w:lang w:val="en-US" w:eastAsia="zh-CN"/>
    </w:rPr>
  </w:style>
  <w:style w:type="character" w:customStyle="1" w:styleId="afb">
    <w:name w:val="Нижний колонтитул Знак"/>
    <w:basedOn w:val="a0"/>
    <w:link w:val="afa"/>
    <w:rsid w:val="002E6B06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c">
    <w:name w:val="Emphasis"/>
    <w:basedOn w:val="a0"/>
    <w:uiPriority w:val="20"/>
    <w:qFormat/>
    <w:rsid w:val="00F87BDF"/>
    <w:rPr>
      <w:i/>
      <w:iCs/>
    </w:rPr>
  </w:style>
  <w:style w:type="paragraph" w:customStyle="1" w:styleId="ad">
    <w:name w:val="Нормальный"/>
    <w:basedOn w:val="a"/>
    <w:rsid w:val="00FB750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customStyle="1" w:styleId="OEM">
    <w:name w:val="Нормальный (OEM)"/>
    <w:basedOn w:val="a"/>
    <w:rsid w:val="00FB7508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lang w:eastAsia="ru-RU"/>
    </w:rPr>
  </w:style>
  <w:style w:type="paragraph" w:customStyle="1" w:styleId="ae">
    <w:name w:val="Комментарий"/>
    <w:basedOn w:val="a"/>
    <w:rsid w:val="00FB7508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  <w:lang w:eastAsia="ru-RU"/>
    </w:rPr>
  </w:style>
  <w:style w:type="paragraph" w:customStyle="1" w:styleId="af">
    <w:name w:val="Прижатый влево"/>
    <w:basedOn w:val="a"/>
    <w:rsid w:val="00FB7508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customStyle="1" w:styleId="af0">
    <w:name w:val="Информация о версии"/>
    <w:basedOn w:val="a"/>
    <w:rsid w:val="00FB7508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rFonts w:eastAsiaTheme="minorEastAsia" w:cstheme="minorBidi"/>
      <w:i/>
      <w:color w:val="353842"/>
      <w:kern w:val="3"/>
      <w:szCs w:val="22"/>
      <w:shd w:val="clear" w:color="auto" w:fill="F0F0F0"/>
      <w:lang w:eastAsia="ru-RU"/>
    </w:rPr>
  </w:style>
  <w:style w:type="paragraph" w:customStyle="1" w:styleId="af1">
    <w:name w:val="Информация об изменениях"/>
    <w:basedOn w:val="a"/>
    <w:rsid w:val="00FB7508"/>
    <w:pPr>
      <w:shd w:val="clear" w:color="auto" w:fill="EAEFED"/>
      <w:suppressAutoHyphens/>
      <w:overflowPunct w:val="0"/>
      <w:autoSpaceDE w:val="0"/>
      <w:autoSpaceDN w:val="0"/>
      <w:spacing w:before="180"/>
      <w:ind w:left="360" w:right="360"/>
      <w:jc w:val="both"/>
      <w:textAlignment w:val="baseline"/>
    </w:pPr>
    <w:rPr>
      <w:rFonts w:eastAsiaTheme="minorEastAsia" w:cstheme="minorBidi"/>
      <w:color w:val="353842"/>
      <w:kern w:val="3"/>
      <w:sz w:val="20"/>
      <w:szCs w:val="22"/>
      <w:shd w:val="clear" w:color="auto" w:fill="EAEFED"/>
      <w:lang w:eastAsia="ru-RU"/>
    </w:rPr>
  </w:style>
  <w:style w:type="character" w:styleId="af2">
    <w:name w:val="Hyperlink"/>
    <w:basedOn w:val="a0"/>
    <w:uiPriority w:val="99"/>
    <w:unhideWhenUsed/>
    <w:rsid w:val="00FB7508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A97CD8"/>
  </w:style>
  <w:style w:type="character" w:customStyle="1" w:styleId="11">
    <w:name w:val="Основной шрифт абзаца1"/>
    <w:rsid w:val="00A97CD8"/>
  </w:style>
  <w:style w:type="character" w:customStyle="1" w:styleId="af3">
    <w:name w:val="Символ нумерации"/>
    <w:rsid w:val="00A97CD8"/>
  </w:style>
  <w:style w:type="paragraph" w:customStyle="1" w:styleId="af4">
    <w:name w:val="Заголовок"/>
    <w:basedOn w:val="a"/>
    <w:next w:val="a9"/>
    <w:rsid w:val="00A97CD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9"/>
    <w:rsid w:val="00A97CD8"/>
    <w:pPr>
      <w:widowControl/>
      <w:autoSpaceDE/>
      <w:autoSpaceDN/>
      <w:spacing w:after="120"/>
      <w:ind w:lef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A97CD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97CD8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A97C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A97CD8"/>
    <w:pPr>
      <w:suppressAutoHyphens/>
      <w:autoSpaceDN w:val="0"/>
      <w:spacing w:after="120"/>
      <w:textAlignment w:val="baseline"/>
    </w:pPr>
    <w:rPr>
      <w:kern w:val="3"/>
    </w:rPr>
  </w:style>
  <w:style w:type="character" w:customStyle="1" w:styleId="af6">
    <w:name w:val="Основной текст_"/>
    <w:link w:val="3"/>
    <w:locked/>
    <w:rsid w:val="001C7D45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f6"/>
    <w:rsid w:val="001C7D45"/>
    <w:pPr>
      <w:widowControl w:val="0"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7">
    <w:name w:val="header"/>
    <w:basedOn w:val="a"/>
    <w:link w:val="af8"/>
    <w:rsid w:val="002E6B06"/>
    <w:pPr>
      <w:tabs>
        <w:tab w:val="center" w:pos="4677"/>
        <w:tab w:val="right" w:pos="9355"/>
      </w:tabs>
      <w:spacing w:after="4" w:line="244" w:lineRule="auto"/>
      <w:ind w:left="125" w:right="202" w:firstLine="724"/>
      <w:jc w:val="both"/>
    </w:pPr>
    <w:rPr>
      <w:color w:val="000000"/>
      <w:szCs w:val="22"/>
      <w:lang w:val="en-US" w:eastAsia="zh-CN"/>
    </w:rPr>
  </w:style>
  <w:style w:type="character" w:customStyle="1" w:styleId="af8">
    <w:name w:val="Верхний колонтитул Знак"/>
    <w:basedOn w:val="a0"/>
    <w:link w:val="af7"/>
    <w:rsid w:val="002E6B06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af9">
    <w:name w:val="Таблицы (моноширинный)"/>
    <w:basedOn w:val="a"/>
    <w:next w:val="a"/>
    <w:rsid w:val="002E6B06"/>
    <w:pPr>
      <w:widowControl w:val="0"/>
      <w:autoSpaceDE w:val="0"/>
    </w:pPr>
    <w:rPr>
      <w:rFonts w:ascii="Courier New" w:hAnsi="Courier New" w:cs="Courier New"/>
      <w:lang w:eastAsia="zh-CN"/>
    </w:rPr>
  </w:style>
  <w:style w:type="paragraph" w:styleId="afa">
    <w:name w:val="footer"/>
    <w:basedOn w:val="a"/>
    <w:link w:val="afb"/>
    <w:rsid w:val="002E6B06"/>
    <w:pPr>
      <w:tabs>
        <w:tab w:val="center" w:pos="4677"/>
        <w:tab w:val="right" w:pos="9355"/>
      </w:tabs>
      <w:spacing w:after="4" w:line="244" w:lineRule="auto"/>
      <w:ind w:left="125" w:right="202" w:firstLine="724"/>
      <w:jc w:val="both"/>
    </w:pPr>
    <w:rPr>
      <w:color w:val="000000"/>
      <w:szCs w:val="22"/>
      <w:lang w:val="en-US" w:eastAsia="zh-CN"/>
    </w:rPr>
  </w:style>
  <w:style w:type="character" w:customStyle="1" w:styleId="afb">
    <w:name w:val="Нижний колонтитул Знак"/>
    <w:basedOn w:val="a0"/>
    <w:link w:val="afa"/>
    <w:rsid w:val="002E6B06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0368163/322" TargetMode="External"/><Relationship Id="rId18" Type="http://schemas.openxmlformats.org/officeDocument/2006/relationships/hyperlink" Target="https://login.consultant.ru/link/?req=doc&amp;base=RLAW095&amp;n=234294&amp;dst=100145&amp;field=134&amp;date=13.12.202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46594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7967939/0" TargetMode="External"/><Relationship Id="rId17" Type="http://schemas.openxmlformats.org/officeDocument/2006/relationships/hyperlink" Target="https://login.consultant.ru/link/?req=doc&amp;base=RLAW095&amp;n=234294&amp;dst=100140&amp;field=134&amp;date=13.12.2024" TargetMode="External"/><Relationship Id="rId25" Type="http://schemas.openxmlformats.org/officeDocument/2006/relationships/hyperlink" Target="https://internet.garant.ru/document/redirect/404991865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34294&amp;dst=100123&amp;field=134&amp;date=13.12.2024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105879/311" TargetMode="External"/><Relationship Id="rId24" Type="http://schemas.openxmlformats.org/officeDocument/2006/relationships/hyperlink" Target="https://internet.garant.ru/document/redirect/2540400/700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&#1056;&#1072;&#1073;&#1086;&#1095;&#1080;&#1081;%20&#1089;&#1090;&#1086;&#1083;\&#1052;&#1055;&#1040;%20&#1087;&#1086;%20&#1089;&#1091;&#1073;&#1089;&#1080;&#1076;&#1080;&#1103;&#1084;\&#1057;&#1091;&#1073;&#1089;&#1080;&#1076;&#1080;&#1080;%20&#1089;&#1086;&#1094;.&#1086;&#1088;&#1080;&#1077;&#1085;&#1090;.&#1085;&#1077;&#1082;&#1086;&#1084;.&#1086;&#1088;&#1075;&#1072;&#1085;&#1080;&#1079;\&#1040;&#1082;&#1090;&#1099;%20&#1087;&#1086;%20&#1089;&#1091;&#1073;&#1089;&#1080;&#1076;&#1080;&#1103;&#1084;%20&#1085;&#1077;&#1082;&#1086;&#1084;.&#1086;&#1088;&#1075;&#1072;&#1085;&#1080;&#1079;&#1072;&#1094;&#1080;&#1103;&#1084;\511.doc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document/redirect/12112604/781" TargetMode="External"/><Relationship Id="rId19" Type="http://schemas.openxmlformats.org/officeDocument/2006/relationships/hyperlink" Target="garantF1://4232.0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F44367420B1F883EE5A188B8439C12DECD2017660A535233F18C3E7C2EE60242C15DFF7E9vBBFH" TargetMode="External"/><Relationship Id="rId22" Type="http://schemas.openxmlformats.org/officeDocument/2006/relationships/hyperlink" Target="https://internet.garant.ru/document/redirect/70650726/0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078B-B181-410B-9651-D92B4480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32</Pages>
  <Words>10341</Words>
  <Characters>58948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21</cp:revision>
  <cp:lastPrinted>2025-05-19T13:33:00Z</cp:lastPrinted>
  <dcterms:created xsi:type="dcterms:W3CDTF">2025-04-01T12:54:00Z</dcterms:created>
  <dcterms:modified xsi:type="dcterms:W3CDTF">2025-05-21T09:22:00Z</dcterms:modified>
</cp:coreProperties>
</file>