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63" w:rsidRPr="00C36B63" w:rsidRDefault="0078394D" w:rsidP="00C36B63">
      <w:pPr>
        <w:jc w:val="center"/>
        <w:rPr>
          <w:snapToGrid/>
          <w:sz w:val="20"/>
          <w:szCs w:val="24"/>
        </w:rPr>
      </w:pPr>
      <w:bookmarkStart w:id="0" w:name="_GoBack"/>
      <w:bookmarkEnd w:id="0"/>
      <w:r>
        <w:rPr>
          <w:sz w:val="28"/>
          <w:szCs w:val="28"/>
        </w:rPr>
        <w:tab/>
      </w:r>
      <w:r w:rsidR="00D873A4">
        <w:rPr>
          <w:noProof/>
          <w:snapToGrid/>
          <w:sz w:val="20"/>
          <w:szCs w:val="24"/>
        </w:rPr>
        <w:drawing>
          <wp:inline distT="0" distB="0" distL="0" distR="0">
            <wp:extent cx="409575" cy="542925"/>
            <wp:effectExtent l="0" t="0" r="9525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63" w:rsidRPr="00C36B63" w:rsidRDefault="00C36B63" w:rsidP="00C36B63">
      <w:pPr>
        <w:jc w:val="center"/>
        <w:rPr>
          <w:snapToGrid/>
          <w:sz w:val="20"/>
          <w:szCs w:val="24"/>
        </w:rPr>
      </w:pPr>
    </w:p>
    <w:p w:rsidR="00C36B63" w:rsidRPr="00C36B63" w:rsidRDefault="00C36B63" w:rsidP="00C36B63">
      <w:pPr>
        <w:jc w:val="center"/>
        <w:rPr>
          <w:snapToGrid/>
          <w:sz w:val="10"/>
          <w:szCs w:val="10"/>
        </w:rPr>
      </w:pPr>
    </w:p>
    <w:p w:rsidR="00C36B63" w:rsidRPr="00C36B63" w:rsidRDefault="00C36B63" w:rsidP="00C36B63">
      <w:pPr>
        <w:jc w:val="center"/>
        <w:rPr>
          <w:snapToGrid/>
          <w:sz w:val="20"/>
          <w:szCs w:val="24"/>
        </w:rPr>
      </w:pPr>
      <w:r w:rsidRPr="00C36B63">
        <w:rPr>
          <w:snapToGrid/>
          <w:sz w:val="20"/>
          <w:szCs w:val="24"/>
        </w:rPr>
        <w:t>АДМИНИСТРАЦИЯ БЕЛОЗЕРСКОГО МУНИЦИПАЛЬНОГО ОКРУГА ВОЛОГОДСКОЙ ОБЛАСТИ</w:t>
      </w:r>
    </w:p>
    <w:p w:rsidR="00C36B63" w:rsidRPr="00C36B63" w:rsidRDefault="00C36B63" w:rsidP="00C36B63">
      <w:pPr>
        <w:jc w:val="center"/>
        <w:rPr>
          <w:b/>
          <w:bCs/>
          <w:snapToGrid/>
          <w:sz w:val="36"/>
          <w:szCs w:val="24"/>
        </w:rPr>
      </w:pPr>
    </w:p>
    <w:p w:rsidR="00C36B63" w:rsidRPr="00C36B63" w:rsidRDefault="00C36B63" w:rsidP="00C36B63">
      <w:pPr>
        <w:jc w:val="center"/>
        <w:rPr>
          <w:b/>
          <w:bCs/>
          <w:snapToGrid/>
          <w:sz w:val="36"/>
          <w:szCs w:val="24"/>
        </w:rPr>
      </w:pPr>
    </w:p>
    <w:p w:rsidR="00C36B63" w:rsidRPr="00C36B63" w:rsidRDefault="00C36B63" w:rsidP="00C36B63">
      <w:pPr>
        <w:jc w:val="center"/>
        <w:rPr>
          <w:b/>
          <w:bCs/>
          <w:snapToGrid/>
          <w:sz w:val="36"/>
          <w:szCs w:val="24"/>
        </w:rPr>
      </w:pPr>
      <w:r w:rsidRPr="00C36B63">
        <w:rPr>
          <w:b/>
          <w:bCs/>
          <w:snapToGrid/>
          <w:sz w:val="36"/>
          <w:szCs w:val="24"/>
        </w:rPr>
        <w:t>П О С Т А Н О В Л Е Н И Е</w:t>
      </w:r>
    </w:p>
    <w:p w:rsidR="00C36B63" w:rsidRPr="00C36B63" w:rsidRDefault="00C36B63" w:rsidP="00C36B63">
      <w:pPr>
        <w:widowControl w:val="0"/>
        <w:autoSpaceDE w:val="0"/>
        <w:autoSpaceDN w:val="0"/>
        <w:adjustRightInd w:val="0"/>
        <w:jc w:val="center"/>
        <w:rPr>
          <w:b/>
          <w:bCs/>
          <w:snapToGrid/>
          <w:sz w:val="36"/>
        </w:rPr>
      </w:pPr>
    </w:p>
    <w:p w:rsidR="00B56ACD" w:rsidRPr="00CC13CB" w:rsidRDefault="00B56ACD" w:rsidP="00C36B63">
      <w:pPr>
        <w:spacing w:after="200" w:line="276" w:lineRule="auto"/>
        <w:jc w:val="both"/>
        <w:rPr>
          <w:rFonts w:eastAsia="Calibri"/>
          <w:b/>
          <w:bCs/>
          <w:snapToGrid/>
          <w:sz w:val="36"/>
          <w:szCs w:val="36"/>
          <w:lang w:eastAsia="en-US"/>
        </w:rPr>
      </w:pPr>
    </w:p>
    <w:p w:rsidR="00C95856" w:rsidRDefault="00B56ACD" w:rsidP="00B56ACD">
      <w:pPr>
        <w:spacing w:after="200" w:line="276" w:lineRule="auto"/>
        <w:rPr>
          <w:rFonts w:eastAsia="Calibri"/>
          <w:bCs/>
          <w:snapToGrid/>
          <w:sz w:val="28"/>
          <w:szCs w:val="28"/>
          <w:lang w:eastAsia="en-US"/>
        </w:rPr>
      </w:pPr>
      <w:r w:rsidRPr="00CC13CB">
        <w:rPr>
          <w:rFonts w:eastAsia="Calibri"/>
          <w:bCs/>
          <w:snapToGrid/>
          <w:sz w:val="28"/>
          <w:szCs w:val="28"/>
          <w:lang w:eastAsia="en-US"/>
        </w:rPr>
        <w:t xml:space="preserve">От  </w:t>
      </w:r>
      <w:r w:rsidR="009E2089">
        <w:rPr>
          <w:rFonts w:eastAsia="Calibri"/>
          <w:bCs/>
          <w:snapToGrid/>
          <w:sz w:val="28"/>
          <w:szCs w:val="28"/>
          <w:lang w:eastAsia="en-US"/>
        </w:rPr>
        <w:t>23.05.2023</w:t>
      </w:r>
      <w:r w:rsidR="00542EAC">
        <w:rPr>
          <w:rFonts w:eastAsia="Calibri"/>
          <w:bCs/>
          <w:snapToGrid/>
          <w:sz w:val="28"/>
          <w:szCs w:val="28"/>
          <w:lang w:eastAsia="en-US"/>
        </w:rPr>
        <w:t xml:space="preserve"> </w:t>
      </w:r>
      <w:r w:rsidRPr="00CC13CB">
        <w:rPr>
          <w:rFonts w:eastAsia="Calibri"/>
          <w:bCs/>
          <w:snapToGrid/>
          <w:sz w:val="28"/>
          <w:szCs w:val="28"/>
          <w:lang w:eastAsia="en-US"/>
        </w:rPr>
        <w:t xml:space="preserve"> №  </w:t>
      </w:r>
      <w:r w:rsidR="009E2089">
        <w:rPr>
          <w:rFonts w:eastAsia="Calibri"/>
          <w:bCs/>
          <w:snapToGrid/>
          <w:sz w:val="28"/>
          <w:szCs w:val="28"/>
          <w:lang w:eastAsia="en-US"/>
        </w:rPr>
        <w:t>649</w:t>
      </w:r>
    </w:p>
    <w:p w:rsidR="00C56751" w:rsidRPr="00C56751" w:rsidRDefault="00C56751" w:rsidP="00C56751">
      <w:pPr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>Об у</w:t>
      </w:r>
      <w:r>
        <w:rPr>
          <w:rFonts w:eastAsia="Calibri"/>
          <w:snapToGrid/>
          <w:sz w:val="28"/>
          <w:szCs w:val="28"/>
          <w:lang w:eastAsia="en-US"/>
        </w:rPr>
        <w:t>становлении на территории округа</w:t>
      </w:r>
    </w:p>
    <w:p w:rsidR="00C56751" w:rsidRPr="00C56751" w:rsidRDefault="00C56751" w:rsidP="00C56751">
      <w:pPr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>особого противопожарного режима</w:t>
      </w:r>
    </w:p>
    <w:p w:rsidR="00C56751" w:rsidRPr="00C56751" w:rsidRDefault="00C56751" w:rsidP="00C56751">
      <w:pPr>
        <w:rPr>
          <w:rFonts w:eastAsia="Calibri"/>
          <w:snapToGrid/>
          <w:sz w:val="28"/>
          <w:szCs w:val="28"/>
          <w:lang w:eastAsia="en-US"/>
        </w:rPr>
      </w:pPr>
    </w:p>
    <w:p w:rsidR="00C56751" w:rsidRPr="00C56751" w:rsidRDefault="00C56751" w:rsidP="00C56751">
      <w:pPr>
        <w:rPr>
          <w:rFonts w:eastAsia="Calibri"/>
          <w:snapToGrid/>
          <w:sz w:val="28"/>
          <w:szCs w:val="28"/>
          <w:lang w:eastAsia="en-US"/>
        </w:rPr>
      </w:pP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 xml:space="preserve">          В связи с установлением  теплой  сухой погоды на территории </w:t>
      </w:r>
      <w:r>
        <w:rPr>
          <w:rFonts w:eastAsia="Calibri"/>
          <w:snapToGrid/>
          <w:sz w:val="28"/>
          <w:szCs w:val="28"/>
          <w:lang w:eastAsia="en-US"/>
        </w:rPr>
        <w:t>округа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, в соответствии со статьей 30 Федерального закона от 21 декабря 1994 года № 69-ФЗ «О пожарной безопасности», статьями 6 и 19 закона области от 7 мая 2007 года № 1593-ОЗ «О пожарной безопасности в Вологодской области» и в связи с повышением пожарной безопасности на территории </w:t>
      </w:r>
      <w:r>
        <w:rPr>
          <w:rFonts w:eastAsia="Calibri"/>
          <w:snapToGrid/>
          <w:sz w:val="28"/>
          <w:szCs w:val="28"/>
          <w:lang w:eastAsia="en-US"/>
        </w:rPr>
        <w:t>округа, на основании решения КЧС и ПБ округа от 18.05.2023 года,</w:t>
      </w:r>
    </w:p>
    <w:p w:rsidR="004B54FA" w:rsidRPr="004B54FA" w:rsidRDefault="004B54FA" w:rsidP="004B54FA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4B54FA" w:rsidRDefault="001C3D79" w:rsidP="004B54FA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  </w:t>
      </w:r>
      <w:r w:rsidR="004B54FA" w:rsidRPr="004B54FA">
        <w:rPr>
          <w:snapToGrid/>
          <w:sz w:val="28"/>
          <w:szCs w:val="28"/>
        </w:rPr>
        <w:t>ПОСТАНОВЛЯЮ:</w:t>
      </w:r>
    </w:p>
    <w:p w:rsidR="00C56751" w:rsidRPr="004B54FA" w:rsidRDefault="00C56751" w:rsidP="004B54FA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C56751" w:rsidRPr="00B70E8D" w:rsidRDefault="00C56751" w:rsidP="00C56751">
      <w:pPr>
        <w:numPr>
          <w:ilvl w:val="0"/>
          <w:numId w:val="3"/>
        </w:numPr>
        <w:ind w:left="0" w:firstLine="225"/>
        <w:jc w:val="both"/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>Уст</w:t>
      </w:r>
      <w:r>
        <w:rPr>
          <w:rFonts w:eastAsia="Calibri"/>
          <w:snapToGrid/>
          <w:sz w:val="28"/>
          <w:szCs w:val="28"/>
          <w:lang w:eastAsia="en-US"/>
        </w:rPr>
        <w:t xml:space="preserve">ановить  на территории </w:t>
      </w:r>
      <w:r w:rsidR="003932E2">
        <w:rPr>
          <w:rFonts w:eastAsia="Calibri"/>
          <w:snapToGrid/>
          <w:sz w:val="28"/>
          <w:szCs w:val="28"/>
          <w:lang w:eastAsia="en-US"/>
        </w:rPr>
        <w:t>округа</w:t>
      </w:r>
      <w:r>
        <w:rPr>
          <w:rFonts w:eastAsia="Calibri"/>
          <w:snapToGrid/>
          <w:sz w:val="28"/>
          <w:szCs w:val="28"/>
          <w:lang w:eastAsia="en-US"/>
        </w:rPr>
        <w:t xml:space="preserve"> с</w:t>
      </w:r>
      <w:r w:rsidR="003932E2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>18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 мая </w:t>
      </w:r>
      <w:r w:rsidR="003932E2">
        <w:rPr>
          <w:rFonts w:eastAsia="Calibri"/>
          <w:snapToGrid/>
          <w:sz w:val="28"/>
          <w:szCs w:val="28"/>
          <w:lang w:eastAsia="en-US"/>
        </w:rPr>
        <w:t xml:space="preserve">2023 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 года особый противопожарный режим (за исключением земель лесного фонда)</w:t>
      </w:r>
      <w:r w:rsidR="003932E2">
        <w:rPr>
          <w:rFonts w:eastAsia="Calibri"/>
          <w:snapToGrid/>
          <w:sz w:val="28"/>
          <w:szCs w:val="28"/>
          <w:lang w:eastAsia="en-US"/>
        </w:rPr>
        <w:t xml:space="preserve"> до снижения класса пожарной опасности</w:t>
      </w:r>
      <w:r w:rsidRPr="00C56751">
        <w:rPr>
          <w:rFonts w:eastAsia="Calibri"/>
          <w:snapToGrid/>
          <w:sz w:val="28"/>
          <w:szCs w:val="28"/>
          <w:lang w:eastAsia="en-US"/>
        </w:rPr>
        <w:t>.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   </w:t>
      </w:r>
      <w:r w:rsidRPr="00C56751">
        <w:rPr>
          <w:rFonts w:eastAsia="Calibri"/>
          <w:snapToGrid/>
          <w:sz w:val="28"/>
          <w:szCs w:val="28"/>
          <w:lang w:eastAsia="en-US"/>
        </w:rPr>
        <w:t>2.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C56751">
        <w:rPr>
          <w:rFonts w:eastAsia="Calibri"/>
          <w:snapToGrid/>
          <w:sz w:val="28"/>
          <w:szCs w:val="28"/>
          <w:lang w:eastAsia="en-US"/>
        </w:rPr>
        <w:t>В целях недопущения распространения</w:t>
      </w:r>
      <w:r w:rsidR="00EF3281">
        <w:rPr>
          <w:rFonts w:eastAsia="Calibri"/>
          <w:snapToGrid/>
          <w:sz w:val="28"/>
          <w:szCs w:val="28"/>
          <w:lang w:eastAsia="en-US"/>
        </w:rPr>
        <w:t xml:space="preserve"> пожаров от палов травы на землях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 населенных пунктов </w:t>
      </w:r>
      <w:r>
        <w:rPr>
          <w:rFonts w:eastAsia="Calibri"/>
          <w:snapToGrid/>
          <w:sz w:val="28"/>
          <w:szCs w:val="28"/>
          <w:lang w:eastAsia="en-US"/>
        </w:rPr>
        <w:t>руководителям территориальных управлений округа</w:t>
      </w:r>
      <w:r w:rsidRPr="00C56751">
        <w:rPr>
          <w:rFonts w:eastAsia="Calibri"/>
          <w:snapToGrid/>
          <w:sz w:val="28"/>
          <w:szCs w:val="28"/>
          <w:lang w:eastAsia="en-US"/>
        </w:rPr>
        <w:t>: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>а) обеспечить на закрепленной территории чрезвычайное усиление требований к населению по выполнению первичных мер пожарной безопасности;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>б) обеспечить очистку и беспрепятственный проезд к противопожарным водоемам;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>в) разместить наглядную агитацию в населенных пунктах.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>г) организовать распространение среди населения противопожарных памяток.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   </w:t>
      </w:r>
      <w:r w:rsidRPr="00C56751">
        <w:rPr>
          <w:rFonts w:eastAsia="Calibri"/>
          <w:snapToGrid/>
          <w:sz w:val="28"/>
          <w:szCs w:val="28"/>
          <w:lang w:eastAsia="en-US"/>
        </w:rPr>
        <w:t>3.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Начальнику управления образования </w:t>
      </w:r>
      <w:r w:rsidR="00EF3281">
        <w:rPr>
          <w:rFonts w:eastAsia="Calibri"/>
          <w:snapToGrid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napToGrid/>
          <w:sz w:val="28"/>
          <w:szCs w:val="28"/>
          <w:lang w:eastAsia="en-US"/>
        </w:rPr>
        <w:t xml:space="preserve">округа 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 (</w:t>
      </w:r>
      <w:r>
        <w:rPr>
          <w:rFonts w:eastAsia="Calibri"/>
          <w:snapToGrid/>
          <w:sz w:val="28"/>
          <w:szCs w:val="28"/>
          <w:lang w:eastAsia="en-US"/>
        </w:rPr>
        <w:t>Воеводина  Н.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А.) организовать еженедельное проведение  занятий  по  пожарной безопасности в образовательных организациях </w:t>
      </w:r>
      <w:r>
        <w:rPr>
          <w:rFonts w:eastAsia="Calibri"/>
          <w:snapToGrid/>
          <w:sz w:val="28"/>
          <w:szCs w:val="28"/>
          <w:lang w:eastAsia="en-US"/>
        </w:rPr>
        <w:t>округа</w:t>
      </w:r>
      <w:r w:rsidRPr="00C56751">
        <w:rPr>
          <w:rFonts w:eastAsia="Calibri"/>
          <w:snapToGrid/>
          <w:sz w:val="28"/>
          <w:szCs w:val="28"/>
          <w:lang w:eastAsia="en-US"/>
        </w:rPr>
        <w:t>.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   </w:t>
      </w:r>
      <w:r w:rsidRPr="00C56751">
        <w:rPr>
          <w:rFonts w:eastAsia="Calibri"/>
          <w:snapToGrid/>
          <w:sz w:val="28"/>
          <w:szCs w:val="28"/>
          <w:lang w:eastAsia="en-US"/>
        </w:rPr>
        <w:t>4.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C56751">
        <w:rPr>
          <w:rFonts w:eastAsia="Calibri"/>
          <w:snapToGrid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   </w:t>
      </w:r>
      <w:r w:rsidRPr="00C56751">
        <w:rPr>
          <w:rFonts w:eastAsia="Calibri"/>
          <w:snapToGrid/>
          <w:sz w:val="28"/>
          <w:szCs w:val="28"/>
          <w:lang w:eastAsia="en-US"/>
        </w:rPr>
        <w:t>5.</w:t>
      </w:r>
      <w:r w:rsidR="008856E8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Настоящее постановление подлежит опубликованию в газете «Белозерье» и размещению на официальном сайте Белозерского муниципального </w:t>
      </w:r>
      <w:r>
        <w:rPr>
          <w:rFonts w:eastAsia="Calibri"/>
          <w:snapToGrid/>
          <w:sz w:val="28"/>
          <w:szCs w:val="28"/>
          <w:lang w:eastAsia="en-US"/>
        </w:rPr>
        <w:t>округа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</w:p>
    <w:p w:rsidR="00C95856" w:rsidRPr="00C56751" w:rsidRDefault="00C95856" w:rsidP="00C95856">
      <w:pPr>
        <w:jc w:val="both"/>
        <w:rPr>
          <w:rFonts w:eastAsia="Calibri"/>
          <w:b/>
          <w:snapToGrid/>
          <w:sz w:val="28"/>
          <w:szCs w:val="28"/>
          <w:lang w:eastAsia="en-US"/>
        </w:rPr>
      </w:pPr>
    </w:p>
    <w:p w:rsidR="00C36B63" w:rsidRDefault="00B70E8D" w:rsidP="00C95856">
      <w:pPr>
        <w:jc w:val="both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 xml:space="preserve">      </w:t>
      </w:r>
      <w:r w:rsidR="00F3154F">
        <w:rPr>
          <w:b/>
          <w:snapToGrid/>
          <w:sz w:val="28"/>
          <w:szCs w:val="28"/>
        </w:rPr>
        <w:t xml:space="preserve">  Глава округа</w:t>
      </w:r>
      <w:r w:rsidR="00C95856">
        <w:rPr>
          <w:b/>
          <w:snapToGrid/>
          <w:sz w:val="28"/>
          <w:szCs w:val="28"/>
        </w:rPr>
        <w:t>:</w:t>
      </w:r>
      <w:r w:rsidR="00524568">
        <w:rPr>
          <w:b/>
          <w:snapToGrid/>
          <w:sz w:val="28"/>
          <w:szCs w:val="28"/>
        </w:rPr>
        <w:t xml:space="preserve">  </w:t>
      </w:r>
      <w:r w:rsidR="00C95856">
        <w:rPr>
          <w:b/>
          <w:snapToGrid/>
          <w:sz w:val="28"/>
          <w:szCs w:val="28"/>
        </w:rPr>
        <w:t xml:space="preserve">    </w:t>
      </w:r>
      <w:r w:rsidR="00947782">
        <w:rPr>
          <w:b/>
          <w:snapToGrid/>
          <w:sz w:val="28"/>
          <w:szCs w:val="28"/>
        </w:rPr>
        <w:t xml:space="preserve">                                           </w:t>
      </w:r>
      <w:r w:rsidR="00C95856">
        <w:rPr>
          <w:b/>
          <w:snapToGrid/>
          <w:sz w:val="28"/>
          <w:szCs w:val="28"/>
        </w:rPr>
        <w:t xml:space="preserve">  </w:t>
      </w:r>
      <w:r w:rsidR="00C95856" w:rsidRPr="00C95856">
        <w:rPr>
          <w:b/>
          <w:snapToGrid/>
          <w:sz w:val="28"/>
          <w:szCs w:val="28"/>
        </w:rPr>
        <w:t xml:space="preserve"> </w:t>
      </w:r>
      <w:r w:rsidR="00E722DC">
        <w:rPr>
          <w:b/>
          <w:snapToGrid/>
          <w:sz w:val="28"/>
          <w:szCs w:val="28"/>
        </w:rPr>
        <w:t xml:space="preserve">    </w:t>
      </w:r>
      <w:r w:rsidR="00C95856" w:rsidRPr="00C95856">
        <w:rPr>
          <w:b/>
          <w:snapToGrid/>
          <w:sz w:val="28"/>
          <w:szCs w:val="28"/>
        </w:rPr>
        <w:t xml:space="preserve"> </w:t>
      </w:r>
      <w:r w:rsidR="00F3154F">
        <w:rPr>
          <w:b/>
          <w:snapToGrid/>
          <w:sz w:val="28"/>
          <w:szCs w:val="28"/>
        </w:rPr>
        <w:t>Д.</w:t>
      </w:r>
      <w:r w:rsidR="00C95856" w:rsidRPr="00C95856">
        <w:rPr>
          <w:b/>
          <w:snapToGrid/>
          <w:sz w:val="28"/>
          <w:szCs w:val="28"/>
        </w:rPr>
        <w:t xml:space="preserve"> </w:t>
      </w:r>
      <w:r w:rsidR="00F3154F">
        <w:rPr>
          <w:b/>
          <w:snapToGrid/>
          <w:sz w:val="28"/>
          <w:szCs w:val="28"/>
        </w:rPr>
        <w:t>А</w:t>
      </w:r>
      <w:r w:rsidR="00524568">
        <w:rPr>
          <w:b/>
          <w:snapToGrid/>
          <w:sz w:val="28"/>
          <w:szCs w:val="28"/>
        </w:rPr>
        <w:t xml:space="preserve">. </w:t>
      </w:r>
      <w:r w:rsidR="00F3154F">
        <w:rPr>
          <w:b/>
          <w:snapToGrid/>
          <w:sz w:val="28"/>
          <w:szCs w:val="28"/>
        </w:rPr>
        <w:t>Соловьев</w:t>
      </w:r>
    </w:p>
    <w:sectPr w:rsidR="00C36B63" w:rsidSect="00B70E8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426" w:right="567" w:bottom="142" w:left="1134" w:header="1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C8" w:rsidRDefault="001D3BC8">
      <w:r>
        <w:separator/>
      </w:r>
    </w:p>
  </w:endnote>
  <w:endnote w:type="continuationSeparator" w:id="0">
    <w:p w:rsidR="001D3BC8" w:rsidRDefault="001D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332D" w:rsidRDefault="001A332D" w:rsidP="008A36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C8" w:rsidRDefault="001D3BC8">
      <w:r>
        <w:separator/>
      </w:r>
    </w:p>
  </w:footnote>
  <w:footnote w:type="continuationSeparator" w:id="0">
    <w:p w:rsidR="001D3BC8" w:rsidRDefault="001D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1A332D" w:rsidRDefault="001A33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3"/>
      <w:framePr w:wrap="around" w:vAnchor="text" w:hAnchor="margin" w:xAlign="center" w:y="1"/>
      <w:rPr>
        <w:rStyle w:val="a4"/>
      </w:rPr>
    </w:pPr>
  </w:p>
  <w:p w:rsidR="001A332D" w:rsidRDefault="001A332D" w:rsidP="008A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86E"/>
    <w:multiLevelType w:val="hybridMultilevel"/>
    <w:tmpl w:val="C7AC93D8"/>
    <w:lvl w:ilvl="0" w:tplc="4ED0E1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54C70AE"/>
    <w:multiLevelType w:val="hybridMultilevel"/>
    <w:tmpl w:val="D0028824"/>
    <w:lvl w:ilvl="0" w:tplc="0DE0A3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55D2FAC"/>
    <w:multiLevelType w:val="hybridMultilevel"/>
    <w:tmpl w:val="EB023C0E"/>
    <w:lvl w:ilvl="0" w:tplc="41EC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C6530">
      <w:numFmt w:val="none"/>
      <w:lvlText w:val=""/>
      <w:lvlJc w:val="left"/>
      <w:pPr>
        <w:tabs>
          <w:tab w:val="num" w:pos="360"/>
        </w:tabs>
      </w:pPr>
    </w:lvl>
    <w:lvl w:ilvl="2" w:tplc="61FEE0EC">
      <w:numFmt w:val="none"/>
      <w:lvlText w:val=""/>
      <w:lvlJc w:val="left"/>
      <w:pPr>
        <w:tabs>
          <w:tab w:val="num" w:pos="360"/>
        </w:tabs>
      </w:pPr>
    </w:lvl>
    <w:lvl w:ilvl="3" w:tplc="76483D0A">
      <w:numFmt w:val="none"/>
      <w:lvlText w:val=""/>
      <w:lvlJc w:val="left"/>
      <w:pPr>
        <w:tabs>
          <w:tab w:val="num" w:pos="360"/>
        </w:tabs>
      </w:pPr>
    </w:lvl>
    <w:lvl w:ilvl="4" w:tplc="F4C266B8">
      <w:numFmt w:val="none"/>
      <w:lvlText w:val=""/>
      <w:lvlJc w:val="left"/>
      <w:pPr>
        <w:tabs>
          <w:tab w:val="num" w:pos="360"/>
        </w:tabs>
      </w:pPr>
    </w:lvl>
    <w:lvl w:ilvl="5" w:tplc="2FE492BA">
      <w:numFmt w:val="none"/>
      <w:lvlText w:val=""/>
      <w:lvlJc w:val="left"/>
      <w:pPr>
        <w:tabs>
          <w:tab w:val="num" w:pos="360"/>
        </w:tabs>
      </w:pPr>
    </w:lvl>
    <w:lvl w:ilvl="6" w:tplc="69929858">
      <w:numFmt w:val="none"/>
      <w:lvlText w:val=""/>
      <w:lvlJc w:val="left"/>
      <w:pPr>
        <w:tabs>
          <w:tab w:val="num" w:pos="360"/>
        </w:tabs>
      </w:pPr>
    </w:lvl>
    <w:lvl w:ilvl="7" w:tplc="CC044C06">
      <w:numFmt w:val="none"/>
      <w:lvlText w:val=""/>
      <w:lvlJc w:val="left"/>
      <w:pPr>
        <w:tabs>
          <w:tab w:val="num" w:pos="360"/>
        </w:tabs>
      </w:pPr>
    </w:lvl>
    <w:lvl w:ilvl="8" w:tplc="FA948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60"/>
    <w:rsid w:val="00003173"/>
    <w:rsid w:val="0001520F"/>
    <w:rsid w:val="00026A80"/>
    <w:rsid w:val="00034B04"/>
    <w:rsid w:val="000576E8"/>
    <w:rsid w:val="000656A7"/>
    <w:rsid w:val="000731A6"/>
    <w:rsid w:val="000867C5"/>
    <w:rsid w:val="000941F7"/>
    <w:rsid w:val="000B75C3"/>
    <w:rsid w:val="000C24D7"/>
    <w:rsid w:val="000E2A54"/>
    <w:rsid w:val="000E3F39"/>
    <w:rsid w:val="00104568"/>
    <w:rsid w:val="00106BA0"/>
    <w:rsid w:val="001A332D"/>
    <w:rsid w:val="001A6996"/>
    <w:rsid w:val="001C3D79"/>
    <w:rsid w:val="001C58D1"/>
    <w:rsid w:val="001D3BC8"/>
    <w:rsid w:val="001D61D2"/>
    <w:rsid w:val="001E256C"/>
    <w:rsid w:val="001F1AF5"/>
    <w:rsid w:val="00205044"/>
    <w:rsid w:val="00211B7F"/>
    <w:rsid w:val="002128BB"/>
    <w:rsid w:val="00234CB2"/>
    <w:rsid w:val="00241944"/>
    <w:rsid w:val="00252261"/>
    <w:rsid w:val="0026170A"/>
    <w:rsid w:val="002642F8"/>
    <w:rsid w:val="00273B34"/>
    <w:rsid w:val="00280D12"/>
    <w:rsid w:val="00285390"/>
    <w:rsid w:val="00297194"/>
    <w:rsid w:val="002A0111"/>
    <w:rsid w:val="002A38B1"/>
    <w:rsid w:val="002A5427"/>
    <w:rsid w:val="002C51C1"/>
    <w:rsid w:val="002D4556"/>
    <w:rsid w:val="00312DEE"/>
    <w:rsid w:val="0031696B"/>
    <w:rsid w:val="003224D1"/>
    <w:rsid w:val="0035557E"/>
    <w:rsid w:val="003932E2"/>
    <w:rsid w:val="003C52AE"/>
    <w:rsid w:val="003C7131"/>
    <w:rsid w:val="003C7508"/>
    <w:rsid w:val="003E08F0"/>
    <w:rsid w:val="003F3B32"/>
    <w:rsid w:val="003F684A"/>
    <w:rsid w:val="00411FC6"/>
    <w:rsid w:val="00414E1E"/>
    <w:rsid w:val="004319C1"/>
    <w:rsid w:val="0043701D"/>
    <w:rsid w:val="00475E78"/>
    <w:rsid w:val="004A52BF"/>
    <w:rsid w:val="004B039E"/>
    <w:rsid w:val="004B54FA"/>
    <w:rsid w:val="004D6D75"/>
    <w:rsid w:val="004F103C"/>
    <w:rsid w:val="00501C30"/>
    <w:rsid w:val="00507D44"/>
    <w:rsid w:val="0052397F"/>
    <w:rsid w:val="00524568"/>
    <w:rsid w:val="00532113"/>
    <w:rsid w:val="00542EAC"/>
    <w:rsid w:val="00554361"/>
    <w:rsid w:val="00563F98"/>
    <w:rsid w:val="005717FA"/>
    <w:rsid w:val="005A39B5"/>
    <w:rsid w:val="005A72FA"/>
    <w:rsid w:val="005B0170"/>
    <w:rsid w:val="005B5A5C"/>
    <w:rsid w:val="005B5BCD"/>
    <w:rsid w:val="005E2030"/>
    <w:rsid w:val="005E21E7"/>
    <w:rsid w:val="005E64EC"/>
    <w:rsid w:val="005F5AC9"/>
    <w:rsid w:val="006007B1"/>
    <w:rsid w:val="00606066"/>
    <w:rsid w:val="006316DC"/>
    <w:rsid w:val="006418BD"/>
    <w:rsid w:val="00643330"/>
    <w:rsid w:val="00662CA3"/>
    <w:rsid w:val="00662EFA"/>
    <w:rsid w:val="00665530"/>
    <w:rsid w:val="00667C85"/>
    <w:rsid w:val="006701E4"/>
    <w:rsid w:val="00670B76"/>
    <w:rsid w:val="00675A44"/>
    <w:rsid w:val="00693E21"/>
    <w:rsid w:val="006A1FAE"/>
    <w:rsid w:val="006A7D69"/>
    <w:rsid w:val="006D56D9"/>
    <w:rsid w:val="006D574D"/>
    <w:rsid w:val="007030B8"/>
    <w:rsid w:val="007048A3"/>
    <w:rsid w:val="00711F70"/>
    <w:rsid w:val="00721CCD"/>
    <w:rsid w:val="0073338A"/>
    <w:rsid w:val="00751629"/>
    <w:rsid w:val="007519B2"/>
    <w:rsid w:val="00756873"/>
    <w:rsid w:val="00765535"/>
    <w:rsid w:val="007814F3"/>
    <w:rsid w:val="0078394D"/>
    <w:rsid w:val="00783C9E"/>
    <w:rsid w:val="00784419"/>
    <w:rsid w:val="007B51E2"/>
    <w:rsid w:val="007D1C6E"/>
    <w:rsid w:val="00810ACB"/>
    <w:rsid w:val="00814A61"/>
    <w:rsid w:val="00815D57"/>
    <w:rsid w:val="00825FCE"/>
    <w:rsid w:val="00846247"/>
    <w:rsid w:val="00860845"/>
    <w:rsid w:val="00864DB0"/>
    <w:rsid w:val="00877F2E"/>
    <w:rsid w:val="008816E2"/>
    <w:rsid w:val="00883C20"/>
    <w:rsid w:val="008856E8"/>
    <w:rsid w:val="008A3660"/>
    <w:rsid w:val="008B074A"/>
    <w:rsid w:val="008B0DDA"/>
    <w:rsid w:val="008C1183"/>
    <w:rsid w:val="008D7F11"/>
    <w:rsid w:val="008E6F38"/>
    <w:rsid w:val="009028DB"/>
    <w:rsid w:val="00906838"/>
    <w:rsid w:val="00920F54"/>
    <w:rsid w:val="0092655B"/>
    <w:rsid w:val="00947782"/>
    <w:rsid w:val="00976350"/>
    <w:rsid w:val="00980F10"/>
    <w:rsid w:val="009C2AB0"/>
    <w:rsid w:val="009E2089"/>
    <w:rsid w:val="009E3B89"/>
    <w:rsid w:val="009F7EDF"/>
    <w:rsid w:val="00A0799E"/>
    <w:rsid w:val="00A2657B"/>
    <w:rsid w:val="00A32F35"/>
    <w:rsid w:val="00A35F26"/>
    <w:rsid w:val="00A40E9E"/>
    <w:rsid w:val="00A415A7"/>
    <w:rsid w:val="00A452A4"/>
    <w:rsid w:val="00A6126F"/>
    <w:rsid w:val="00A62C2F"/>
    <w:rsid w:val="00AC5816"/>
    <w:rsid w:val="00AD4A60"/>
    <w:rsid w:val="00AE37B8"/>
    <w:rsid w:val="00AF245A"/>
    <w:rsid w:val="00B04AC7"/>
    <w:rsid w:val="00B10C71"/>
    <w:rsid w:val="00B10CE1"/>
    <w:rsid w:val="00B457A3"/>
    <w:rsid w:val="00B463B8"/>
    <w:rsid w:val="00B5109D"/>
    <w:rsid w:val="00B53151"/>
    <w:rsid w:val="00B56ACD"/>
    <w:rsid w:val="00B57ADC"/>
    <w:rsid w:val="00B70E8D"/>
    <w:rsid w:val="00B71F45"/>
    <w:rsid w:val="00B924CE"/>
    <w:rsid w:val="00BB083D"/>
    <w:rsid w:val="00BC6B7A"/>
    <w:rsid w:val="00C01C89"/>
    <w:rsid w:val="00C06690"/>
    <w:rsid w:val="00C25126"/>
    <w:rsid w:val="00C36B63"/>
    <w:rsid w:val="00C56751"/>
    <w:rsid w:val="00C60AF3"/>
    <w:rsid w:val="00C84D8A"/>
    <w:rsid w:val="00C93F15"/>
    <w:rsid w:val="00C95856"/>
    <w:rsid w:val="00CA1C36"/>
    <w:rsid w:val="00CA6167"/>
    <w:rsid w:val="00CB0462"/>
    <w:rsid w:val="00CC4161"/>
    <w:rsid w:val="00CF664D"/>
    <w:rsid w:val="00CF7151"/>
    <w:rsid w:val="00D10C57"/>
    <w:rsid w:val="00D13ACB"/>
    <w:rsid w:val="00D35787"/>
    <w:rsid w:val="00D6129E"/>
    <w:rsid w:val="00D66B98"/>
    <w:rsid w:val="00D77419"/>
    <w:rsid w:val="00D843A7"/>
    <w:rsid w:val="00D873A4"/>
    <w:rsid w:val="00D956F2"/>
    <w:rsid w:val="00DA0379"/>
    <w:rsid w:val="00DA1DD6"/>
    <w:rsid w:val="00DA28A5"/>
    <w:rsid w:val="00DF5789"/>
    <w:rsid w:val="00E02E3F"/>
    <w:rsid w:val="00E04191"/>
    <w:rsid w:val="00E24A9C"/>
    <w:rsid w:val="00E57CDD"/>
    <w:rsid w:val="00E643C0"/>
    <w:rsid w:val="00E64F63"/>
    <w:rsid w:val="00E722DC"/>
    <w:rsid w:val="00E87383"/>
    <w:rsid w:val="00E92AB5"/>
    <w:rsid w:val="00E94209"/>
    <w:rsid w:val="00EA43F3"/>
    <w:rsid w:val="00EB0DC6"/>
    <w:rsid w:val="00ED72AA"/>
    <w:rsid w:val="00EE50FF"/>
    <w:rsid w:val="00EF3281"/>
    <w:rsid w:val="00EF3B3B"/>
    <w:rsid w:val="00EF7082"/>
    <w:rsid w:val="00F058C1"/>
    <w:rsid w:val="00F12D9A"/>
    <w:rsid w:val="00F1447C"/>
    <w:rsid w:val="00F3154F"/>
    <w:rsid w:val="00F61519"/>
    <w:rsid w:val="00F7077F"/>
    <w:rsid w:val="00F73DD7"/>
    <w:rsid w:val="00F7548D"/>
    <w:rsid w:val="00F76A83"/>
    <w:rsid w:val="00F94624"/>
    <w:rsid w:val="00F97791"/>
    <w:rsid w:val="00FC6057"/>
    <w:rsid w:val="00FD1009"/>
    <w:rsid w:val="00FE13EA"/>
    <w:rsid w:val="00FE1A9B"/>
    <w:rsid w:val="00FE2336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60"/>
    <w:rPr>
      <w:snapToGrid w:val="0"/>
      <w:sz w:val="26"/>
    </w:rPr>
  </w:style>
  <w:style w:type="paragraph" w:styleId="1">
    <w:name w:val="heading 1"/>
    <w:basedOn w:val="a"/>
    <w:next w:val="a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366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8A3660"/>
  </w:style>
  <w:style w:type="paragraph" w:styleId="a5">
    <w:name w:val="footer"/>
    <w:basedOn w:val="a"/>
    <w:rsid w:val="008A366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7082"/>
    <w:rPr>
      <w:rFonts w:ascii="Tahoma" w:hAnsi="Tahoma" w:cs="Tahoma"/>
      <w:sz w:val="16"/>
      <w:szCs w:val="16"/>
    </w:rPr>
  </w:style>
  <w:style w:type="paragraph" w:customStyle="1" w:styleId="a7">
    <w:name w:val=" Знак Знак Знак Знак"/>
    <w:basedOn w:val="a"/>
    <w:rsid w:val="00A0799E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styleId="a8">
    <w:name w:val="Body Text"/>
    <w:basedOn w:val="a"/>
    <w:rsid w:val="00A0799E"/>
    <w:pPr>
      <w:spacing w:after="120"/>
    </w:pPr>
  </w:style>
  <w:style w:type="table" w:styleId="a9">
    <w:name w:val="Table Grid"/>
    <w:basedOn w:val="a1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39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C71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Title"/>
    <w:basedOn w:val="a"/>
    <w:link w:val="ab"/>
    <w:qFormat/>
    <w:rsid w:val="004B039E"/>
    <w:pPr>
      <w:jc w:val="center"/>
    </w:pPr>
    <w:rPr>
      <w:b/>
      <w:bCs/>
      <w:snapToGrid/>
      <w:sz w:val="36"/>
      <w:szCs w:val="24"/>
    </w:rPr>
  </w:style>
  <w:style w:type="character" w:customStyle="1" w:styleId="ab">
    <w:name w:val="Название Знак"/>
    <w:link w:val="aa"/>
    <w:rsid w:val="004B039E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60"/>
    <w:rPr>
      <w:snapToGrid w:val="0"/>
      <w:sz w:val="26"/>
    </w:rPr>
  </w:style>
  <w:style w:type="paragraph" w:styleId="1">
    <w:name w:val="heading 1"/>
    <w:basedOn w:val="a"/>
    <w:next w:val="a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366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8A3660"/>
  </w:style>
  <w:style w:type="paragraph" w:styleId="a5">
    <w:name w:val="footer"/>
    <w:basedOn w:val="a"/>
    <w:rsid w:val="008A366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7082"/>
    <w:rPr>
      <w:rFonts w:ascii="Tahoma" w:hAnsi="Tahoma" w:cs="Tahoma"/>
      <w:sz w:val="16"/>
      <w:szCs w:val="16"/>
    </w:rPr>
  </w:style>
  <w:style w:type="paragraph" w:customStyle="1" w:styleId="a7">
    <w:name w:val=" Знак Знак Знак Знак"/>
    <w:basedOn w:val="a"/>
    <w:rsid w:val="00A0799E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styleId="a8">
    <w:name w:val="Body Text"/>
    <w:basedOn w:val="a"/>
    <w:rsid w:val="00A0799E"/>
    <w:pPr>
      <w:spacing w:after="120"/>
    </w:pPr>
  </w:style>
  <w:style w:type="table" w:styleId="a9">
    <w:name w:val="Table Grid"/>
    <w:basedOn w:val="a1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39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C71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Title"/>
    <w:basedOn w:val="a"/>
    <w:link w:val="ab"/>
    <w:qFormat/>
    <w:rsid w:val="004B039E"/>
    <w:pPr>
      <w:jc w:val="center"/>
    </w:pPr>
    <w:rPr>
      <w:b/>
      <w:bCs/>
      <w:snapToGrid/>
      <w:sz w:val="36"/>
      <w:szCs w:val="24"/>
    </w:rPr>
  </w:style>
  <w:style w:type="character" w:customStyle="1" w:styleId="ab">
    <w:name w:val="Название Знак"/>
    <w:link w:val="aa"/>
    <w:rsid w:val="004B039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3244-967A-4F24-BA82-A120995B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Орлов</cp:lastModifiedBy>
  <cp:revision>2</cp:revision>
  <cp:lastPrinted>2023-05-22T13:55:00Z</cp:lastPrinted>
  <dcterms:created xsi:type="dcterms:W3CDTF">2023-05-25T05:40:00Z</dcterms:created>
  <dcterms:modified xsi:type="dcterms:W3CDTF">2023-05-25T05:40:00Z</dcterms:modified>
</cp:coreProperties>
</file>