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4C44" w:rsidRDefault="00B96C0B">
      <w:pPr>
        <w:pStyle w:val="af2"/>
        <w:rPr>
          <w:b w:val="0"/>
          <w:bCs w:val="0"/>
          <w:sz w:val="20"/>
          <w:szCs w:val="20"/>
        </w:rPr>
      </w:pPr>
      <w:r>
        <w:rPr>
          <w:noProof/>
          <w:lang w:eastAsia="ru-RU"/>
        </w:rPr>
        <w:drawing>
          <wp:inline distT="0" distB="0" distL="114935" distR="114935" wp14:anchorId="5E7C0071" wp14:editId="5629E476">
            <wp:extent cx="430530" cy="530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7" t="-118" r="-157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44" w:rsidRDefault="006B4C44">
      <w:pPr>
        <w:pStyle w:val="af2"/>
        <w:rPr>
          <w:b w:val="0"/>
          <w:bCs w:val="0"/>
          <w:sz w:val="20"/>
        </w:rPr>
      </w:pPr>
    </w:p>
    <w:p w:rsidR="006B4C44" w:rsidRDefault="00B96C0B">
      <w:pPr>
        <w:pStyle w:val="af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АДМИНИСТРАЦИЯ БЕЛОЗЕРСКОГО МУНИЦИПАЛЬНОГО </w:t>
      </w:r>
      <w:r w:rsidR="00866517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ВОЛОГОДСКОЙ ОБЛАСТИ</w:t>
      </w:r>
    </w:p>
    <w:p w:rsidR="006B4C44" w:rsidRDefault="006B4C44">
      <w:pPr>
        <w:pStyle w:val="aff5"/>
        <w:rPr>
          <w:b/>
          <w:bCs/>
          <w:sz w:val="20"/>
          <w:szCs w:val="20"/>
        </w:rPr>
      </w:pPr>
    </w:p>
    <w:p w:rsidR="006B4C44" w:rsidRDefault="00B96C0B">
      <w:pPr>
        <w:pStyle w:val="aff5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B4C44" w:rsidRDefault="006B4C44">
      <w:pPr>
        <w:pStyle w:val="aff5"/>
        <w:rPr>
          <w:b/>
          <w:sz w:val="36"/>
          <w:szCs w:val="32"/>
        </w:rPr>
      </w:pPr>
    </w:p>
    <w:p w:rsidR="006B4C44" w:rsidRDefault="006B4C44">
      <w:pPr>
        <w:pStyle w:val="1"/>
        <w:numPr>
          <w:ilvl w:val="0"/>
          <w:numId w:val="2"/>
        </w:numPr>
        <w:ind w:firstLine="709"/>
        <w:jc w:val="center"/>
        <w:rPr>
          <w:sz w:val="28"/>
          <w:szCs w:val="28"/>
        </w:rPr>
      </w:pPr>
    </w:p>
    <w:p w:rsidR="00C57985" w:rsidRDefault="00DB55C1" w:rsidP="00C5798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 29.05.2023  № 690</w:t>
      </w:r>
    </w:p>
    <w:p w:rsidR="006B4C44" w:rsidRDefault="006B4C44" w:rsidP="00C57985">
      <w:pPr>
        <w:rPr>
          <w:sz w:val="28"/>
          <w:szCs w:val="28"/>
          <w:lang w:eastAsia="ar-SA"/>
        </w:rPr>
      </w:pPr>
    </w:p>
    <w:p w:rsidR="00C57985" w:rsidRDefault="00C57985" w:rsidP="00C57985">
      <w:pPr>
        <w:rPr>
          <w:sz w:val="28"/>
          <w:szCs w:val="28"/>
          <w:lang w:eastAsia="ar-SA"/>
        </w:rPr>
      </w:pPr>
    </w:p>
    <w:p w:rsidR="00BF5394" w:rsidRDefault="00BF5394" w:rsidP="00BF5394">
      <w:pPr>
        <w:jc w:val="both"/>
      </w:pPr>
      <w:r>
        <w:rPr>
          <w:sz w:val="28"/>
          <w:szCs w:val="28"/>
        </w:rPr>
        <w:t>О внесении изменений и дополнений</w:t>
      </w:r>
    </w:p>
    <w:p w:rsidR="00BF5394" w:rsidRDefault="00BF5394" w:rsidP="00BF5394">
      <w:pPr>
        <w:jc w:val="both"/>
      </w:pPr>
      <w:r>
        <w:rPr>
          <w:sz w:val="28"/>
          <w:szCs w:val="28"/>
        </w:rPr>
        <w:t xml:space="preserve">в постановление администрации </w:t>
      </w:r>
    </w:p>
    <w:p w:rsidR="00BF5394" w:rsidRDefault="00BF5394" w:rsidP="00BF5394">
      <w:pPr>
        <w:jc w:val="both"/>
      </w:pPr>
      <w:r>
        <w:rPr>
          <w:sz w:val="28"/>
          <w:szCs w:val="28"/>
        </w:rPr>
        <w:t>района от 06.12.2022 № 457</w:t>
      </w:r>
    </w:p>
    <w:p w:rsidR="00BF5394" w:rsidRDefault="00BF5394" w:rsidP="00BF5394">
      <w:pPr>
        <w:ind w:firstLine="709"/>
        <w:jc w:val="both"/>
        <w:rPr>
          <w:sz w:val="28"/>
          <w:szCs w:val="28"/>
        </w:rPr>
      </w:pPr>
    </w:p>
    <w:p w:rsidR="00BF5394" w:rsidRDefault="00BF5394" w:rsidP="00BF5394">
      <w:pPr>
        <w:ind w:firstLine="709"/>
        <w:jc w:val="both"/>
      </w:pPr>
      <w:r>
        <w:rPr>
          <w:sz w:val="28"/>
          <w:szCs w:val="28"/>
        </w:rPr>
        <w:t>ПОСТАНОВЛЯЮ:</w:t>
      </w:r>
    </w:p>
    <w:p w:rsidR="00BF5394" w:rsidRDefault="00BF5394" w:rsidP="00BF5394">
      <w:pPr>
        <w:ind w:firstLine="709"/>
        <w:jc w:val="both"/>
        <w:rPr>
          <w:sz w:val="28"/>
          <w:szCs w:val="28"/>
        </w:rPr>
      </w:pPr>
    </w:p>
    <w:p w:rsidR="00BF5394" w:rsidRDefault="00BF5394" w:rsidP="00BF5394">
      <w:pPr>
        <w:pStyle w:val="1"/>
        <w:numPr>
          <w:ilvl w:val="0"/>
          <w:numId w:val="14"/>
        </w:numPr>
        <w:tabs>
          <w:tab w:val="clear" w:pos="432"/>
          <w:tab w:val="num" w:pos="0"/>
        </w:tabs>
        <w:suppressAutoHyphens/>
        <w:ind w:left="0" w:firstLine="0"/>
      </w:pPr>
      <w:r>
        <w:rPr>
          <w:sz w:val="28"/>
          <w:szCs w:val="28"/>
        </w:rPr>
        <w:t>1. Внести в муниципальную программу «Развитие системы образования Белозерского муниципального округа на 2023-2027 годы», утверждённую постановлением администрации Белозерского муниципального района от 06.12.2022 № 457, следующие изменения:</w:t>
      </w:r>
    </w:p>
    <w:p w:rsidR="00BF5394" w:rsidRDefault="00BF5394" w:rsidP="00BF5394">
      <w:pPr>
        <w:pStyle w:val="af7"/>
      </w:pPr>
      <w:r>
        <w:rPr>
          <w:rFonts w:ascii="Times New Roman" w:hAnsi="Times New Roman" w:cs="Times New Roman"/>
          <w:sz w:val="28"/>
          <w:szCs w:val="28"/>
        </w:rPr>
        <w:t>1.1. В паспорте Программы в строке «Объемы бюджетных ассигнований программы»:</w:t>
      </w:r>
    </w:p>
    <w:p w:rsidR="00BF5394" w:rsidRDefault="00BF5394" w:rsidP="00BF5394">
      <w:pPr>
        <w:pStyle w:val="af7"/>
      </w:pPr>
      <w:r>
        <w:rPr>
          <w:rFonts w:ascii="Times New Roman" w:hAnsi="Times New Roman" w:cs="Times New Roman"/>
          <w:sz w:val="28"/>
          <w:szCs w:val="28"/>
        </w:rPr>
        <w:t>- в абзаце 1 цифры «</w:t>
      </w:r>
      <w:r w:rsidRPr="005B712F">
        <w:rPr>
          <w:rFonts w:ascii="Times New Roman" w:hAnsi="Times New Roman" w:cs="Times New Roman"/>
          <w:sz w:val="28"/>
          <w:szCs w:val="28"/>
        </w:rPr>
        <w:t>1 081 843,8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Pr="000F5EE4">
        <w:rPr>
          <w:rFonts w:ascii="Times New Roman" w:hAnsi="Times New Roman" w:cs="Times New Roman"/>
          <w:sz w:val="28"/>
          <w:szCs w:val="28"/>
        </w:rPr>
        <w:t>1</w:t>
      </w:r>
      <w:r w:rsidR="000F5EE4" w:rsidRPr="000F5EE4">
        <w:rPr>
          <w:rFonts w:ascii="Times New Roman" w:hAnsi="Times New Roman" w:cs="Times New Roman"/>
          <w:sz w:val="28"/>
          <w:szCs w:val="28"/>
        </w:rPr>
        <w:t> </w:t>
      </w:r>
      <w:r w:rsidRPr="000F5EE4">
        <w:rPr>
          <w:rFonts w:ascii="Times New Roman" w:hAnsi="Times New Roman" w:cs="Times New Roman"/>
          <w:sz w:val="28"/>
          <w:szCs w:val="28"/>
        </w:rPr>
        <w:t>08</w:t>
      </w:r>
      <w:r w:rsidR="000F5EE4" w:rsidRPr="000F5EE4">
        <w:rPr>
          <w:rFonts w:ascii="Times New Roman" w:hAnsi="Times New Roman" w:cs="Times New Roman"/>
          <w:sz w:val="28"/>
          <w:szCs w:val="28"/>
        </w:rPr>
        <w:t>2 699,1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5394" w:rsidRDefault="00BF5394" w:rsidP="00BF5394">
      <w:pPr>
        <w:pStyle w:val="af7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абзац 2 изложить в следующей редакции: «2023 год: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="000F5EE4">
        <w:rPr>
          <w:rFonts w:ascii="Times New Roman" w:hAnsi="Times New Roman" w:cs="Times New Roman"/>
          <w:b/>
          <w:sz w:val="28"/>
          <w:szCs w:val="28"/>
        </w:rPr>
        <w:t>7 613,1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бюджет округа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F5EE4">
        <w:rPr>
          <w:rFonts w:ascii="Times New Roman" w:hAnsi="Times New Roman" w:cs="Times New Roman"/>
          <w:b/>
          <w:sz w:val="28"/>
          <w:szCs w:val="28"/>
        </w:rPr>
        <w:t>1 366,9</w:t>
      </w:r>
      <w:r>
        <w:rPr>
          <w:rFonts w:ascii="Times New Roman" w:hAnsi="Times New Roman" w:cs="Times New Roman"/>
          <w:sz w:val="28"/>
          <w:szCs w:val="28"/>
        </w:rPr>
        <w:t xml:space="preserve"> тыс. руб., областной бюджет (субвенция и субсидии)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05E6B">
        <w:rPr>
          <w:rFonts w:ascii="Times New Roman" w:hAnsi="Times New Roman" w:cs="Times New Roman"/>
          <w:b/>
          <w:sz w:val="28"/>
          <w:szCs w:val="28"/>
        </w:rPr>
        <w:t>45</w:t>
      </w:r>
      <w:r w:rsidR="000F5EE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0F5EE4">
        <w:rPr>
          <w:rFonts w:ascii="Times New Roman" w:hAnsi="Times New Roman" w:cs="Times New Roman"/>
          <w:b/>
          <w:sz w:val="28"/>
          <w:szCs w:val="28"/>
        </w:rPr>
        <w:t>066,</w:t>
      </w:r>
      <w:r w:rsidRPr="00C05E6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федеральный бюджет – </w:t>
      </w:r>
      <w:r>
        <w:rPr>
          <w:rFonts w:ascii="Times New Roman" w:hAnsi="Times New Roman" w:cs="Times New Roman"/>
          <w:b/>
          <w:sz w:val="28"/>
          <w:szCs w:val="28"/>
        </w:rPr>
        <w:t>21 179,3</w:t>
      </w:r>
      <w:r>
        <w:rPr>
          <w:rFonts w:ascii="Times New Roman" w:hAnsi="Times New Roman" w:cs="Times New Roman"/>
          <w:sz w:val="28"/>
          <w:szCs w:val="28"/>
        </w:rPr>
        <w:t xml:space="preserve"> тыс. руб.» 2024 год: </w:t>
      </w:r>
      <w:r>
        <w:rPr>
          <w:rFonts w:ascii="Times New Roman" w:hAnsi="Times New Roman" w:cs="Times New Roman"/>
          <w:b/>
          <w:sz w:val="28"/>
          <w:szCs w:val="28"/>
        </w:rPr>
        <w:t>355 073,5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тыс. руб., из них: бюджет округа – </w:t>
      </w:r>
      <w:r>
        <w:rPr>
          <w:rFonts w:ascii="Times New Roman" w:hAnsi="Times New Roman" w:cs="Times New Roman"/>
          <w:b/>
          <w:sz w:val="28"/>
          <w:szCs w:val="28"/>
        </w:rPr>
        <w:t>105 975,7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областной бюджет (субвенция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субсидии) –</w:t>
      </w:r>
      <w:r>
        <w:rPr>
          <w:rFonts w:ascii="Times New Roman" w:hAnsi="Times New Roman" w:cs="Times New Roman"/>
          <w:b/>
          <w:sz w:val="28"/>
          <w:szCs w:val="28"/>
        </w:rPr>
        <w:t xml:space="preserve"> 222 429,8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руб.; федеральный бюджет – </w:t>
      </w:r>
      <w:r>
        <w:rPr>
          <w:rFonts w:ascii="Times New Roman" w:hAnsi="Times New Roman" w:cs="Times New Roman"/>
          <w:b/>
          <w:sz w:val="28"/>
          <w:szCs w:val="28"/>
        </w:rPr>
        <w:t>26 668,0</w:t>
      </w:r>
      <w:r>
        <w:rPr>
          <w:rFonts w:ascii="Times New Roman" w:hAnsi="Times New Roman" w:cs="Times New Roman"/>
          <w:sz w:val="28"/>
          <w:szCs w:val="28"/>
        </w:rPr>
        <w:t xml:space="preserve"> тыс. руб.; 2025 год: </w:t>
      </w:r>
      <w:r>
        <w:rPr>
          <w:rFonts w:ascii="Times New Roman" w:hAnsi="Times New Roman" w:cs="Times New Roman"/>
          <w:b/>
          <w:sz w:val="28"/>
          <w:szCs w:val="28"/>
        </w:rPr>
        <w:t>361 982,8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из них: бюджет округа – </w:t>
      </w:r>
      <w:r>
        <w:rPr>
          <w:rFonts w:ascii="Times New Roman" w:hAnsi="Times New Roman" w:cs="Times New Roman"/>
          <w:b/>
          <w:sz w:val="28"/>
          <w:szCs w:val="28"/>
        </w:rPr>
        <w:t>111 434,2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областной бюджет (субвенция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субсидии) –</w:t>
      </w:r>
      <w:r>
        <w:rPr>
          <w:rFonts w:ascii="Times New Roman" w:hAnsi="Times New Roman" w:cs="Times New Roman"/>
          <w:b/>
          <w:sz w:val="28"/>
          <w:szCs w:val="28"/>
        </w:rPr>
        <w:t xml:space="preserve"> 233 833,8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руб.; федеральный бюджет – </w:t>
      </w:r>
      <w:r>
        <w:rPr>
          <w:rFonts w:ascii="Times New Roman" w:hAnsi="Times New Roman" w:cs="Times New Roman"/>
          <w:b/>
          <w:sz w:val="28"/>
          <w:szCs w:val="28"/>
        </w:rPr>
        <w:t>16 714,8</w:t>
      </w:r>
      <w:r>
        <w:rPr>
          <w:rFonts w:ascii="Times New Roman" w:hAnsi="Times New Roman" w:cs="Times New Roman"/>
          <w:sz w:val="28"/>
          <w:szCs w:val="28"/>
        </w:rPr>
        <w:t xml:space="preserve"> тыс. руб.».</w:t>
      </w:r>
      <w:proofErr w:type="gramEnd"/>
    </w:p>
    <w:p w:rsidR="00BF5394" w:rsidRDefault="00BF5394" w:rsidP="00BF5394">
      <w:pPr>
        <w:spacing w:line="228" w:lineRule="auto"/>
        <w:jc w:val="both"/>
        <w:rPr>
          <w:sz w:val="28"/>
          <w:szCs w:val="28"/>
        </w:rPr>
      </w:pPr>
    </w:p>
    <w:p w:rsidR="00BF5394" w:rsidRDefault="00BF5394" w:rsidP="00BF5394">
      <w:pPr>
        <w:spacing w:line="228" w:lineRule="auto"/>
        <w:jc w:val="both"/>
      </w:pPr>
      <w:r>
        <w:rPr>
          <w:color w:val="000000"/>
          <w:sz w:val="28"/>
          <w:szCs w:val="28"/>
        </w:rPr>
        <w:t xml:space="preserve">1.2. Пункт 2 раздела </w:t>
      </w:r>
      <w:r>
        <w:rPr>
          <w:bCs/>
          <w:color w:val="000000"/>
          <w:sz w:val="28"/>
          <w:szCs w:val="28"/>
          <w:lang w:eastAsia="en-US"/>
        </w:rPr>
        <w:t>III «</w:t>
      </w:r>
      <w:r>
        <w:rPr>
          <w:color w:val="000000"/>
          <w:sz w:val="28"/>
          <w:szCs w:val="28"/>
        </w:rPr>
        <w:t>Характеристика основных мероприятий муниципальной программы» дополнить подпунктом 2.2.1. следующего содержания:</w:t>
      </w:r>
    </w:p>
    <w:p w:rsidR="00BF5394" w:rsidRDefault="00BF5394" w:rsidP="00BF5394">
      <w:pPr>
        <w:spacing w:line="228" w:lineRule="auto"/>
        <w:jc w:val="both"/>
      </w:pPr>
      <w:r>
        <w:rPr>
          <w:color w:val="000000"/>
          <w:sz w:val="28"/>
          <w:szCs w:val="28"/>
        </w:rPr>
        <w:t xml:space="preserve"> «2.2.1.</w:t>
      </w:r>
    </w:p>
    <w:p w:rsidR="00BF5394" w:rsidRDefault="00BF5394" w:rsidP="00BF5394">
      <w:pPr>
        <w:spacing w:line="228" w:lineRule="auto"/>
        <w:jc w:val="both"/>
      </w:pPr>
      <w:proofErr w:type="gramStart"/>
      <w:r>
        <w:rPr>
          <w:color w:val="000000"/>
          <w:sz w:val="28"/>
          <w:szCs w:val="28"/>
        </w:rPr>
        <w:t>-</w:t>
      </w:r>
      <w:r w:rsidRPr="003B1E9E">
        <w:rPr>
          <w:bCs/>
          <w:color w:val="000000"/>
          <w:sz w:val="28"/>
          <w:szCs w:val="28"/>
        </w:rPr>
        <w:t>государственное обеспечение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</w:r>
      <w:r>
        <w:rPr>
          <w:color w:val="000000"/>
          <w:sz w:val="28"/>
          <w:szCs w:val="28"/>
        </w:rPr>
        <w:t>.».</w:t>
      </w:r>
      <w:proofErr w:type="gramEnd"/>
    </w:p>
    <w:p w:rsidR="00BF5394" w:rsidRDefault="00BF5394" w:rsidP="00BF5394">
      <w:pPr>
        <w:autoSpaceDE w:val="0"/>
        <w:jc w:val="both"/>
      </w:pPr>
      <w:r>
        <w:rPr>
          <w:sz w:val="28"/>
          <w:szCs w:val="28"/>
        </w:rPr>
        <w:t>1.3. В Разделе 4. «Ресурсное обеспечение муниципальной программы, обоснование объема финансовых ресурсов, необходимых для реализации муниципальной программы»:</w:t>
      </w:r>
    </w:p>
    <w:p w:rsidR="00BF5394" w:rsidRDefault="00BF5394" w:rsidP="00BF5394">
      <w:pPr>
        <w:autoSpaceDE w:val="0"/>
        <w:jc w:val="both"/>
      </w:pPr>
      <w:r>
        <w:rPr>
          <w:sz w:val="28"/>
          <w:szCs w:val="28"/>
        </w:rPr>
        <w:t>- абзац 2 изложить в следующей редакции: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Программы всего –</w:t>
      </w:r>
    </w:p>
    <w:p w:rsidR="00BF5394" w:rsidRDefault="00BF5394" w:rsidP="00BF5394">
      <w:pPr>
        <w:pStyle w:val="ConsPlusCell0"/>
      </w:pPr>
      <w:r w:rsidRPr="00D22BCE">
        <w:rPr>
          <w:rFonts w:ascii="Times New Roman" w:hAnsi="Times New Roman" w:cs="Times New Roman"/>
          <w:sz w:val="28"/>
          <w:szCs w:val="28"/>
        </w:rPr>
        <w:t>1</w:t>
      </w:r>
      <w:r w:rsidR="000F5EE4">
        <w:rPr>
          <w:rFonts w:ascii="Times New Roman" w:hAnsi="Times New Roman" w:cs="Times New Roman"/>
          <w:sz w:val="28"/>
          <w:szCs w:val="28"/>
        </w:rPr>
        <w:t> </w:t>
      </w:r>
      <w:r w:rsidRPr="00D22BCE">
        <w:rPr>
          <w:rFonts w:ascii="Times New Roman" w:hAnsi="Times New Roman" w:cs="Times New Roman"/>
          <w:sz w:val="28"/>
          <w:szCs w:val="28"/>
        </w:rPr>
        <w:t>08</w:t>
      </w:r>
      <w:r w:rsidR="000F5EE4">
        <w:rPr>
          <w:rFonts w:ascii="Times New Roman" w:hAnsi="Times New Roman" w:cs="Times New Roman"/>
          <w:sz w:val="28"/>
          <w:szCs w:val="28"/>
        </w:rPr>
        <w:t>2 699,1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t xml:space="preserve">2023 год -  </w:t>
      </w:r>
      <w:r w:rsidRPr="00CD22EC">
        <w:rPr>
          <w:rFonts w:ascii="Times New Roman" w:hAnsi="Times New Roman" w:cs="Times New Roman"/>
          <w:sz w:val="28"/>
          <w:szCs w:val="28"/>
        </w:rPr>
        <w:t>36</w:t>
      </w:r>
      <w:r w:rsidR="000F5EE4">
        <w:rPr>
          <w:rFonts w:ascii="Times New Roman" w:hAnsi="Times New Roman" w:cs="Times New Roman"/>
          <w:sz w:val="28"/>
          <w:szCs w:val="28"/>
        </w:rPr>
        <w:t>7 613,1</w:t>
      </w:r>
      <w:r w:rsidRPr="00CD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CD22EC">
        <w:rPr>
          <w:rFonts w:ascii="Times New Roman" w:hAnsi="Times New Roman" w:cs="Times New Roman"/>
          <w:sz w:val="28"/>
          <w:szCs w:val="28"/>
        </w:rPr>
        <w:t xml:space="preserve">355 073,5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2025 год – </w:t>
      </w:r>
      <w:r w:rsidRPr="00CD22EC">
        <w:rPr>
          <w:rFonts w:ascii="Times New Roman" w:hAnsi="Times New Roman" w:cs="Times New Roman"/>
          <w:sz w:val="28"/>
          <w:szCs w:val="28"/>
        </w:rPr>
        <w:t xml:space="preserve">361 982,8 </w:t>
      </w:r>
      <w:r>
        <w:rPr>
          <w:rFonts w:ascii="Times New Roman" w:hAnsi="Times New Roman" w:cs="Times New Roman"/>
          <w:sz w:val="28"/>
          <w:szCs w:val="28"/>
        </w:rPr>
        <w:t>тыс. руб.»;</w:t>
      </w:r>
    </w:p>
    <w:p w:rsidR="00BF5394" w:rsidRDefault="00BF5394" w:rsidP="00BF5394">
      <w:pPr>
        <w:pStyle w:val="ConsPlusCell0"/>
        <w:rPr>
          <w:rFonts w:ascii="Times New Roman" w:hAnsi="Times New Roman" w:cs="Times New Roman"/>
          <w:sz w:val="28"/>
          <w:szCs w:val="28"/>
        </w:rPr>
      </w:pPr>
    </w:p>
    <w:p w:rsidR="00BF5394" w:rsidRDefault="00BF5394" w:rsidP="00BF5394">
      <w:pPr>
        <w:autoSpaceDE w:val="0"/>
        <w:jc w:val="both"/>
      </w:pPr>
      <w:r>
        <w:rPr>
          <w:sz w:val="28"/>
          <w:szCs w:val="28"/>
        </w:rPr>
        <w:t>- абзац 3 изложить в следующей редакции: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t xml:space="preserve">«за счет средств бюджета  округа- </w:t>
      </w:r>
    </w:p>
    <w:p w:rsidR="00BF5394" w:rsidRDefault="00BF5394" w:rsidP="00BF5394">
      <w:r>
        <w:rPr>
          <w:sz w:val="28"/>
          <w:szCs w:val="28"/>
        </w:rPr>
        <w:t>31</w:t>
      </w:r>
      <w:r w:rsidR="000F5EE4">
        <w:rPr>
          <w:sz w:val="28"/>
          <w:szCs w:val="28"/>
        </w:rPr>
        <w:t>8 776,8</w:t>
      </w:r>
      <w:r>
        <w:rPr>
          <w:sz w:val="28"/>
          <w:szCs w:val="28"/>
        </w:rPr>
        <w:t xml:space="preserve">  тыс. руб., </w:t>
      </w:r>
    </w:p>
    <w:p w:rsidR="00BF5394" w:rsidRDefault="00BF5394" w:rsidP="00BF5394">
      <w:r>
        <w:rPr>
          <w:sz w:val="28"/>
          <w:szCs w:val="28"/>
        </w:rPr>
        <w:t>в том числе по годам: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t xml:space="preserve">2023 год -  </w:t>
      </w:r>
      <w:r w:rsidRPr="00C345C8">
        <w:rPr>
          <w:rFonts w:ascii="Times New Roman" w:hAnsi="Times New Roman" w:cs="Times New Roman"/>
          <w:sz w:val="28"/>
          <w:szCs w:val="28"/>
        </w:rPr>
        <w:t>10</w:t>
      </w:r>
      <w:r w:rsidR="000F5EE4">
        <w:rPr>
          <w:rFonts w:ascii="Times New Roman" w:hAnsi="Times New Roman" w:cs="Times New Roman"/>
          <w:sz w:val="28"/>
          <w:szCs w:val="28"/>
        </w:rPr>
        <w:t>1 366,9</w:t>
      </w:r>
      <w:r w:rsidRPr="00C34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AE63FB">
        <w:rPr>
          <w:rFonts w:ascii="Times New Roman" w:hAnsi="Times New Roman" w:cs="Times New Roman"/>
          <w:sz w:val="28"/>
          <w:szCs w:val="28"/>
        </w:rPr>
        <w:t xml:space="preserve">105 975,7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BF5394" w:rsidRDefault="00BF5394" w:rsidP="00BF5394">
      <w:pPr>
        <w:pStyle w:val="ConsPlusCell0"/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23108E">
        <w:rPr>
          <w:rFonts w:ascii="Times New Roman" w:hAnsi="Times New Roman" w:cs="Times New Roman"/>
          <w:sz w:val="28"/>
          <w:szCs w:val="28"/>
        </w:rPr>
        <w:t xml:space="preserve">111 434,2 </w:t>
      </w:r>
      <w:r>
        <w:rPr>
          <w:rFonts w:ascii="Times New Roman" w:hAnsi="Times New Roman" w:cs="Times New Roman"/>
          <w:sz w:val="28"/>
          <w:szCs w:val="28"/>
        </w:rPr>
        <w:t>тыс. руб.».</w:t>
      </w:r>
    </w:p>
    <w:p w:rsidR="00BF5394" w:rsidRDefault="00BF5394" w:rsidP="00BF5394">
      <w:pPr>
        <w:pStyle w:val="ConsPlusCell0"/>
        <w:rPr>
          <w:rFonts w:ascii="Times New Roman" w:hAnsi="Times New Roman" w:cs="Times New Roman"/>
          <w:color w:val="FF0000"/>
          <w:sz w:val="28"/>
          <w:szCs w:val="28"/>
        </w:rPr>
      </w:pPr>
    </w:p>
    <w:p w:rsidR="00BF5394" w:rsidRDefault="00BF5394" w:rsidP="00BF5394">
      <w:pPr>
        <w:pStyle w:val="ConsPlusCell0"/>
        <w:rPr>
          <w:szCs w:val="28"/>
        </w:rPr>
      </w:pPr>
    </w:p>
    <w:p w:rsidR="00BF5394" w:rsidRPr="00891C11" w:rsidRDefault="00BF5394" w:rsidP="00BF5394">
      <w:pPr>
        <w:pStyle w:val="1d"/>
        <w:ind w:left="0"/>
        <w:rPr>
          <w:lang w:eastAsia="zh-CN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  <w:lang w:eastAsia="en-US"/>
        </w:rPr>
        <w:t xml:space="preserve">Приложение </w:t>
      </w:r>
      <w:r w:rsidRPr="00891C11">
        <w:rPr>
          <w:sz w:val="28"/>
          <w:szCs w:val="28"/>
          <w:lang w:eastAsia="en-US"/>
        </w:rPr>
        <w:t>1 к муниципальной программе изложить в следующей редакции:</w:t>
      </w:r>
    </w:p>
    <w:p w:rsidR="00BF5394" w:rsidRPr="00891C11" w:rsidRDefault="00BF5394" w:rsidP="00BF5394">
      <w:pPr>
        <w:suppressAutoHyphens/>
        <w:contextualSpacing/>
        <w:jc w:val="right"/>
        <w:rPr>
          <w:szCs w:val="28"/>
          <w:lang w:eastAsia="en-US"/>
        </w:rPr>
      </w:pPr>
    </w:p>
    <w:p w:rsidR="00BF5394" w:rsidRPr="00891C11" w:rsidRDefault="00BF5394" w:rsidP="00BF5394">
      <w:pPr>
        <w:suppressAutoHyphens/>
        <w:contextualSpacing/>
        <w:jc w:val="right"/>
      </w:pPr>
      <w:r w:rsidRPr="00891C11">
        <w:rPr>
          <w:szCs w:val="28"/>
          <w:lang w:eastAsia="en-US"/>
        </w:rPr>
        <w:t>«Приложение 1 к муниципальной программе</w:t>
      </w:r>
    </w:p>
    <w:p w:rsidR="00BF5394" w:rsidRPr="00891C11" w:rsidRDefault="00BF5394" w:rsidP="00BF5394">
      <w:pPr>
        <w:widowControl w:val="0"/>
        <w:suppressAutoHyphens/>
        <w:autoSpaceDE w:val="0"/>
        <w:jc w:val="center"/>
        <w:rPr>
          <w:sz w:val="28"/>
          <w:szCs w:val="28"/>
          <w:lang w:eastAsia="en-US"/>
        </w:rPr>
      </w:pPr>
    </w:p>
    <w:p w:rsidR="00BF5394" w:rsidRPr="00891C11" w:rsidRDefault="00BF5394" w:rsidP="00BF5394">
      <w:pPr>
        <w:widowControl w:val="0"/>
        <w:suppressAutoHyphens/>
        <w:autoSpaceDE w:val="0"/>
        <w:jc w:val="right"/>
      </w:pPr>
      <w:r w:rsidRPr="00891C11">
        <w:rPr>
          <w:sz w:val="28"/>
          <w:szCs w:val="28"/>
        </w:rPr>
        <w:t>Таблица 1</w:t>
      </w:r>
    </w:p>
    <w:p w:rsidR="00BF5394" w:rsidRPr="00891C11" w:rsidRDefault="00BF5394" w:rsidP="00BF5394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BF5394" w:rsidRPr="00891C11" w:rsidRDefault="00BF5394" w:rsidP="00BF5394">
      <w:pPr>
        <w:widowControl w:val="0"/>
        <w:suppressAutoHyphens/>
        <w:autoSpaceDE w:val="0"/>
        <w:jc w:val="center"/>
      </w:pPr>
      <w:r w:rsidRPr="00891C11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BF5394" w:rsidRPr="00891C11" w:rsidRDefault="00BF5394" w:rsidP="00BF5394">
      <w:pPr>
        <w:widowControl w:val="0"/>
        <w:suppressAutoHyphens/>
        <w:autoSpaceDE w:val="0"/>
        <w:jc w:val="center"/>
      </w:pPr>
      <w:r w:rsidRPr="00891C11">
        <w:t>за счет средств бюджета</w:t>
      </w:r>
      <w:r w:rsidRPr="00B121B4">
        <w:t xml:space="preserve"> </w:t>
      </w:r>
      <w:r>
        <w:t>округа</w:t>
      </w:r>
      <w:r w:rsidRPr="00891C11">
        <w:t xml:space="preserve"> (тыс. руб.)</w:t>
      </w:r>
    </w:p>
    <w:p w:rsidR="00BF5394" w:rsidRPr="00891C11" w:rsidRDefault="00BF5394" w:rsidP="00BF5394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9"/>
        <w:gridCol w:w="30"/>
        <w:gridCol w:w="976"/>
        <w:gridCol w:w="1001"/>
        <w:gridCol w:w="1001"/>
        <w:gridCol w:w="1002"/>
        <w:gridCol w:w="1007"/>
      </w:tblGrid>
      <w:tr w:rsidR="00BF5394" w:rsidRPr="00891C11" w:rsidTr="00C34A8E">
        <w:trPr>
          <w:trHeight w:val="246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Расходы (тыс. руб.), годы</w:t>
            </w:r>
          </w:p>
        </w:tc>
      </w:tr>
      <w:tr w:rsidR="00BF5394" w:rsidRPr="00891C11" w:rsidTr="00C34A8E">
        <w:trPr>
          <w:trHeight w:val="179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BF5394" w:rsidRPr="00891C11" w:rsidTr="00C34A8E">
        <w:trPr>
          <w:trHeight w:val="12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</w:pPr>
            <w:r w:rsidRPr="00891C11"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BF5394" w:rsidRPr="00891C11" w:rsidTr="00C34A8E">
        <w:trPr>
          <w:trHeight w:val="2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0F5EE4">
            <w:r w:rsidRPr="00507C9C">
              <w:t>10</w:t>
            </w:r>
            <w:r w:rsidR="000F5EE4">
              <w:t>1 366,9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105 975,7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111 434,2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BF5394" w:rsidRPr="00891C11" w:rsidTr="00C34A8E">
        <w:trPr>
          <w:trHeight w:val="27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t>Администрация округа</w:t>
            </w:r>
            <w:r w:rsidRPr="00891C11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0A7483" w:rsidRPr="00891C11" w:rsidTr="00C34A8E">
        <w:trPr>
          <w:trHeight w:val="24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891C11" w:rsidRDefault="000A7483" w:rsidP="00C34A8E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Default="000A7483">
            <w:r w:rsidRPr="00235EFA">
              <w:t>101 366,9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r w:rsidRPr="00891C11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r w:rsidRPr="00891C11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0A7483" w:rsidRPr="00891C11" w:rsidTr="00C34A8E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891C11" w:rsidRDefault="000A7483" w:rsidP="00C34A8E">
            <w:pPr>
              <w:widowControl w:val="0"/>
              <w:spacing w:line="160" w:lineRule="atLeast"/>
              <w:contextualSpacing/>
            </w:pPr>
            <w:r w:rsidRPr="00891C11">
              <w:t xml:space="preserve"> Соисполнитель </w:t>
            </w:r>
          </w:p>
          <w:p w:rsidR="000A7483" w:rsidRPr="00891C11" w:rsidRDefault="000A7483" w:rsidP="00C34A8E">
            <w:pPr>
              <w:widowControl w:val="0"/>
              <w:spacing w:line="160" w:lineRule="atLeast"/>
              <w:contextualSpacing/>
            </w:pPr>
            <w:r w:rsidRPr="00891C11">
              <w:rPr>
                <w:rFonts w:eastAsia="Calibri"/>
                <w:color w:val="000000"/>
                <w:lang w:eastAsia="en-US"/>
              </w:rPr>
              <w:t xml:space="preserve">управление образования </w:t>
            </w:r>
            <w:r w:rsidR="00C76703">
              <w:rPr>
                <w:rFonts w:eastAsia="Calibri"/>
                <w:color w:val="000000"/>
                <w:lang w:eastAsia="en-US"/>
              </w:rPr>
              <w:t xml:space="preserve">администрации </w:t>
            </w:r>
            <w:r w:rsidRPr="00891C11">
              <w:rPr>
                <w:rFonts w:eastAsia="Calibri"/>
                <w:color w:val="000000"/>
                <w:lang w:eastAsia="en-US"/>
              </w:rPr>
              <w:t>округа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Default="000A7483">
            <w:r w:rsidRPr="00235EFA">
              <w:t>101 366,9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r w:rsidRPr="00891C11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r w:rsidRPr="00891C11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A7483" w:rsidRPr="00891C11" w:rsidRDefault="000A7483" w:rsidP="00C34A8E">
            <w:pPr>
              <w:jc w:val="center"/>
            </w:pPr>
            <w:r w:rsidRPr="00891C11">
              <w:rPr>
                <w:color w:val="000000"/>
              </w:rPr>
              <w:t>0,0</w:t>
            </w:r>
          </w:p>
        </w:tc>
      </w:tr>
      <w:tr w:rsidR="00BF5394" w:rsidRPr="00891C11" w:rsidTr="00C34A8E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widowControl w:val="0"/>
              <w:spacing w:line="160" w:lineRule="atLeast"/>
              <w:contextualSpacing/>
            </w:pPr>
            <w:r w:rsidRPr="00891C11">
              <w:t xml:space="preserve">Участник 1 </w:t>
            </w:r>
          </w:p>
          <w:p w:rsidR="00BF5394" w:rsidRPr="00891C11" w:rsidRDefault="00BF5394" w:rsidP="00C34A8E">
            <w:pPr>
              <w:widowControl w:val="0"/>
              <w:spacing w:line="16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 w:rsidRPr="00891C11">
              <w:t>муниципальные образовательные организации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</w:tr>
      <w:tr w:rsidR="00BF5394" w:rsidRPr="00891C11" w:rsidTr="00C34A8E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widowControl w:val="0"/>
              <w:spacing w:line="160" w:lineRule="atLeast"/>
              <w:contextualSpacing/>
            </w:pPr>
            <w:r w:rsidRPr="00891C11">
              <w:t>Участник 2</w:t>
            </w:r>
          </w:p>
          <w:p w:rsidR="00BF5394" w:rsidRPr="00891C11" w:rsidRDefault="00BF5394" w:rsidP="00C34A8E">
            <w:pPr>
              <w:widowControl w:val="0"/>
              <w:spacing w:line="160" w:lineRule="atLeast"/>
              <w:contextualSpacing/>
            </w:pPr>
            <w:r w:rsidRPr="00891C11">
              <w:t>МКУ «ЦБ»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</w:tr>
      <w:tr w:rsidR="00BF5394" w:rsidRPr="00891C11" w:rsidTr="00C34A8E">
        <w:trPr>
          <w:trHeight w:val="7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spacing w:line="160" w:lineRule="atLeast"/>
              <w:contextualSpacing/>
            </w:pPr>
            <w:r w:rsidRPr="00891C11">
              <w:t>Участник 3</w:t>
            </w:r>
          </w:p>
          <w:p w:rsidR="00BF5394" w:rsidRPr="00891C11" w:rsidRDefault="00BF5394" w:rsidP="00C34A8E">
            <w:pPr>
              <w:spacing w:line="160" w:lineRule="atLeast"/>
              <w:contextualSpacing/>
            </w:pPr>
            <w:r w:rsidRPr="00891C11">
              <w:t>муниципальные бюджетные учреждения дополнительного образования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</w:tr>
      <w:tr w:rsidR="00BF5394" w:rsidRPr="00891C11" w:rsidTr="00C34A8E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94" w:rsidRPr="00891C11" w:rsidRDefault="00BF5394" w:rsidP="00C34A8E">
            <w:pPr>
              <w:spacing w:line="160" w:lineRule="atLeast"/>
              <w:contextualSpacing/>
            </w:pPr>
            <w:r w:rsidRPr="00891C11">
              <w:t>Участник 4</w:t>
            </w:r>
          </w:p>
          <w:p w:rsidR="00BF5394" w:rsidRPr="00891C11" w:rsidRDefault="00BF5394" w:rsidP="00C34A8E">
            <w:pPr>
              <w:spacing w:line="160" w:lineRule="atLeast"/>
              <w:contextualSpacing/>
            </w:pPr>
            <w:r w:rsidRPr="00891C11">
              <w:t>МАУ «ЦМТО»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5394" w:rsidRPr="00891C11" w:rsidRDefault="00BF5394" w:rsidP="00C34A8E">
            <w:pPr>
              <w:jc w:val="center"/>
            </w:pPr>
            <w:r w:rsidRPr="00891C11">
              <w:t>0,0</w:t>
            </w:r>
          </w:p>
        </w:tc>
      </w:tr>
    </w:tbl>
    <w:p w:rsidR="00BF5394" w:rsidRPr="00891C11" w:rsidRDefault="00BF5394" w:rsidP="00BF5394">
      <w:pPr>
        <w:widowControl w:val="0"/>
        <w:suppressAutoHyphens/>
        <w:autoSpaceDE w:val="0"/>
        <w:spacing w:line="480" w:lineRule="auto"/>
        <w:jc w:val="center"/>
      </w:pPr>
      <w:r w:rsidRPr="00891C1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91C11">
        <w:rPr>
          <w:sz w:val="28"/>
          <w:szCs w:val="28"/>
        </w:rPr>
        <w:t>».</w:t>
      </w:r>
    </w:p>
    <w:p w:rsidR="00BF5394" w:rsidRPr="00891C11" w:rsidRDefault="00BF5394" w:rsidP="00BF5394">
      <w:pPr>
        <w:keepNext/>
        <w:suppressAutoHyphens/>
        <w:jc w:val="both"/>
        <w:outlineLvl w:val="0"/>
        <w:rPr>
          <w:sz w:val="32"/>
        </w:rPr>
      </w:pPr>
      <w:r w:rsidRPr="00891C1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91C11">
        <w:rPr>
          <w:sz w:val="28"/>
          <w:szCs w:val="28"/>
        </w:rPr>
        <w:t xml:space="preserve">. Приложение 6 «План реализации муниципальной программы «Развитие системы образования Белозерского муниципального </w:t>
      </w:r>
      <w:r w:rsidR="00C76703">
        <w:rPr>
          <w:sz w:val="28"/>
          <w:szCs w:val="28"/>
        </w:rPr>
        <w:t>округа</w:t>
      </w:r>
      <w:r w:rsidRPr="00891C11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91C11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891C11">
        <w:rPr>
          <w:sz w:val="28"/>
          <w:szCs w:val="28"/>
        </w:rPr>
        <w:t xml:space="preserve"> годы» на 202</w:t>
      </w:r>
      <w:r>
        <w:rPr>
          <w:sz w:val="28"/>
          <w:szCs w:val="28"/>
        </w:rPr>
        <w:t>3</w:t>
      </w:r>
      <w:r w:rsidRPr="00891C1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91C11">
        <w:rPr>
          <w:sz w:val="28"/>
          <w:szCs w:val="28"/>
        </w:rPr>
        <w:t xml:space="preserve"> годы изложить в новой редакции в соответствии с приложением к настоящему постановлению.</w:t>
      </w:r>
    </w:p>
    <w:p w:rsidR="002A2656" w:rsidRDefault="00BF5394" w:rsidP="00BF5394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B121B4">
        <w:rPr>
          <w:sz w:val="28"/>
          <w:szCs w:val="28"/>
        </w:rPr>
        <w:t xml:space="preserve">     </w:t>
      </w:r>
    </w:p>
    <w:p w:rsidR="00BF5394" w:rsidRPr="00891C11" w:rsidRDefault="00BF5394" w:rsidP="00BF5394">
      <w:pPr>
        <w:widowControl w:val="0"/>
        <w:suppressAutoHyphens/>
        <w:snapToGrid w:val="0"/>
        <w:jc w:val="both"/>
        <w:rPr>
          <w:i/>
          <w:sz w:val="22"/>
          <w:szCs w:val="22"/>
        </w:rPr>
      </w:pPr>
      <w:r w:rsidRPr="00B121B4">
        <w:rPr>
          <w:sz w:val="28"/>
          <w:szCs w:val="28"/>
        </w:rPr>
        <w:lastRenderedPageBreak/>
        <w:t xml:space="preserve"> 2.</w:t>
      </w:r>
      <w:r w:rsidRPr="00891C11">
        <w:rPr>
          <w:i/>
          <w:sz w:val="28"/>
          <w:szCs w:val="28"/>
        </w:rPr>
        <w:t xml:space="preserve"> </w:t>
      </w:r>
      <w:r w:rsidRPr="00B121B4">
        <w:rPr>
          <w:sz w:val="28"/>
          <w:szCs w:val="28"/>
        </w:rPr>
        <w:t>В строке</w:t>
      </w:r>
      <w:r w:rsidRPr="00891C11">
        <w:rPr>
          <w:i/>
          <w:sz w:val="28"/>
          <w:szCs w:val="28"/>
        </w:rPr>
        <w:t xml:space="preserve"> «ИТОГО Муниципальная программа «Развитие системы     образования Белозерского муниципального </w:t>
      </w:r>
      <w:r>
        <w:rPr>
          <w:i/>
          <w:sz w:val="28"/>
          <w:szCs w:val="28"/>
        </w:rPr>
        <w:t>округа</w:t>
      </w:r>
      <w:r w:rsidRPr="00891C11">
        <w:rPr>
          <w:i/>
          <w:sz w:val="28"/>
          <w:szCs w:val="28"/>
        </w:rPr>
        <w:t xml:space="preserve"> на 202</w:t>
      </w:r>
      <w:r>
        <w:rPr>
          <w:i/>
          <w:sz w:val="28"/>
          <w:szCs w:val="28"/>
        </w:rPr>
        <w:t>3</w:t>
      </w:r>
      <w:r w:rsidRPr="00891C11">
        <w:rPr>
          <w:i/>
          <w:sz w:val="28"/>
          <w:szCs w:val="28"/>
        </w:rPr>
        <w:t xml:space="preserve"> – 202</w:t>
      </w:r>
      <w:r>
        <w:rPr>
          <w:i/>
          <w:sz w:val="28"/>
          <w:szCs w:val="28"/>
        </w:rPr>
        <w:t>7</w:t>
      </w:r>
      <w:r w:rsidRPr="00891C11">
        <w:rPr>
          <w:i/>
          <w:sz w:val="28"/>
          <w:szCs w:val="28"/>
        </w:rPr>
        <w:t xml:space="preserve"> годы»:</w:t>
      </w:r>
    </w:p>
    <w:p w:rsidR="00BF5394" w:rsidRPr="00891C11" w:rsidRDefault="00BF5394" w:rsidP="00BF5394">
      <w:pPr>
        <w:widowControl w:val="0"/>
        <w:suppressAutoHyphens/>
        <w:autoSpaceDE w:val="0"/>
        <w:jc w:val="both"/>
      </w:pPr>
      <w:r w:rsidRPr="00891C11">
        <w:rPr>
          <w:sz w:val="28"/>
          <w:szCs w:val="28"/>
        </w:rPr>
        <w:t>- в столбце 7 цифры «3</w:t>
      </w:r>
      <w:r>
        <w:rPr>
          <w:sz w:val="28"/>
          <w:szCs w:val="28"/>
        </w:rPr>
        <w:t>64 787,5</w:t>
      </w:r>
      <w:r w:rsidRPr="00891C11">
        <w:rPr>
          <w:sz w:val="28"/>
          <w:szCs w:val="28"/>
        </w:rPr>
        <w:t>» заменить цифрами «3</w:t>
      </w:r>
      <w:r>
        <w:rPr>
          <w:sz w:val="28"/>
          <w:szCs w:val="28"/>
        </w:rPr>
        <w:t>6</w:t>
      </w:r>
      <w:r w:rsidR="000A7483">
        <w:rPr>
          <w:sz w:val="28"/>
          <w:szCs w:val="28"/>
        </w:rPr>
        <w:t>7 613,1</w:t>
      </w:r>
      <w:r w:rsidRPr="00891C11">
        <w:rPr>
          <w:sz w:val="28"/>
          <w:szCs w:val="28"/>
        </w:rPr>
        <w:t>»;</w:t>
      </w:r>
    </w:p>
    <w:p w:rsidR="00BF5394" w:rsidRDefault="00BF5394" w:rsidP="00BF5394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891C11">
        <w:rPr>
          <w:sz w:val="28"/>
          <w:szCs w:val="28"/>
        </w:rPr>
        <w:t>- в строке 2 столбца 7 цифры «9</w:t>
      </w:r>
      <w:r>
        <w:rPr>
          <w:sz w:val="28"/>
          <w:szCs w:val="28"/>
        </w:rPr>
        <w:t>8 541,3</w:t>
      </w:r>
      <w:r w:rsidRPr="00891C1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10</w:t>
      </w:r>
      <w:r w:rsidR="000A7483">
        <w:rPr>
          <w:sz w:val="28"/>
          <w:szCs w:val="28"/>
        </w:rPr>
        <w:t>1 366,9</w:t>
      </w:r>
      <w:r>
        <w:rPr>
          <w:sz w:val="28"/>
          <w:szCs w:val="28"/>
        </w:rPr>
        <w:t>».</w:t>
      </w:r>
    </w:p>
    <w:p w:rsidR="002A2656" w:rsidRDefault="002A2656" w:rsidP="00BF539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2A2656" w:rsidRPr="00770EF1" w:rsidRDefault="002A2656" w:rsidP="00BF5394">
      <w:pPr>
        <w:widowControl w:val="0"/>
        <w:suppressAutoHyphens/>
        <w:autoSpaceDE w:val="0"/>
        <w:jc w:val="both"/>
      </w:pPr>
      <w:r>
        <w:rPr>
          <w:sz w:val="28"/>
          <w:szCs w:val="28"/>
        </w:rPr>
        <w:t>3. Настоящее постановление подлежит размещению на официальном сайте Белозерского муниципального округа</w:t>
      </w:r>
      <w:r w:rsidR="00C76703">
        <w:rPr>
          <w:sz w:val="28"/>
          <w:szCs w:val="28"/>
        </w:rPr>
        <w:t xml:space="preserve"> в информационно-телекоммуникационной сети  «Интернет»</w:t>
      </w:r>
      <w:r>
        <w:rPr>
          <w:sz w:val="28"/>
          <w:szCs w:val="28"/>
        </w:rPr>
        <w:t>.</w:t>
      </w:r>
    </w:p>
    <w:p w:rsidR="00BF5394" w:rsidRDefault="00BF5394" w:rsidP="00BF5394">
      <w:pPr>
        <w:pStyle w:val="1d"/>
        <w:ind w:left="0"/>
        <w:rPr>
          <w:b/>
          <w:szCs w:val="28"/>
        </w:rPr>
      </w:pPr>
    </w:p>
    <w:p w:rsidR="00BF5394" w:rsidRPr="006215DD" w:rsidRDefault="00BF5394" w:rsidP="00BF5394">
      <w:pPr>
        <w:pStyle w:val="af8"/>
        <w:ind w:left="0" w:firstLine="709"/>
        <w:jc w:val="both"/>
        <w:rPr>
          <w:b/>
          <w:szCs w:val="28"/>
        </w:rPr>
      </w:pPr>
    </w:p>
    <w:p w:rsidR="00BF5394" w:rsidRPr="000905B9" w:rsidRDefault="00BF5394" w:rsidP="00BF5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округ</w:t>
      </w:r>
      <w:r w:rsidRPr="000905B9">
        <w:rPr>
          <w:b/>
          <w:sz w:val="28"/>
          <w:szCs w:val="28"/>
        </w:rPr>
        <w:t xml:space="preserve">а:                         </w:t>
      </w:r>
      <w:r>
        <w:rPr>
          <w:b/>
          <w:sz w:val="28"/>
          <w:szCs w:val="28"/>
        </w:rPr>
        <w:t xml:space="preserve">                                    </w:t>
      </w:r>
      <w:r w:rsidRPr="000905B9">
        <w:rPr>
          <w:b/>
          <w:sz w:val="28"/>
          <w:szCs w:val="28"/>
        </w:rPr>
        <w:t>Д.А.</w:t>
      </w:r>
      <w:r>
        <w:rPr>
          <w:b/>
          <w:sz w:val="28"/>
          <w:szCs w:val="28"/>
        </w:rPr>
        <w:t xml:space="preserve"> </w:t>
      </w:r>
      <w:r w:rsidRPr="000905B9">
        <w:rPr>
          <w:b/>
          <w:sz w:val="28"/>
          <w:szCs w:val="28"/>
        </w:rPr>
        <w:t>Соловьев</w:t>
      </w:r>
    </w:p>
    <w:p w:rsidR="00BF5394" w:rsidRPr="000905B9" w:rsidRDefault="00BF5394" w:rsidP="00BF5394">
      <w:pPr>
        <w:ind w:firstLine="709"/>
        <w:jc w:val="both"/>
        <w:rPr>
          <w:b/>
          <w:sz w:val="28"/>
          <w:szCs w:val="28"/>
        </w:rPr>
      </w:pPr>
    </w:p>
    <w:p w:rsidR="006B4C44" w:rsidRDefault="006B4C44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6B4C44" w:rsidRDefault="006B4C44"/>
    <w:p w:rsidR="006B4C44" w:rsidRDefault="006B4C44"/>
    <w:p w:rsidR="006B4C44" w:rsidRDefault="006B4C4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BF5394" w:rsidRDefault="00BF5394">
      <w:pPr>
        <w:rPr>
          <w:sz w:val="28"/>
          <w:szCs w:val="28"/>
        </w:rPr>
      </w:pPr>
    </w:p>
    <w:p w:rsidR="00AF6CD8" w:rsidRDefault="00AF6CD8">
      <w:pPr>
        <w:rPr>
          <w:sz w:val="28"/>
          <w:szCs w:val="28"/>
        </w:rPr>
        <w:sectPr w:rsidR="00AF6CD8" w:rsidSect="00AF6CD8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94118" w:rsidRDefault="00AF6CD8" w:rsidP="00BF53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6C0B">
        <w:rPr>
          <w:sz w:val="28"/>
          <w:szCs w:val="28"/>
        </w:rPr>
        <w:t xml:space="preserve">                                          </w:t>
      </w:r>
      <w:r w:rsidR="00BF5394">
        <w:rPr>
          <w:sz w:val="28"/>
          <w:szCs w:val="28"/>
        </w:rPr>
        <w:t xml:space="preserve">                                                                                                  </w:t>
      </w:r>
      <w:r w:rsidR="00694118">
        <w:rPr>
          <w:sz w:val="28"/>
          <w:szCs w:val="28"/>
        </w:rPr>
        <w:t xml:space="preserve">                               Приложение к постановлению</w:t>
      </w:r>
    </w:p>
    <w:p w:rsidR="00694118" w:rsidRDefault="00694118" w:rsidP="00BF5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BF5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66517">
        <w:rPr>
          <w:sz w:val="28"/>
          <w:szCs w:val="28"/>
        </w:rPr>
        <w:t>о</w:t>
      </w:r>
      <w:r w:rsidR="00315CB0">
        <w:rPr>
          <w:sz w:val="28"/>
          <w:szCs w:val="28"/>
        </w:rPr>
        <w:t>к</w:t>
      </w:r>
      <w:r w:rsidR="00866517">
        <w:rPr>
          <w:sz w:val="28"/>
          <w:szCs w:val="28"/>
        </w:rPr>
        <w:t>руга</w:t>
      </w:r>
      <w:r>
        <w:rPr>
          <w:sz w:val="28"/>
          <w:szCs w:val="28"/>
        </w:rPr>
        <w:t xml:space="preserve"> </w:t>
      </w:r>
    </w:p>
    <w:p w:rsidR="00694118" w:rsidRDefault="00694118" w:rsidP="00BF5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7C3670">
        <w:rPr>
          <w:sz w:val="28"/>
          <w:szCs w:val="28"/>
        </w:rPr>
        <w:t xml:space="preserve">                   от</w:t>
      </w:r>
      <w:r w:rsidR="001A2062">
        <w:rPr>
          <w:sz w:val="28"/>
          <w:szCs w:val="28"/>
        </w:rPr>
        <w:t xml:space="preserve"> 29.05.2023 № 690</w:t>
      </w:r>
    </w:p>
    <w:p w:rsidR="00DA693D" w:rsidRDefault="00694118" w:rsidP="00BF5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6B135C" w:rsidRDefault="00DA693D" w:rsidP="00BF5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694118">
        <w:rPr>
          <w:sz w:val="28"/>
          <w:szCs w:val="28"/>
        </w:rPr>
        <w:t xml:space="preserve"> «</w:t>
      </w:r>
      <w:r w:rsidR="006B135C">
        <w:rPr>
          <w:sz w:val="28"/>
          <w:szCs w:val="28"/>
        </w:rPr>
        <w:t>Приложение</w:t>
      </w:r>
      <w:r w:rsidR="00D04358">
        <w:rPr>
          <w:sz w:val="28"/>
          <w:szCs w:val="28"/>
        </w:rPr>
        <w:t xml:space="preserve"> 6</w:t>
      </w:r>
    </w:p>
    <w:p w:rsidR="006B135C" w:rsidRDefault="00694118" w:rsidP="006941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B135C">
        <w:rPr>
          <w:sz w:val="28"/>
          <w:szCs w:val="28"/>
        </w:rPr>
        <w:t xml:space="preserve">к </w:t>
      </w:r>
      <w:r w:rsidR="00D04358">
        <w:rPr>
          <w:sz w:val="28"/>
          <w:szCs w:val="28"/>
        </w:rPr>
        <w:t xml:space="preserve">муниципальной программе </w:t>
      </w: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5E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16625E" w:rsidRPr="00BD4BF3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4BF3">
        <w:t>«</w:t>
      </w:r>
      <w:r w:rsidRPr="00BD4BF3">
        <w:rPr>
          <w:sz w:val="28"/>
          <w:szCs w:val="28"/>
        </w:rPr>
        <w:t>Развитие системы образования Белозерск</w:t>
      </w:r>
      <w:r>
        <w:rPr>
          <w:sz w:val="28"/>
          <w:szCs w:val="28"/>
        </w:rPr>
        <w:t xml:space="preserve">ого муниципального </w:t>
      </w:r>
      <w:r w:rsidR="007822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 w:rsidRPr="00BD4BF3">
        <w:rPr>
          <w:sz w:val="28"/>
          <w:szCs w:val="28"/>
        </w:rPr>
        <w:t xml:space="preserve"> – 202</w:t>
      </w:r>
      <w:r w:rsidR="007822FE">
        <w:rPr>
          <w:sz w:val="28"/>
          <w:szCs w:val="28"/>
        </w:rPr>
        <w:t>7</w:t>
      </w:r>
      <w:r w:rsidRPr="00BD4BF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10302" w:rsidRPr="00E10302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bookmarkStart w:id="0" w:name="_GoBack"/>
      <w:bookmarkEnd w:id="0"/>
    </w:p>
    <w:p w:rsidR="0016625E" w:rsidRDefault="0016625E" w:rsidP="0016625E"/>
    <w:tbl>
      <w:tblPr>
        <w:tblpPr w:leftFromText="180" w:rightFromText="180" w:vertAnchor="text" w:tblpY="1"/>
        <w:tblOverlap w:val="never"/>
        <w:tblW w:w="1544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22"/>
        <w:gridCol w:w="10"/>
        <w:gridCol w:w="2258"/>
        <w:gridCol w:w="10"/>
        <w:gridCol w:w="982"/>
        <w:gridCol w:w="10"/>
        <w:gridCol w:w="983"/>
        <w:gridCol w:w="10"/>
        <w:gridCol w:w="2683"/>
        <w:gridCol w:w="10"/>
        <w:gridCol w:w="1549"/>
        <w:gridCol w:w="10"/>
        <w:gridCol w:w="1266"/>
        <w:gridCol w:w="10"/>
        <w:gridCol w:w="1266"/>
        <w:gridCol w:w="10"/>
        <w:gridCol w:w="1134"/>
        <w:gridCol w:w="10"/>
      </w:tblGrid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449"/>
        </w:trPr>
        <w:tc>
          <w:tcPr>
            <w:tcW w:w="3232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1985" w:type="dxa"/>
            <w:gridSpan w:val="4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693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686" w:type="dxa"/>
            <w:gridSpan w:val="5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25E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(тыс. руб.) </w:t>
            </w:r>
          </w:p>
          <w:p w:rsidR="0016625E" w:rsidRPr="0063324A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по годам</w:t>
            </w: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253"/>
        </w:trPr>
        <w:tc>
          <w:tcPr>
            <w:tcW w:w="323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323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16625E" w:rsidRPr="00590B1B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296"/>
        </w:trPr>
        <w:tc>
          <w:tcPr>
            <w:tcW w:w="323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08"/>
        </w:trPr>
        <w:tc>
          <w:tcPr>
            <w:tcW w:w="3232" w:type="dxa"/>
            <w:gridSpan w:val="2"/>
            <w:vMerge w:val="restart"/>
          </w:tcPr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«Развитие системы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дошкольного образования»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95 900,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101 624,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106 848,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</w:t>
            </w:r>
          </w:p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23 022,</w:t>
            </w:r>
            <w:r w:rsidR="00123F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254FAD" w:rsidRPr="00F5455D" w:rsidRDefault="00254FAD" w:rsidP="0012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123FB7">
              <w:rPr>
                <w:lang w:val="en-US"/>
              </w:rPr>
              <w:t> </w:t>
            </w:r>
            <w:r>
              <w:rPr>
                <w:lang w:val="en-US"/>
              </w:rPr>
              <w:t>94</w:t>
            </w:r>
            <w:r w:rsidR="00123FB7">
              <w:t>8,0</w:t>
            </w:r>
          </w:p>
        </w:tc>
        <w:tc>
          <w:tcPr>
            <w:tcW w:w="1134" w:type="dxa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26 237,</w:t>
            </w:r>
            <w:r w:rsidR="00123FB7"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6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72 877,6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76 676,7</w:t>
            </w:r>
          </w:p>
        </w:tc>
        <w:tc>
          <w:tcPr>
            <w:tcW w:w="1134" w:type="dxa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80 610,5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74"/>
        </w:trPr>
        <w:tc>
          <w:tcPr>
            <w:tcW w:w="3232" w:type="dxa"/>
            <w:gridSpan w:val="2"/>
            <w:vMerge w:val="restart"/>
          </w:tcPr>
          <w:p w:rsidR="00254FAD" w:rsidRPr="00BD02FB" w:rsidRDefault="00254FAD" w:rsidP="00DC4C99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6" w:hanging="8"/>
              <w:jc w:val="both"/>
            </w:pPr>
            <w:r w:rsidRPr="00BD02FB">
              <w:rPr>
                <w:sz w:val="22"/>
                <w:szCs w:val="22"/>
              </w:rPr>
              <w:t xml:space="preserve">Предоставление субсидий муниципальным дошкольным образовательным учреждениям на выполнение муниципального задания 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BD02FB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Руководители д</w:t>
            </w:r>
            <w:r w:rsidRPr="00BD02FB">
              <w:rPr>
                <w:sz w:val="22"/>
                <w:szCs w:val="22"/>
              </w:rPr>
              <w:t>ошкольны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</w:t>
            </w:r>
          </w:p>
          <w:p w:rsidR="00254FAD" w:rsidRPr="00BD02FB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B9BD5"/>
              </w:rPr>
            </w:pPr>
            <w:r w:rsidRPr="00BD02FB">
              <w:rPr>
                <w:sz w:val="22"/>
                <w:szCs w:val="22"/>
              </w:rPr>
              <w:t>общеобразовательны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 имеющи</w:t>
            </w:r>
            <w:r>
              <w:rPr>
                <w:sz w:val="22"/>
                <w:szCs w:val="22"/>
              </w:rPr>
              <w:t xml:space="preserve">х </w:t>
            </w:r>
            <w:r w:rsidRPr="00BD02FB">
              <w:rPr>
                <w:sz w:val="22"/>
                <w:szCs w:val="22"/>
              </w:rPr>
              <w:t>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B54073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95 116,2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100 840,5</w:t>
            </w:r>
          </w:p>
        </w:tc>
        <w:tc>
          <w:tcPr>
            <w:tcW w:w="1134" w:type="dxa"/>
            <w:vAlign w:val="center"/>
          </w:tcPr>
          <w:p w:rsidR="00254FAD" w:rsidRPr="002E3044" w:rsidRDefault="00590B1B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  <w:r w:rsidR="00254FAD" w:rsidRPr="002E3044">
              <w:rPr>
                <w:lang w:val="en-US"/>
              </w:rPr>
              <w:t>064,0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2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22 523,1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24 448,3</w:t>
            </w:r>
          </w:p>
        </w:tc>
        <w:tc>
          <w:tcPr>
            <w:tcW w:w="1134" w:type="dxa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25 738,0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63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72 593,1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76 392,2</w:t>
            </w:r>
          </w:p>
        </w:tc>
        <w:tc>
          <w:tcPr>
            <w:tcW w:w="1134" w:type="dxa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80 326,0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40"/>
        </w:trPr>
        <w:tc>
          <w:tcPr>
            <w:tcW w:w="3232" w:type="dxa"/>
            <w:gridSpan w:val="2"/>
            <w:vMerge w:val="restart"/>
          </w:tcPr>
          <w:p w:rsidR="00254FAD" w:rsidRPr="0063324A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63324A">
              <w:rPr>
                <w:sz w:val="22"/>
                <w:szCs w:val="22"/>
              </w:rPr>
              <w:t>1.2. Обеспечение доступности дошкольного образования: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02FB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  <w:tc>
          <w:tcPr>
            <w:tcW w:w="1276" w:type="dxa"/>
            <w:gridSpan w:val="2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  <w:tc>
          <w:tcPr>
            <w:tcW w:w="1134" w:type="dxa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7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 w:rsidR="00123FB7">
              <w:rPr>
                <w:i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 w:rsidR="008F5A37">
              <w:rPr>
                <w:i/>
              </w:rPr>
              <w:t>7</w:t>
            </w:r>
          </w:p>
        </w:tc>
        <w:tc>
          <w:tcPr>
            <w:tcW w:w="1134" w:type="dxa"/>
            <w:vAlign w:val="center"/>
          </w:tcPr>
          <w:p w:rsidR="00254FAD" w:rsidRPr="008F5A37" w:rsidRDefault="008F5A37" w:rsidP="00DC4C9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>
              <w:rPr>
                <w:i/>
              </w:rPr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9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D03C1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5C025E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  <w:tc>
          <w:tcPr>
            <w:tcW w:w="1134" w:type="dxa"/>
            <w:vAlign w:val="center"/>
          </w:tcPr>
          <w:p w:rsidR="00254FAD" w:rsidRPr="005C025E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538"/>
        </w:trPr>
        <w:tc>
          <w:tcPr>
            <w:tcW w:w="3232" w:type="dxa"/>
            <w:gridSpan w:val="2"/>
            <w:vMerge w:val="restart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1.2.1</w:t>
            </w:r>
            <w:r w:rsidRPr="00BD3F67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Обеспечение питанием обучающихся с ограниченными возможностями здоровья, не проживающих в организациях, осуществляющую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2A5C18" w:rsidRPr="00BD3F67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BD3F67">
              <w:rPr>
                <w:sz w:val="22"/>
                <w:szCs w:val="22"/>
              </w:rPr>
              <w:t xml:space="preserve">ошкольные образовательные учреждения, </w:t>
            </w:r>
          </w:p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2A5C18" w:rsidRPr="00B54073" w:rsidRDefault="002A5C18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 xml:space="preserve">100% детей с ограниченными возможностями здоровья, обучающиеся по адаптированным основным общеобразовательным программам, обеспечены двухразовым бесплатным питанием 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.:</w:t>
            </w:r>
          </w:p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5C18" w:rsidRPr="008F5A37" w:rsidRDefault="002A5C18" w:rsidP="008F5A3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355,</w:t>
            </w:r>
            <w:r w:rsidR="008F5A37">
              <w:rPr>
                <w:i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  <w:tc>
          <w:tcPr>
            <w:tcW w:w="1134" w:type="dxa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1440"/>
        </w:trPr>
        <w:tc>
          <w:tcPr>
            <w:tcW w:w="3232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</w:t>
            </w:r>
            <w:r w:rsidR="00193ED5">
              <w:rPr>
                <w:i/>
                <w:sz w:val="22"/>
                <w:szCs w:val="22"/>
              </w:rPr>
              <w:t>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  <w:tc>
          <w:tcPr>
            <w:tcW w:w="1134" w:type="dxa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811"/>
        </w:trPr>
        <w:tc>
          <w:tcPr>
            <w:tcW w:w="3232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3115"/>
        </w:trPr>
        <w:tc>
          <w:tcPr>
            <w:tcW w:w="3232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1.2.2</w:t>
            </w:r>
            <w:r w:rsidRPr="00BD3F67">
              <w:rPr>
                <w:sz w:val="22"/>
                <w:szCs w:val="22"/>
              </w:rPr>
              <w:t>.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Обеспечение 100 % выплаты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9" w:type="dxa"/>
            <w:gridSpan w:val="2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554C7" w:rsidRDefault="00193ED5" w:rsidP="00BF539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  <w:r w:rsidR="00BF5394">
              <w:rPr>
                <w:i/>
                <w:sz w:val="22"/>
                <w:szCs w:val="22"/>
              </w:rPr>
              <w:t>63,9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  <w:tc>
          <w:tcPr>
            <w:tcW w:w="1134" w:type="dxa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2683"/>
        </w:trPr>
        <w:tc>
          <w:tcPr>
            <w:tcW w:w="3232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1.2.</w:t>
            </w:r>
            <w:r w:rsidR="00193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8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Default="002A5C18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2A5C18" w:rsidP="00BF5394">
            <w:pPr>
              <w:jc w:val="center"/>
            </w:pPr>
            <w:r>
              <w:rPr>
                <w:i/>
                <w:sz w:val="22"/>
                <w:szCs w:val="22"/>
              </w:rPr>
              <w:t>1</w:t>
            </w:r>
            <w:r w:rsidR="00BF5394">
              <w:rPr>
                <w:i/>
                <w:sz w:val="22"/>
                <w:szCs w:val="22"/>
              </w:rPr>
              <w:t>49,6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  <w:tc>
          <w:tcPr>
            <w:tcW w:w="1134" w:type="dxa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1873"/>
        </w:trPr>
        <w:tc>
          <w:tcPr>
            <w:tcW w:w="3232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lastRenderedPageBreak/>
              <w:t>1.2.</w:t>
            </w:r>
            <w:r w:rsidR="00193E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2268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193ED5" w:rsidP="00DC4C99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1771"/>
        </w:trPr>
        <w:tc>
          <w:tcPr>
            <w:tcW w:w="323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</w:t>
            </w:r>
          </w:p>
        </w:tc>
        <w:tc>
          <w:tcPr>
            <w:tcW w:w="2268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60"/>
        </w:trPr>
        <w:tc>
          <w:tcPr>
            <w:tcW w:w="3232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 xml:space="preserve">1.3.1. Поддержка программ воспитания и обучения детей дошкольного возраста, предлагаемых дошкольными организациями (приобретение программно-методического обеспечения при переходе на новые программы по реестру программ в соответствии с ФГОС </w:t>
            </w:r>
            <w:proofErr w:type="gramStart"/>
            <w:r w:rsidRPr="00BD3F67">
              <w:rPr>
                <w:sz w:val="22"/>
                <w:szCs w:val="22"/>
              </w:rPr>
              <w:t>ДО</w:t>
            </w:r>
            <w:proofErr w:type="gramEnd"/>
            <w:r w:rsidRPr="00BD3F6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 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D06D63" w:rsidRDefault="002A5C18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Созданы условия для реализации ФГОС </w:t>
            </w:r>
            <w:proofErr w:type="gramStart"/>
            <w:r w:rsidRPr="00D06D6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245" w:type="dxa"/>
            <w:gridSpan w:val="7"/>
          </w:tcPr>
          <w:p w:rsidR="002A5C18" w:rsidRPr="0063324A" w:rsidRDefault="002A5C18" w:rsidP="00DC4C99">
            <w:r>
              <w:rPr>
                <w:sz w:val="22"/>
                <w:szCs w:val="22"/>
              </w:rPr>
              <w:t>В рамках текущего финансирования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1619"/>
        </w:trPr>
        <w:tc>
          <w:tcPr>
            <w:tcW w:w="3232" w:type="dxa"/>
            <w:gridSpan w:val="2"/>
          </w:tcPr>
          <w:p w:rsidR="002A5C18" w:rsidRPr="00BD3F67" w:rsidRDefault="002A5C18" w:rsidP="00D53DEA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1.3.2.Приобретение печатной продукции и подарков для награждения победителей и призеров выставок, конкурсов, соревнований и других мероприятий</w:t>
            </w:r>
            <w:r w:rsidR="00D53DE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F72F09" w:rsidRDefault="002A5C18" w:rsidP="002A2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2F09">
              <w:rPr>
                <w:sz w:val="22"/>
                <w:szCs w:val="22"/>
              </w:rPr>
              <w:t xml:space="preserve">Обеспечена поддержка и поощрение педагогов и воспитанников за участие в </w:t>
            </w:r>
            <w:r w:rsidR="002A2656">
              <w:rPr>
                <w:sz w:val="22"/>
                <w:szCs w:val="22"/>
              </w:rPr>
              <w:t>муниципальны</w:t>
            </w:r>
            <w:r w:rsidRPr="00F72F09">
              <w:rPr>
                <w:sz w:val="22"/>
                <w:szCs w:val="22"/>
              </w:rPr>
              <w:t>х  выстав</w:t>
            </w:r>
            <w:r w:rsidR="002A2656">
              <w:rPr>
                <w:sz w:val="22"/>
                <w:szCs w:val="22"/>
              </w:rPr>
              <w:t>ках, конкурсах</w:t>
            </w:r>
            <w:r w:rsidRPr="00F72F09">
              <w:rPr>
                <w:sz w:val="22"/>
                <w:szCs w:val="22"/>
              </w:rPr>
              <w:t>, соревновани</w:t>
            </w:r>
            <w:r w:rsidR="002A2656">
              <w:rPr>
                <w:sz w:val="22"/>
                <w:szCs w:val="22"/>
              </w:rPr>
              <w:t>ях</w:t>
            </w:r>
            <w:r w:rsidRPr="00F72F09">
              <w:rPr>
                <w:sz w:val="22"/>
                <w:szCs w:val="22"/>
              </w:rPr>
              <w:t xml:space="preserve"> и других мероприяти</w:t>
            </w:r>
            <w:r w:rsidR="002A2656">
              <w:rPr>
                <w:sz w:val="22"/>
                <w:szCs w:val="22"/>
              </w:rPr>
              <w:t>ях</w:t>
            </w:r>
          </w:p>
        </w:tc>
        <w:tc>
          <w:tcPr>
            <w:tcW w:w="1559" w:type="dxa"/>
            <w:gridSpan w:val="2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85"/>
        </w:trPr>
        <w:tc>
          <w:tcPr>
            <w:tcW w:w="3232" w:type="dxa"/>
            <w:gridSpan w:val="2"/>
            <w:vMerge w:val="restart"/>
          </w:tcPr>
          <w:p w:rsidR="00254FAD" w:rsidRPr="00F72F09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254FAD" w:rsidRPr="00F72F09" w:rsidRDefault="00254FAD" w:rsidP="00DC4C99">
            <w:pPr>
              <w:pStyle w:val="ConsPlusNormal"/>
              <w:ind w:left="2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системы общего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образования»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193ED5" w:rsidP="008F5A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</w:t>
            </w:r>
            <w:r w:rsidR="008F5A3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74</w:t>
            </w:r>
            <w:r w:rsidR="008F5A37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786B56" w:rsidRDefault="00254FAD" w:rsidP="008F5A37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37 7228,</w:t>
            </w:r>
            <w:r w:rsidR="008F5A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54FAD" w:rsidRPr="00BC05DD" w:rsidRDefault="00254FAD" w:rsidP="008F5A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38 693,</w:t>
            </w:r>
            <w:r w:rsidR="008F5A37">
              <w:rPr>
                <w:b/>
                <w:sz w:val="22"/>
                <w:szCs w:val="22"/>
              </w:rPr>
              <w:t>8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3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822FE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22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254FAD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59</w:t>
            </w:r>
            <w:r w:rsidR="008F5A37">
              <w:rPr>
                <w:b/>
                <w:i/>
                <w:sz w:val="22"/>
                <w:szCs w:val="22"/>
              </w:rPr>
              <w:t> </w:t>
            </w:r>
            <w:r w:rsidR="00193ED5">
              <w:rPr>
                <w:b/>
                <w:i/>
                <w:sz w:val="22"/>
                <w:szCs w:val="22"/>
              </w:rPr>
              <w:t>56</w:t>
            </w:r>
            <w:r w:rsidR="008F5A37">
              <w:rPr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65 307,</w:t>
            </w:r>
            <w:r w:rsidR="008F5A3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54FAD" w:rsidRPr="00BC05DD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68 755,</w:t>
            </w:r>
            <w:r w:rsidR="008F5A37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Default="00254FAD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1149D1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37 994,7</w:t>
            </w:r>
          </w:p>
          <w:p w:rsidR="00254FAD" w:rsidRPr="001149D1" w:rsidRDefault="00254FAD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 w:rsidRPr="00B53715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45 753,1</w:t>
            </w:r>
          </w:p>
        </w:tc>
        <w:tc>
          <w:tcPr>
            <w:tcW w:w="1134" w:type="dxa"/>
            <w:vAlign w:val="center"/>
          </w:tcPr>
          <w:p w:rsidR="00254FAD" w:rsidRPr="00BC05DD" w:rsidRDefault="00254FAD" w:rsidP="00DC4C99">
            <w:pPr>
              <w:jc w:val="center"/>
              <w:rPr>
                <w:b/>
                <w:i/>
              </w:rPr>
            </w:pPr>
            <w:r w:rsidRPr="00BC05DD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53 223,3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23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rPr>
                <w:b/>
                <w:i/>
              </w:rPr>
            </w:pPr>
            <w:r w:rsidRPr="007A6F15">
              <w:rPr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193ED5">
              <w:rPr>
                <w:b/>
                <w:i/>
                <w:sz w:val="22"/>
                <w:szCs w:val="22"/>
              </w:rPr>
              <w:t>6 668,0</w:t>
            </w:r>
          </w:p>
        </w:tc>
        <w:tc>
          <w:tcPr>
            <w:tcW w:w="1134" w:type="dxa"/>
            <w:vAlign w:val="center"/>
          </w:tcPr>
          <w:p w:rsidR="00254FAD" w:rsidRPr="00BC05DD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36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pStyle w:val="1d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 w:firstLine="0"/>
            </w:pPr>
            <w:r w:rsidRPr="00B06727">
              <w:rPr>
                <w:sz w:val="22"/>
                <w:szCs w:val="22"/>
              </w:rPr>
              <w:t xml:space="preserve">Предоставление </w:t>
            </w:r>
            <w:r w:rsidRPr="00B06727">
              <w:rPr>
                <w:sz w:val="22"/>
                <w:szCs w:val="22"/>
              </w:rPr>
              <w:lastRenderedPageBreak/>
              <w:t>субсидий муниципальным общеобразовательным учреждениям на выполнение муниципального задания</w:t>
            </w:r>
            <w:r>
              <w:rPr>
                <w:sz w:val="22"/>
                <w:szCs w:val="22"/>
              </w:rPr>
              <w:t>, в том числе на выплату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lastRenderedPageBreak/>
              <w:t>Общеобразовательны</w:t>
            </w:r>
            <w:r w:rsidRPr="00B06727">
              <w:rPr>
                <w:sz w:val="22"/>
                <w:szCs w:val="22"/>
              </w:rPr>
              <w:lastRenderedPageBreak/>
              <w:t>е учреждения</w:t>
            </w:r>
          </w:p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514DD0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DD0">
              <w:rPr>
                <w:sz w:val="22"/>
                <w:szCs w:val="22"/>
              </w:rPr>
              <w:t xml:space="preserve">Обеспечено выполнение </w:t>
            </w:r>
            <w:r w:rsidRPr="00514DD0">
              <w:rPr>
                <w:sz w:val="22"/>
                <w:szCs w:val="22"/>
              </w:rPr>
              <w:lastRenderedPageBreak/>
              <w:t>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192 250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193ED5" w:rsidRPr="00614C2F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205 372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216 686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632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59 010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193ED5" w:rsidRPr="008F5A37" w:rsidRDefault="008F5A37" w:rsidP="008F5A37">
            <w:pPr>
              <w:jc w:val="center"/>
            </w:pPr>
            <w:r>
              <w:rPr>
                <w:lang w:val="en-US"/>
              </w:rPr>
              <w:t>64 603</w:t>
            </w:r>
            <w:r>
              <w:t>,5</w:t>
            </w:r>
          </w:p>
        </w:tc>
        <w:tc>
          <w:tcPr>
            <w:tcW w:w="1134" w:type="dxa"/>
          </w:tcPr>
          <w:p w:rsidR="00193ED5" w:rsidRPr="008F5A37" w:rsidRDefault="008F5A37" w:rsidP="00DC4C99">
            <w:pPr>
              <w:jc w:val="center"/>
            </w:pPr>
            <w:r>
              <w:rPr>
                <w:lang w:val="en-US"/>
              </w:rPr>
              <w:t>68 201</w:t>
            </w:r>
            <w:r>
              <w:t>,5</w:t>
            </w:r>
          </w:p>
          <w:p w:rsidR="00193ED5" w:rsidRPr="002643F4" w:rsidRDefault="00193ED5" w:rsidP="00DC4C99">
            <w:pPr>
              <w:jc w:val="center"/>
              <w:rPr>
                <w:lang w:val="en-US"/>
              </w:rPr>
            </w:pP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193ED5" w:rsidRPr="002643F4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123 264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193ED5" w:rsidRPr="002643F4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130 793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193ED5" w:rsidRPr="002643F4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138 509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4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46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93ED5" w:rsidRPr="002643F4" w:rsidRDefault="00193ED5" w:rsidP="00C5798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</w:t>
            </w:r>
            <w:r w:rsidR="00C5798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975</w:t>
            </w:r>
            <w:r w:rsidR="00C57985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193ED5" w:rsidRPr="00193ED5" w:rsidRDefault="00C5798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9 975</w:t>
            </w:r>
            <w:r>
              <w:rPr>
                <w:sz w:val="22"/>
                <w:szCs w:val="22"/>
              </w:rPr>
              <w:t>,</w:t>
            </w:r>
            <w:r w:rsidR="00193ED5" w:rsidRPr="00193ED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</w:tcPr>
          <w:p w:rsidR="00193ED5" w:rsidRPr="00193ED5" w:rsidRDefault="00C5798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9 975</w:t>
            </w:r>
            <w:r>
              <w:rPr>
                <w:sz w:val="22"/>
                <w:szCs w:val="22"/>
              </w:rPr>
              <w:t>,</w:t>
            </w:r>
            <w:r w:rsidR="00193ED5" w:rsidRPr="00193ED5">
              <w:rPr>
                <w:sz w:val="22"/>
                <w:szCs w:val="22"/>
                <w:lang w:val="en-US"/>
              </w:rPr>
              <w:t>6</w:t>
            </w:r>
          </w:p>
        </w:tc>
      </w:tr>
      <w:tr w:rsidR="00193ED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both"/>
            </w:pPr>
            <w:r>
              <w:rPr>
                <w:bCs/>
                <w:sz w:val="22"/>
                <w:szCs w:val="22"/>
              </w:rPr>
              <w:t>2.1.1.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Default="00193ED5" w:rsidP="00DC4C99">
            <w:pPr>
              <w:widowControl w:val="0"/>
              <w:autoSpaceDE w:val="0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 xml:space="preserve">Всего, в </w:t>
            </w:r>
            <w:proofErr w:type="spellStart"/>
            <w:r w:rsidRPr="00A76815">
              <w:rPr>
                <w:sz w:val="22"/>
                <w:szCs w:val="22"/>
              </w:rPr>
              <w:t>т.ч</w:t>
            </w:r>
            <w:proofErr w:type="spellEnd"/>
            <w:r w:rsidRPr="00A76815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752.4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752.4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752.4</w:t>
            </w:r>
          </w:p>
        </w:tc>
      </w:tr>
      <w:tr w:rsidR="00C5798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Pr="00A76815" w:rsidRDefault="00C5798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Pr="00193ED5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>
            <w:r w:rsidRPr="00131BA7">
              <w:rPr>
                <w:sz w:val="22"/>
                <w:szCs w:val="22"/>
                <w:lang w:val="en-US"/>
              </w:rPr>
              <w:t>30</w:t>
            </w:r>
            <w:r w:rsidRPr="00131BA7">
              <w:rPr>
                <w:sz w:val="22"/>
                <w:szCs w:val="22"/>
              </w:rPr>
              <w:t>,</w:t>
            </w:r>
            <w:r w:rsidRPr="00131BA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5" w:rsidRDefault="00C57985">
            <w:r w:rsidRPr="00131BA7">
              <w:rPr>
                <w:sz w:val="22"/>
                <w:szCs w:val="22"/>
                <w:lang w:val="en-US"/>
              </w:rPr>
              <w:t>30</w:t>
            </w:r>
            <w:r w:rsidRPr="00131BA7">
              <w:rPr>
                <w:sz w:val="22"/>
                <w:szCs w:val="22"/>
              </w:rPr>
              <w:t>,</w:t>
            </w:r>
            <w:r w:rsidRPr="00131BA7">
              <w:rPr>
                <w:sz w:val="22"/>
                <w:szCs w:val="22"/>
                <w:lang w:val="en-US"/>
              </w:rPr>
              <w:t>1</w:t>
            </w:r>
          </w:p>
        </w:tc>
      </w:tr>
      <w:tr w:rsidR="00C5798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Pr="00A76815" w:rsidRDefault="00C5798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Pr="00193ED5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985" w:rsidRDefault="00C57985">
            <w:r w:rsidRPr="00790C28">
              <w:rPr>
                <w:sz w:val="22"/>
                <w:szCs w:val="22"/>
                <w:lang w:val="en-US"/>
              </w:rPr>
              <w:t>722</w:t>
            </w:r>
            <w:r w:rsidRPr="00790C28">
              <w:rPr>
                <w:sz w:val="22"/>
                <w:szCs w:val="22"/>
              </w:rPr>
              <w:t>,</w:t>
            </w:r>
            <w:r w:rsidRPr="00790C2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985" w:rsidRDefault="00C57985">
            <w:r w:rsidRPr="00790C28">
              <w:rPr>
                <w:sz w:val="22"/>
                <w:szCs w:val="22"/>
                <w:lang w:val="en-US"/>
              </w:rPr>
              <w:t>722</w:t>
            </w:r>
            <w:r w:rsidRPr="00790C28">
              <w:rPr>
                <w:sz w:val="22"/>
                <w:szCs w:val="22"/>
              </w:rPr>
              <w:t>,</w:t>
            </w:r>
            <w:r w:rsidRPr="00790C28">
              <w:rPr>
                <w:sz w:val="22"/>
                <w:szCs w:val="22"/>
                <w:lang w:val="en-US"/>
              </w:rPr>
              <w:t>3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44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2.2 Обеспечение доступности начального, основного и среднего общего образования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22 030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22 030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193ED5" w:rsidRPr="007831A2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21 937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19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C5798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486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C5798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486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193ED5" w:rsidRPr="007831A2" w:rsidRDefault="00C5798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484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C5798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14 555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C5798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14 555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93ED5" w:rsidRPr="007831A2" w:rsidRDefault="00C5798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14 713</w:t>
            </w:r>
            <w:r>
              <w:rPr>
                <w:i/>
              </w:rPr>
              <w:t>,</w:t>
            </w:r>
            <w:r w:rsidR="00193ED5">
              <w:rPr>
                <w:i/>
                <w:lang w:val="en-US"/>
              </w:rPr>
              <w:t>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66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07471" w:rsidRDefault="00C5798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07471" w:rsidRDefault="00C5798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3ED5" w:rsidRPr="00E07471" w:rsidRDefault="00C5798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6 739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2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463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jc w:val="both"/>
            </w:pPr>
            <w:r w:rsidRPr="00B06727">
              <w:rPr>
                <w:bCs/>
                <w:sz w:val="22"/>
                <w:szCs w:val="22"/>
              </w:rPr>
              <w:t>2.2.1. П</w:t>
            </w:r>
            <w:r w:rsidRPr="00B06727">
              <w:rPr>
                <w:sz w:val="22"/>
                <w:szCs w:val="22"/>
              </w:rPr>
              <w:t xml:space="preserve">редоставление следующих социальных льгот и гарантий в рамках выполнения закона  области от 17 декабря 2007 года № 1719-ОЗ «О наделении органов местного самоуправления  государственными полномочиями в сфере образования»: 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jc w:val="center"/>
            </w:pPr>
            <w:r>
              <w:t>19 720,6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jc w:val="center"/>
            </w:pPr>
            <w:r>
              <w:t>19 720,6</w:t>
            </w:r>
          </w:p>
        </w:tc>
        <w:tc>
          <w:tcPr>
            <w:tcW w:w="1134" w:type="dxa"/>
            <w:vAlign w:val="center"/>
          </w:tcPr>
          <w:p w:rsidR="00193ED5" w:rsidRPr="005D0F21" w:rsidRDefault="00193ED5" w:rsidP="00DC4C99">
            <w:pPr>
              <w:jc w:val="center"/>
            </w:pPr>
            <w:r>
              <w:t>19 627,8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25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65651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88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12 408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954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6 739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108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lastRenderedPageBreak/>
              <w:t>- содержание детей с ограниченными возможностями здоровья за время их пребывания в муниципаль</w:t>
            </w:r>
            <w:r>
              <w:rPr>
                <w:sz w:val="22"/>
                <w:szCs w:val="22"/>
              </w:rPr>
              <w:t xml:space="preserve">ной организации, осуществляющей </w:t>
            </w:r>
            <w:r w:rsidRPr="00B06727">
              <w:rPr>
                <w:sz w:val="22"/>
                <w:szCs w:val="22"/>
              </w:rPr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rPr>
                <w:b/>
                <w:color w:val="5B9BD5"/>
              </w:rPr>
            </w:pP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193ED5" w:rsidRPr="00CA7815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815">
              <w:rPr>
                <w:sz w:val="22"/>
                <w:szCs w:val="22"/>
              </w:rPr>
              <w:t xml:space="preserve">100 % </w:t>
            </w:r>
          </w:p>
          <w:p w:rsidR="00193ED5" w:rsidRPr="003103B5" w:rsidRDefault="00193ED5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proofErr w:type="gramStart"/>
            <w:r w:rsidRPr="00CA7815">
              <w:rPr>
                <w:sz w:val="22"/>
                <w:szCs w:val="22"/>
              </w:rPr>
              <w:t>обучающихся</w:t>
            </w:r>
            <w:proofErr w:type="gramEnd"/>
            <w:r w:rsidRPr="00CA7815">
              <w:rPr>
                <w:sz w:val="22"/>
                <w:szCs w:val="22"/>
              </w:rPr>
              <w:t xml:space="preserve"> с ОВЗ, обучающиеся по адаптированным основным общеобразовательным программам, обеспечены льготным  проживанием и обучением в образо</w:t>
            </w:r>
            <w:r>
              <w:rPr>
                <w:sz w:val="22"/>
                <w:szCs w:val="22"/>
              </w:rPr>
              <w:t xml:space="preserve">вательном учреждении (интернат </w:t>
            </w:r>
            <w:r w:rsidRPr="00CA7815">
              <w:rPr>
                <w:sz w:val="22"/>
                <w:szCs w:val="22"/>
              </w:rPr>
              <w:t>КШИ)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610,7</w:t>
            </w:r>
          </w:p>
        </w:tc>
        <w:tc>
          <w:tcPr>
            <w:tcW w:w="1276" w:type="dxa"/>
            <w:gridSpan w:val="2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  <w:tc>
          <w:tcPr>
            <w:tcW w:w="1134" w:type="dxa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415"/>
        </w:trPr>
        <w:tc>
          <w:tcPr>
            <w:tcW w:w="3232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snapToGrid w:val="0"/>
            </w:pPr>
            <w:proofErr w:type="gramStart"/>
            <w:r>
              <w:rPr>
                <w:sz w:val="22"/>
                <w:szCs w:val="22"/>
              </w:rPr>
              <w:t>-  обеспечение  бесплатным двухразовым питанием обучающихся с ограниченными возможностями здоровья, не проживающих в образовательных организациях, округа, но обучающиеся в них  по адаптированным основным общеобразовательным программам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193ED5" w:rsidRDefault="00193ED5" w:rsidP="00DC4C99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100 % детей с ОВЗ, </w:t>
            </w: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>, не проживающих в организациях, осуществляющую образовательную деятельность по адаптированным основным общеобразовательным программам, обеспечены двухразовым бесплатным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1 439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gridSpan w:val="2"/>
          </w:tcPr>
          <w:p w:rsidR="00193ED5" w:rsidRPr="00170D1D" w:rsidRDefault="00C5798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</w:tcPr>
          <w:p w:rsidR="00193ED5" w:rsidRPr="00170D1D" w:rsidRDefault="00C5798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6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876"/>
        </w:trPr>
        <w:tc>
          <w:tcPr>
            <w:tcW w:w="323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Default="00193ED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1 151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193ED5" w:rsidRPr="00170D1D" w:rsidRDefault="00C5798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:rsidR="00193ED5" w:rsidRPr="00170D1D" w:rsidRDefault="00C5798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</w:t>
            </w:r>
            <w:r>
              <w:rPr>
                <w:i/>
                <w:sz w:val="22"/>
                <w:szCs w:val="22"/>
              </w:rPr>
              <w:t>,</w:t>
            </w:r>
            <w:r w:rsidR="00193ED5">
              <w:rPr>
                <w:i/>
                <w:sz w:val="22"/>
                <w:szCs w:val="22"/>
                <w:lang w:val="en-US"/>
              </w:rPr>
              <w:t>7</w:t>
            </w:r>
          </w:p>
        </w:tc>
      </w:tr>
      <w:tr w:rsidR="00C57985" w:rsidRPr="0063324A" w:rsidTr="00DC4C99">
        <w:trPr>
          <w:gridBefore w:val="1"/>
          <w:gridAfter w:val="1"/>
          <w:wBefore w:w="10" w:type="dxa"/>
          <w:wAfter w:w="10" w:type="dxa"/>
          <w:trHeight w:val="1802"/>
        </w:trPr>
        <w:tc>
          <w:tcPr>
            <w:tcW w:w="3232" w:type="dxa"/>
            <w:gridSpan w:val="2"/>
            <w:vMerge/>
          </w:tcPr>
          <w:p w:rsidR="00C57985" w:rsidRDefault="00C5798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C57985" w:rsidRDefault="00C5798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C57985" w:rsidRDefault="00C5798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C57985" w:rsidRDefault="00C5798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C57985" w:rsidRDefault="00C5798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57985" w:rsidRDefault="00C5798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C57985" w:rsidRPr="00170D1D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287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gridSpan w:val="2"/>
          </w:tcPr>
          <w:p w:rsidR="00C57985" w:rsidRDefault="00C57985">
            <w:r w:rsidRPr="00D959E6">
              <w:rPr>
                <w:i/>
                <w:sz w:val="22"/>
                <w:szCs w:val="22"/>
                <w:lang w:val="en-US"/>
              </w:rPr>
              <w:t>287</w:t>
            </w:r>
            <w:r w:rsidRPr="00D959E6">
              <w:rPr>
                <w:i/>
                <w:sz w:val="22"/>
                <w:szCs w:val="22"/>
              </w:rPr>
              <w:t>,</w:t>
            </w:r>
            <w:r w:rsidRPr="00D959E6">
              <w:rPr>
                <w:i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</w:tcPr>
          <w:p w:rsidR="00C57985" w:rsidRDefault="00C57985">
            <w:r w:rsidRPr="00D959E6">
              <w:rPr>
                <w:i/>
                <w:sz w:val="22"/>
                <w:szCs w:val="22"/>
                <w:lang w:val="en-US"/>
              </w:rPr>
              <w:t>287</w:t>
            </w:r>
            <w:r w:rsidRPr="00D959E6">
              <w:rPr>
                <w:i/>
                <w:sz w:val="22"/>
                <w:szCs w:val="22"/>
              </w:rPr>
              <w:t>,</w:t>
            </w:r>
            <w:r w:rsidRPr="00D959E6">
              <w:rPr>
                <w:i/>
                <w:sz w:val="22"/>
                <w:szCs w:val="22"/>
                <w:lang w:val="en-US"/>
              </w:rPr>
              <w:t>9</w:t>
            </w:r>
          </w:p>
        </w:tc>
      </w:tr>
      <w:tr w:rsidR="00C57985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C57985" w:rsidRPr="00B06727" w:rsidRDefault="00C5798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обеспечение льготным питанием обучающихся по очной форме обучения в муниципальных образовательных организациях из числа детей  из малоимущих  семей, многодетных семей,  детей  состоящих на учёте  в противотуберкулёзном  диспансере;</w:t>
            </w:r>
          </w:p>
        </w:tc>
        <w:tc>
          <w:tcPr>
            <w:tcW w:w="2268" w:type="dxa"/>
            <w:gridSpan w:val="2"/>
          </w:tcPr>
          <w:p w:rsidR="00C57985" w:rsidRPr="00B06727" w:rsidRDefault="00C5798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C57985" w:rsidRPr="00B06727" w:rsidRDefault="00C57985" w:rsidP="00DC4C99">
            <w:pPr>
              <w:jc w:val="center"/>
            </w:pPr>
          </w:p>
          <w:p w:rsidR="00C57985" w:rsidRPr="00B06727" w:rsidRDefault="00C57985" w:rsidP="00DC4C99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57985" w:rsidRPr="00B06727" w:rsidRDefault="00C57985" w:rsidP="00552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C57985" w:rsidRPr="00B06727" w:rsidRDefault="00C57985" w:rsidP="005525B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C57985" w:rsidRPr="008C46E8" w:rsidRDefault="00C57985" w:rsidP="00DC4C99">
            <w:pPr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100%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родители которых обратились за получением льготного питания, обеспечены льготным питанием</w:t>
            </w:r>
          </w:p>
        </w:tc>
        <w:tc>
          <w:tcPr>
            <w:tcW w:w="1559" w:type="dxa"/>
            <w:gridSpan w:val="2"/>
          </w:tcPr>
          <w:p w:rsidR="00C57985" w:rsidRPr="0063324A" w:rsidRDefault="00C5798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C57985" w:rsidRPr="00170D1D" w:rsidRDefault="00C5798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5 124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C57985" w:rsidRDefault="00C57985">
            <w:r w:rsidRPr="00CB3B1C">
              <w:rPr>
                <w:i/>
                <w:sz w:val="22"/>
                <w:szCs w:val="22"/>
                <w:lang w:val="en-US"/>
              </w:rPr>
              <w:t>5 124</w:t>
            </w:r>
            <w:r w:rsidRPr="00CB3B1C">
              <w:rPr>
                <w:i/>
                <w:sz w:val="22"/>
                <w:szCs w:val="22"/>
              </w:rPr>
              <w:t>,</w:t>
            </w:r>
            <w:r w:rsidRPr="00CB3B1C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C57985" w:rsidRDefault="00C57985">
            <w:r w:rsidRPr="00CB3B1C">
              <w:rPr>
                <w:i/>
                <w:sz w:val="22"/>
                <w:szCs w:val="22"/>
                <w:lang w:val="en-US"/>
              </w:rPr>
              <w:t>5 124</w:t>
            </w:r>
            <w:r w:rsidRPr="00CB3B1C">
              <w:rPr>
                <w:i/>
                <w:sz w:val="22"/>
                <w:szCs w:val="22"/>
              </w:rPr>
              <w:t>,</w:t>
            </w:r>
            <w:r w:rsidRPr="00CB3B1C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обеспечение бесплатным горячим питанием обучающихся 5-11 классов, вынужденно покинувших территорию Украины, ЛНР, ДНР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C53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693" w:type="dxa"/>
            <w:gridSpan w:val="2"/>
          </w:tcPr>
          <w:p w:rsidR="00193ED5" w:rsidRPr="008C46E8" w:rsidRDefault="00193ED5" w:rsidP="00DC4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обучающихся 5-11 классов, вынужденно покинувших территорию Украины, ЛНР, ДНР, обеспечение бесплатным горячим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9C5341" w:rsidRDefault="009C5341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- обеспечение бесплатным горячим питанием обучающихся 5-11 классов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8" w:type="dxa"/>
            <w:gridSpan w:val="2"/>
          </w:tcPr>
          <w:p w:rsidR="009C5341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Default="009C5341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обеспечение бесплатным горячим питанием 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C5798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C5341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101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B06727">
              <w:rPr>
                <w:sz w:val="22"/>
                <w:szCs w:val="22"/>
              </w:rPr>
              <w:t>- социальная поддержка детей, обучающихся в муниципальных  общеобразовательных организациях  из многодетных семей  в части предоставления  денежных выплат  на проезд (кроме такси)  на городском</w:t>
            </w:r>
            <w:r>
              <w:rPr>
                <w:sz w:val="22"/>
                <w:szCs w:val="22"/>
              </w:rPr>
              <w:t xml:space="preserve"> </w:t>
            </w:r>
            <w:r w:rsidRPr="00B06727">
              <w:rPr>
                <w:sz w:val="22"/>
                <w:szCs w:val="22"/>
              </w:rPr>
              <w:t>транспорте, а также на  автобусах  пригородных  и внутрирайонных  маршрутов и на приобретение  комплекта одежды  для посещения  школьных занятий,  спортивной формы  для занятий физической культурой;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Обеспечено предоставление денежных выплат на проезд и приобретение комплекта одежды для посещения школьных занятий, спортивной формы для занятий физической культурой для 100% детей из многодетных семей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1 898.9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1 898.9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1 898.9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48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lastRenderedPageBreak/>
              <w:t>- социальная поддержка детей-инвалидов и ВИЧ-инфицированных детей при обучении на дому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06727" w:rsidRDefault="009C5341" w:rsidP="00DC4C9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Обеспечена </w:t>
            </w:r>
            <w:r w:rsidRPr="00B06727">
              <w:rPr>
                <w:sz w:val="22"/>
                <w:szCs w:val="22"/>
              </w:rPr>
              <w:t>социальная поддержка детей-инвалидов и ВИЧ-инфицированных детей при обучении на дому</w:t>
            </w:r>
            <w:r>
              <w:rPr>
                <w:sz w:val="22"/>
                <w:szCs w:val="22"/>
              </w:rPr>
              <w:t>, с</w:t>
            </w:r>
            <w:r w:rsidRPr="00B06727">
              <w:rPr>
                <w:sz w:val="22"/>
                <w:szCs w:val="22"/>
              </w:rPr>
              <w:t>оздан</w:t>
            </w:r>
            <w:r>
              <w:rPr>
                <w:sz w:val="22"/>
                <w:szCs w:val="22"/>
              </w:rPr>
              <w:t>ы</w:t>
            </w:r>
            <w:r w:rsidRPr="00B06727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06727">
              <w:rPr>
                <w:sz w:val="22"/>
                <w:szCs w:val="22"/>
              </w:rPr>
              <w:t xml:space="preserve"> для получения качественного образования</w:t>
            </w:r>
            <w:r>
              <w:rPr>
                <w:sz w:val="22"/>
                <w:szCs w:val="22"/>
              </w:rPr>
              <w:t xml:space="preserve"> детьми - инвалидами</w:t>
            </w:r>
            <w:r w:rsidRPr="00B06727">
              <w:rPr>
                <w:sz w:val="22"/>
                <w:szCs w:val="22"/>
              </w:rPr>
              <w:t xml:space="preserve"> с использованием дистанционных образовательных технологий 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D666CD" w:rsidP="00D666CD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338,6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E467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</w:t>
            </w:r>
            <w:r w:rsidR="00E46740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E467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</w:t>
            </w:r>
            <w:r w:rsidR="00E46740">
              <w:t>,</w:t>
            </w:r>
            <w:r>
              <w:rPr>
                <w:lang w:val="en-US"/>
              </w:rPr>
              <w:t>1</w:t>
            </w:r>
          </w:p>
        </w:tc>
      </w:tr>
      <w:tr w:rsidR="00D666CD" w:rsidRPr="0063324A" w:rsidTr="00DC4C99">
        <w:trPr>
          <w:gridBefore w:val="1"/>
          <w:gridAfter w:val="1"/>
          <w:wBefore w:w="10" w:type="dxa"/>
          <w:wAfter w:w="10" w:type="dxa"/>
          <w:trHeight w:val="2548"/>
        </w:trPr>
        <w:tc>
          <w:tcPr>
            <w:tcW w:w="3232" w:type="dxa"/>
            <w:gridSpan w:val="2"/>
          </w:tcPr>
          <w:p w:rsidR="00D666CD" w:rsidRPr="00B06727" w:rsidRDefault="00D666CD" w:rsidP="00D66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A931C0">
              <w:rPr>
                <w:bCs/>
                <w:sz w:val="22"/>
                <w:szCs w:val="22"/>
              </w:rPr>
              <w:t>госуда</w:t>
            </w:r>
            <w:r>
              <w:rPr>
                <w:bCs/>
                <w:sz w:val="22"/>
                <w:szCs w:val="22"/>
              </w:rPr>
              <w:t>рственное обеспечение</w:t>
            </w:r>
            <w:r w:rsidRPr="00A931C0">
              <w:rPr>
                <w:bCs/>
                <w:sz w:val="22"/>
                <w:szCs w:val="22"/>
              </w:rPr>
              <w:t xml:space="preserve">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      </w:r>
            <w:proofErr w:type="gramEnd"/>
          </w:p>
        </w:tc>
        <w:tc>
          <w:tcPr>
            <w:tcW w:w="2268" w:type="dxa"/>
            <w:gridSpan w:val="2"/>
          </w:tcPr>
          <w:p w:rsidR="00D666CD" w:rsidRPr="00B06727" w:rsidRDefault="00D666CD" w:rsidP="00D66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D666CD" w:rsidRPr="00B06727" w:rsidRDefault="00D666CD" w:rsidP="00D66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D666CD" w:rsidRPr="00B06727" w:rsidRDefault="00D666CD" w:rsidP="00D666C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D666CD" w:rsidRDefault="00D666CD" w:rsidP="00D666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Предоставлено </w:t>
            </w:r>
            <w:r w:rsidRPr="00A931C0">
              <w:rPr>
                <w:bCs/>
                <w:sz w:val="22"/>
                <w:szCs w:val="22"/>
              </w:rPr>
              <w:t>госуда</w:t>
            </w:r>
            <w:r>
              <w:rPr>
                <w:bCs/>
                <w:sz w:val="22"/>
                <w:szCs w:val="22"/>
              </w:rPr>
              <w:t>рственное обеспечение</w:t>
            </w:r>
            <w:r w:rsidRPr="00A931C0">
              <w:rPr>
                <w:bCs/>
                <w:sz w:val="22"/>
                <w:szCs w:val="22"/>
              </w:rPr>
              <w:t xml:space="preserve"> детей-сирот и  детей, оставшихся без попечения родителей, лиц из числа детей указанных категорий, лиц, потерявших в период обучения обоих родителей или единственного родителя, а также детей с ограниченными возможностям здоровья</w:t>
            </w:r>
            <w:proofErr w:type="gramEnd"/>
          </w:p>
        </w:tc>
        <w:tc>
          <w:tcPr>
            <w:tcW w:w="1559" w:type="dxa"/>
            <w:gridSpan w:val="2"/>
          </w:tcPr>
          <w:p w:rsidR="00D666CD" w:rsidRPr="0063324A" w:rsidRDefault="00D666CD" w:rsidP="00D666C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931C0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D666CD" w:rsidRDefault="00D666CD" w:rsidP="00D666CD">
            <w:pPr>
              <w:jc w:val="center"/>
              <w:rPr>
                <w:i/>
              </w:rPr>
            </w:pPr>
            <w:r>
              <w:rPr>
                <w:i/>
              </w:rPr>
              <w:t>199,5</w:t>
            </w:r>
          </w:p>
        </w:tc>
        <w:tc>
          <w:tcPr>
            <w:tcW w:w="1276" w:type="dxa"/>
            <w:gridSpan w:val="2"/>
            <w:vAlign w:val="center"/>
          </w:tcPr>
          <w:p w:rsidR="00D666CD" w:rsidRPr="00A931C0" w:rsidRDefault="00D666CD" w:rsidP="00D666C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666CD" w:rsidRPr="00A931C0" w:rsidRDefault="00D666CD" w:rsidP="00D666CD">
            <w:pPr>
              <w:jc w:val="center"/>
            </w:pPr>
            <w:r>
              <w:t>0,0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- обеспечение обучающихся по образовательным программам начального общего образования в 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Все обучающиеся по образовательным программам начального общего образования в 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обеспечены не менее одного раза в де</w:t>
            </w:r>
            <w:r>
              <w:rPr>
                <w:sz w:val="22"/>
                <w:szCs w:val="22"/>
              </w:rPr>
              <w:t>нь бесплатным горячим питанием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9 261.8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9 261.8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9 169.0</w:t>
            </w:r>
          </w:p>
        </w:tc>
      </w:tr>
      <w:tr w:rsidR="00D96A3F" w:rsidRPr="0063324A" w:rsidTr="00DC4C99">
        <w:trPr>
          <w:gridBefore w:val="1"/>
          <w:gridAfter w:val="1"/>
          <w:wBefore w:w="10" w:type="dxa"/>
          <w:wAfter w:w="10" w:type="dxa"/>
          <w:trHeight w:val="571"/>
        </w:trPr>
        <w:tc>
          <w:tcPr>
            <w:tcW w:w="3232" w:type="dxa"/>
            <w:gridSpan w:val="2"/>
            <w:vMerge/>
          </w:tcPr>
          <w:p w:rsidR="00D96A3F" w:rsidRPr="009C4934" w:rsidRDefault="00D96A3F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96A3F" w:rsidRDefault="00D96A3F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D96A3F" w:rsidRDefault="00D96A3F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185.2</w:t>
            </w:r>
          </w:p>
        </w:tc>
        <w:tc>
          <w:tcPr>
            <w:tcW w:w="1276" w:type="dxa"/>
            <w:gridSpan w:val="2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185.2</w:t>
            </w:r>
          </w:p>
        </w:tc>
        <w:tc>
          <w:tcPr>
            <w:tcW w:w="1134" w:type="dxa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183.4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214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2 087.6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2 087.6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2 246.4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41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6 </w:t>
            </w:r>
            <w:r>
              <w:rPr>
                <w:i/>
                <w:sz w:val="22"/>
                <w:szCs w:val="22"/>
                <w:lang w:val="en-US"/>
              </w:rPr>
              <w:t>739.2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01"/>
        </w:trPr>
        <w:tc>
          <w:tcPr>
            <w:tcW w:w="3232" w:type="dxa"/>
            <w:gridSpan w:val="2"/>
            <w:vMerge w:val="restart"/>
          </w:tcPr>
          <w:p w:rsidR="009C5341" w:rsidRPr="00F26E23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E23">
              <w:rPr>
                <w:sz w:val="22"/>
                <w:szCs w:val="22"/>
              </w:rPr>
              <w:t xml:space="preserve">- приобретение услуг </w:t>
            </w:r>
            <w:r w:rsidRPr="00F26E23">
              <w:rPr>
                <w:sz w:val="22"/>
                <w:szCs w:val="22"/>
              </w:rPr>
              <w:lastRenderedPageBreak/>
              <w:t xml:space="preserve">распределительно-логистического центра на поставку </w:t>
            </w:r>
            <w:r>
              <w:rPr>
                <w:sz w:val="22"/>
                <w:szCs w:val="22"/>
              </w:rPr>
              <w:t xml:space="preserve">продовольственных </w:t>
            </w:r>
            <w:r w:rsidRPr="00F26E23">
              <w:rPr>
                <w:sz w:val="22"/>
                <w:szCs w:val="22"/>
              </w:rPr>
              <w:t>товаров для муниципальных образовательных организаций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B06727" w:rsidRDefault="009C5341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A52CD3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2CD3">
              <w:rPr>
                <w:sz w:val="22"/>
                <w:szCs w:val="22"/>
              </w:rPr>
              <w:t xml:space="preserve">бразовательные </w:t>
            </w:r>
            <w:r w:rsidRPr="00A52CD3">
              <w:rPr>
                <w:sz w:val="22"/>
                <w:szCs w:val="22"/>
              </w:rPr>
              <w:lastRenderedPageBreak/>
              <w:t xml:space="preserve">учреждения обеспечены качественными </w:t>
            </w:r>
            <w:r>
              <w:rPr>
                <w:sz w:val="22"/>
                <w:szCs w:val="22"/>
              </w:rPr>
              <w:t>продовольственными</w:t>
            </w:r>
            <w:r w:rsidRPr="00DA2B8F">
              <w:rPr>
                <w:sz w:val="22"/>
                <w:szCs w:val="22"/>
              </w:rPr>
              <w:t xml:space="preserve"> товарами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43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315CB0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76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693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>
              <w:rPr>
                <w:sz w:val="22"/>
                <w:szCs w:val="22"/>
              </w:rPr>
              <w:t>2.2.2</w:t>
            </w:r>
            <w:r w:rsidRPr="00B06727">
              <w:rPr>
                <w:sz w:val="22"/>
                <w:szCs w:val="22"/>
              </w:rPr>
              <w:t>. Организация дистанционного обучения детей-инвалидов в рамках реализации проекта «Дистанционное образование детей – инвалидов», учащихся сельских малокомплектных школ в рамках реализации проекта «Дистанционное образование малокомплектных сельских школ»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8C46E8" w:rsidRDefault="009C5341" w:rsidP="00DC4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Обеспечена доступность качественных образовательных услуг, в том числе в дистанционной форме,  общего образования детям с ОВЗ, детям</w:t>
            </w:r>
            <w:r w:rsidRPr="00885EBA">
              <w:rPr>
                <w:sz w:val="22"/>
                <w:szCs w:val="22"/>
              </w:rPr>
              <w:t xml:space="preserve"> </w:t>
            </w:r>
            <w:r w:rsidRPr="008C46E8">
              <w:rPr>
                <w:sz w:val="22"/>
                <w:szCs w:val="22"/>
              </w:rPr>
              <w:t>- инвалидам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733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10pt11"/>
                <w:sz w:val="22"/>
                <w:szCs w:val="22"/>
              </w:rPr>
              <w:t>2.2.3</w:t>
            </w:r>
            <w:r w:rsidRPr="00B06727">
              <w:rPr>
                <w:rStyle w:val="10pt11"/>
                <w:sz w:val="22"/>
                <w:szCs w:val="22"/>
              </w:rPr>
              <w:t>. Приобретение и доставка учебников и учебных пособий (в том числе электронных учебных пособий) для му</w:t>
            </w:r>
            <w:r w:rsidR="008F5A37">
              <w:rPr>
                <w:rStyle w:val="10pt11"/>
                <w:sz w:val="22"/>
                <w:szCs w:val="22"/>
              </w:rPr>
              <w:t xml:space="preserve">ниципальных общеобразовательных </w:t>
            </w:r>
            <w:r w:rsidRPr="00B06727">
              <w:rPr>
                <w:rStyle w:val="10pt11"/>
                <w:sz w:val="22"/>
                <w:szCs w:val="22"/>
              </w:rPr>
              <w:t>учреждений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8C46E8">
              <w:rPr>
                <w:sz w:val="22"/>
                <w:szCs w:val="22"/>
              </w:rPr>
              <w:t xml:space="preserve">100 % учащихся, обучающихся по ФГОС, </w:t>
            </w:r>
            <w:proofErr w:type="gramStart"/>
            <w:r w:rsidRPr="008C46E8">
              <w:rPr>
                <w:sz w:val="22"/>
                <w:szCs w:val="22"/>
              </w:rPr>
              <w:t>обеспечены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F6E19">
              <w:rPr>
                <w:rStyle w:val="10pt11"/>
                <w:sz w:val="22"/>
                <w:szCs w:val="22"/>
              </w:rPr>
              <w:t>учебниками и учебными пособиями (в том числе электронных учебных пособий)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2 305,0</w:t>
            </w:r>
          </w:p>
        </w:tc>
        <w:tc>
          <w:tcPr>
            <w:tcW w:w="1276" w:type="dxa"/>
            <w:gridSpan w:val="2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  <w:tc>
          <w:tcPr>
            <w:tcW w:w="1134" w:type="dxa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012"/>
        </w:trPr>
        <w:tc>
          <w:tcPr>
            <w:tcW w:w="3232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both"/>
            </w:pPr>
            <w:r w:rsidRPr="00BA08C4">
              <w:rPr>
                <w:sz w:val="22"/>
                <w:szCs w:val="22"/>
              </w:rPr>
              <w:t>2.2.4.Проведение учебных сборов с гражданами мужского пола по основам военной службы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  <w:r w:rsidRPr="00BA08C4">
              <w:rPr>
                <w:sz w:val="22"/>
                <w:szCs w:val="22"/>
              </w:rPr>
              <w:t>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A08C4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A08C4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BA08C4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A08C4">
              <w:rPr>
                <w:sz w:val="22"/>
                <w:szCs w:val="22"/>
              </w:rPr>
              <w:t xml:space="preserve"> для реализации образовательных программ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23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>2.3. Реализация регионального проекта «Цифровая образовательная среда»: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E947D2" w:rsidRDefault="009C5341" w:rsidP="00DC4C99">
            <w:pPr>
              <w:jc w:val="center"/>
              <w:rPr>
                <w:b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>Общеобразовательные учреждения (МОУ «Мондомская школа»)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C46E8">
              <w:rPr>
                <w:sz w:val="22"/>
                <w:szCs w:val="22"/>
              </w:rPr>
              <w:t xml:space="preserve">образовательные организации обеспечены материально-технической базой и в них внедрена цифровой образовательная среда </w:t>
            </w:r>
            <w:proofErr w:type="gramEnd"/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0D070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D07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3 633.2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3D2F78">
        <w:trPr>
          <w:gridBefore w:val="1"/>
          <w:gridAfter w:val="1"/>
          <w:wBefore w:w="10" w:type="dxa"/>
          <w:wAfter w:w="10" w:type="dxa"/>
          <w:trHeight w:val="439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155.1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505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139.1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13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rPr>
                <w:i/>
                <w:sz w:val="22"/>
                <w:szCs w:val="22"/>
              </w:rPr>
            </w:pPr>
            <w:r w:rsidRPr="000D0701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3 339.0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80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jc w:val="both"/>
              <w:rPr>
                <w:color w:val="000000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2.4. Реализация </w:t>
            </w:r>
            <w:r w:rsidRPr="00E947D2">
              <w:rPr>
                <w:color w:val="000000"/>
                <w:sz w:val="22"/>
                <w:szCs w:val="22"/>
              </w:rPr>
              <w:t>регионального проекта «Современная школа»:</w:t>
            </w:r>
          </w:p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47D2">
              <w:rPr>
                <w:color w:val="000000"/>
                <w:sz w:val="22"/>
                <w:szCs w:val="22"/>
              </w:rPr>
              <w:t>- с</w:t>
            </w:r>
            <w:r w:rsidRPr="00E947D2">
              <w:rPr>
                <w:sz w:val="22"/>
                <w:szCs w:val="22"/>
              </w:rPr>
              <w:t>оздание и обеспечение функционирования центров образования естественно-</w:t>
            </w:r>
            <w:r w:rsidRPr="00E947D2">
              <w:rPr>
                <w:sz w:val="22"/>
                <w:szCs w:val="22"/>
              </w:rPr>
              <w:lastRenderedPageBreak/>
              <w:t xml:space="preserve">научной и технологической 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9C5341" w:rsidRDefault="009C5341" w:rsidP="00DC4C99">
            <w:pPr>
              <w:jc w:val="center"/>
              <w:rPr>
                <w:sz w:val="22"/>
                <w:szCs w:val="22"/>
              </w:rPr>
            </w:pPr>
            <w:r w:rsidRPr="00AA29D4">
              <w:rPr>
                <w:sz w:val="22"/>
                <w:szCs w:val="22"/>
              </w:rPr>
              <w:lastRenderedPageBreak/>
              <w:t>Управление образования</w:t>
            </w:r>
          </w:p>
          <w:p w:rsidR="003A4C50" w:rsidRPr="00E947D2" w:rsidRDefault="003A4C50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«Шольская СШ», МОУ «Мондомская </w:t>
            </w:r>
            <w:r>
              <w:rPr>
                <w:sz w:val="22"/>
                <w:szCs w:val="22"/>
              </w:rPr>
              <w:lastRenderedPageBreak/>
              <w:t>школа»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 5 общеобразовательных организациях </w:t>
            </w:r>
            <w:r w:rsidR="002910AF"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(с нарастающим итогом) созданы и в них функционируют центры </w:t>
            </w:r>
            <w:r w:rsidRPr="00E947D2">
              <w:rPr>
                <w:sz w:val="22"/>
                <w:szCs w:val="22"/>
              </w:rPr>
              <w:lastRenderedPageBreak/>
              <w:t xml:space="preserve">образования </w:t>
            </w:r>
            <w:proofErr w:type="gramStart"/>
            <w:r w:rsidRPr="00E947D2">
              <w:rPr>
                <w:sz w:val="22"/>
                <w:szCs w:val="22"/>
              </w:rPr>
              <w:t>естественно-научной</w:t>
            </w:r>
            <w:proofErr w:type="gramEnd"/>
            <w:r w:rsidRPr="00E947D2">
              <w:rPr>
                <w:sz w:val="22"/>
                <w:szCs w:val="22"/>
              </w:rPr>
              <w:t xml:space="preserve"> и технологической направленностей </w:t>
            </w:r>
          </w:p>
          <w:p w:rsidR="009C5341" w:rsidRPr="00E947D2" w:rsidRDefault="009C5341" w:rsidP="00DC4C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54657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465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9C5341" w:rsidRPr="00F27284" w:rsidRDefault="009C5341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="008F5A37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390</w:t>
            </w:r>
            <w:r w:rsidR="008F5A37">
              <w:rPr>
                <w:i/>
                <w:sz w:val="22"/>
                <w:szCs w:val="22"/>
              </w:rPr>
              <w:t>,7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6 630.3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91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9C5341" w:rsidRPr="008F5A37" w:rsidRDefault="009C5341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0.</w:t>
            </w:r>
            <w:r w:rsidR="008F5A37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0.7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07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175.6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265.2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65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9C5341" w:rsidRPr="00F27284" w:rsidRDefault="009C5341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4 214.</w:t>
            </w: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6 364.4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17"/>
        </w:trPr>
        <w:tc>
          <w:tcPr>
            <w:tcW w:w="3232" w:type="dxa"/>
            <w:gridSpan w:val="2"/>
          </w:tcPr>
          <w:p w:rsidR="009C5341" w:rsidRPr="0063324A" w:rsidRDefault="009C5341" w:rsidP="00DC4C9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Style w:val="10pt10"/>
                <w:b w:val="0"/>
                <w:sz w:val="22"/>
                <w:szCs w:val="22"/>
              </w:rPr>
              <w:lastRenderedPageBreak/>
              <w:t>2.5</w:t>
            </w:r>
            <w:r w:rsidRPr="0063324A">
              <w:rPr>
                <w:rStyle w:val="10pt10"/>
                <w:b w:val="0"/>
                <w:sz w:val="22"/>
                <w:szCs w:val="22"/>
              </w:rPr>
              <w:t>. Развитие системы поддержки одаренных и талантливых детей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8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26623" w:rsidRDefault="00E46740" w:rsidP="00E4674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57,9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42,3</w:t>
            </w:r>
          </w:p>
        </w:tc>
        <w:tc>
          <w:tcPr>
            <w:tcW w:w="1134" w:type="dxa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 w:rsidRPr="00A33048">
              <w:rPr>
                <w:i/>
              </w:rPr>
              <w:t>4</w:t>
            </w:r>
            <w:r>
              <w:rPr>
                <w:i/>
              </w:rPr>
              <w:t>6,5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3232" w:type="dxa"/>
            <w:gridSpan w:val="2"/>
          </w:tcPr>
          <w:p w:rsidR="009C5341" w:rsidRPr="0063324A" w:rsidRDefault="009C5341" w:rsidP="00DC4C99">
            <w:pPr>
              <w:jc w:val="both"/>
              <w:rPr>
                <w:rStyle w:val="10pt10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63324A">
              <w:rPr>
                <w:sz w:val="22"/>
                <w:szCs w:val="22"/>
              </w:rPr>
              <w:t>.1. Проведение муниципального этапа и участие в регионально</w:t>
            </w:r>
            <w:r w:rsidR="00E46740">
              <w:rPr>
                <w:sz w:val="22"/>
                <w:szCs w:val="22"/>
              </w:rPr>
              <w:t xml:space="preserve">м этапе всероссийской олимпиады </w:t>
            </w:r>
            <w:r w:rsidRPr="0063324A">
              <w:rPr>
                <w:sz w:val="22"/>
                <w:szCs w:val="22"/>
              </w:rPr>
              <w:t>школьников</w:t>
            </w:r>
            <w:r>
              <w:rPr>
                <w:sz w:val="22"/>
                <w:szCs w:val="22"/>
              </w:rPr>
              <w:t xml:space="preserve"> и иных олимпиадах, интеллектуальных конкурсах</w:t>
            </w:r>
          </w:p>
        </w:tc>
        <w:tc>
          <w:tcPr>
            <w:tcW w:w="2268" w:type="dxa"/>
            <w:gridSpan w:val="2"/>
          </w:tcPr>
          <w:p w:rsidR="009C5341" w:rsidRPr="00AA29D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9D4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726082" w:rsidRDefault="009C5341" w:rsidP="00291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Созданы благоприятные условия для выявления, развития и поддержки учащихся, проявивших выдающиеся способности. Проведена </w:t>
            </w:r>
            <w:r>
              <w:rPr>
                <w:sz w:val="22"/>
                <w:szCs w:val="22"/>
              </w:rPr>
              <w:t>в</w:t>
            </w:r>
            <w:r w:rsidRPr="00726082">
              <w:rPr>
                <w:sz w:val="22"/>
                <w:szCs w:val="22"/>
              </w:rPr>
              <w:t xml:space="preserve">сероссийская </w:t>
            </w:r>
            <w:r w:rsidR="002910AF" w:rsidRPr="00726082">
              <w:rPr>
                <w:sz w:val="22"/>
                <w:szCs w:val="22"/>
              </w:rPr>
              <w:t xml:space="preserve"> олимпиада </w:t>
            </w:r>
            <w:r w:rsidRPr="00726082">
              <w:rPr>
                <w:sz w:val="22"/>
                <w:szCs w:val="22"/>
              </w:rPr>
              <w:t>школьников: школьный и муниципальный этапы и обеспечено участие в региональном этапе, а также в иных олимпиадах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E46740" w:rsidP="00E4674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36,4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20,8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 w:rsidRPr="00F14C4B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3232" w:type="dxa"/>
            <w:gridSpan w:val="2"/>
          </w:tcPr>
          <w:p w:rsidR="009C5341" w:rsidRPr="00AA29D4" w:rsidRDefault="009C5341" w:rsidP="00CF1BB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2.5.2</w:t>
            </w:r>
            <w:r w:rsidRPr="00AA29D4">
              <w:rPr>
                <w:sz w:val="22"/>
                <w:szCs w:val="22"/>
              </w:rPr>
              <w:t xml:space="preserve">. Приём у Главы </w:t>
            </w:r>
            <w:r w:rsidR="00CF1BB4">
              <w:rPr>
                <w:sz w:val="22"/>
                <w:szCs w:val="22"/>
              </w:rPr>
              <w:t>округа</w:t>
            </w:r>
            <w:r w:rsidRPr="00AA29D4">
              <w:rPr>
                <w:sz w:val="22"/>
                <w:szCs w:val="22"/>
              </w:rPr>
              <w:t xml:space="preserve"> выпускников, награжденных медалями «За особые успехи в учении</w:t>
            </w:r>
            <w:r w:rsidRPr="00AA29D4">
              <w:rPr>
                <w:color w:val="000000"/>
                <w:sz w:val="22"/>
                <w:szCs w:val="22"/>
              </w:rPr>
              <w:t xml:space="preserve"> и выпускников 11 х классов, набравших 90 и более баллов по результатам ЕГЭ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jc w:val="center"/>
            </w:pPr>
            <w:r w:rsidRPr="00BA08C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72608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Проведено поощрение выпускников 11 классов, награжденных медалями «За особые успехи в учении», а также выпускников 11 классов, набравших 90 </w:t>
            </w:r>
            <w:r>
              <w:rPr>
                <w:sz w:val="22"/>
                <w:szCs w:val="22"/>
              </w:rPr>
              <w:t xml:space="preserve"> и более </w:t>
            </w:r>
            <w:r w:rsidRPr="00726082">
              <w:rPr>
                <w:sz w:val="22"/>
                <w:szCs w:val="22"/>
              </w:rPr>
              <w:t>баллов по предметам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986"/>
        </w:trPr>
        <w:tc>
          <w:tcPr>
            <w:tcW w:w="3232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</w:t>
            </w:r>
            <w:r w:rsidRPr="00AA29D4">
              <w:rPr>
                <w:sz w:val="22"/>
                <w:szCs w:val="22"/>
              </w:rPr>
              <w:t>.3. Выплата стипендий отличникам муниципальных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29D4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26082" w:rsidRDefault="00B036D5" w:rsidP="00DC4C99">
            <w:pPr>
              <w:jc w:val="both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>Проведено поощрение учащихся 10-11 классов,</w:t>
            </w:r>
          </w:p>
          <w:p w:rsidR="00B036D5" w:rsidRPr="00E753C2" w:rsidRDefault="00B036D5" w:rsidP="00DC4C9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26082">
              <w:rPr>
                <w:sz w:val="22"/>
                <w:szCs w:val="22"/>
              </w:rPr>
              <w:t>проявивших</w:t>
            </w:r>
            <w:proofErr w:type="gramEnd"/>
            <w:r w:rsidRPr="00726082">
              <w:rPr>
                <w:sz w:val="22"/>
                <w:szCs w:val="22"/>
              </w:rPr>
              <w:t xml:space="preserve"> способности и трудолюбие в учении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134" w:type="dxa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94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2.6</w:t>
            </w:r>
            <w:r w:rsidRPr="007C0124">
              <w:rPr>
                <w:bCs/>
                <w:sz w:val="22"/>
                <w:szCs w:val="22"/>
              </w:rPr>
              <w:t>. Совершенствование муниципальной системы оценки качества образования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E26623" w:rsidRDefault="00E46740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11,6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614C2F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19,2</w:t>
            </w:r>
          </w:p>
        </w:tc>
        <w:tc>
          <w:tcPr>
            <w:tcW w:w="1134" w:type="dxa"/>
            <w:vMerge w:val="restart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Pr="0093058E">
              <w:rPr>
                <w:i/>
                <w:sz w:val="22"/>
                <w:szCs w:val="22"/>
              </w:rPr>
              <w:t>3,0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85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jc w:val="both"/>
            </w:pPr>
            <w:r>
              <w:rPr>
                <w:sz w:val="22"/>
                <w:szCs w:val="22"/>
              </w:rPr>
              <w:t>2.6</w:t>
            </w:r>
            <w:r w:rsidRPr="007C0124">
              <w:rPr>
                <w:sz w:val="22"/>
                <w:szCs w:val="22"/>
              </w:rPr>
              <w:t xml:space="preserve">.1. Организация и проведение мероприятий в рамках государственной </w:t>
            </w:r>
            <w:r w:rsidRPr="007C0124">
              <w:rPr>
                <w:sz w:val="22"/>
                <w:szCs w:val="22"/>
              </w:rPr>
              <w:lastRenderedPageBreak/>
              <w:t>итоговой аттестации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26082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Проведена государственная итоговая аттестация по </w:t>
            </w:r>
            <w:r w:rsidRPr="00726082">
              <w:rPr>
                <w:sz w:val="22"/>
                <w:szCs w:val="22"/>
              </w:rPr>
              <w:lastRenderedPageBreak/>
              <w:t>образовательным программам основного общего и среднего общего образования</w:t>
            </w: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134" w:type="dxa"/>
            <w:vMerge/>
          </w:tcPr>
          <w:p w:rsidR="00B036D5" w:rsidRDefault="00B036D5" w:rsidP="00DC4C99">
            <w:pPr>
              <w:jc w:val="center"/>
            </w:pP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491"/>
        </w:trPr>
        <w:tc>
          <w:tcPr>
            <w:tcW w:w="3232" w:type="dxa"/>
            <w:gridSpan w:val="2"/>
            <w:vMerge w:val="restart"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</w:t>
            </w:r>
            <w:r w:rsidRPr="001E62F3">
              <w:rPr>
                <w:sz w:val="22"/>
                <w:szCs w:val="22"/>
              </w:rPr>
              <w:t xml:space="preserve"> Проведение мероприятий по обеспечению условий для организации питания обучающихся в общеобразовательных организациях</w:t>
            </w:r>
            <w:r>
              <w:rPr>
                <w:sz w:val="22"/>
                <w:szCs w:val="22"/>
              </w:rPr>
              <w:t xml:space="preserve"> округ</w:t>
            </w:r>
            <w:r w:rsidRPr="001E62F3">
              <w:rPr>
                <w:sz w:val="22"/>
                <w:szCs w:val="22"/>
              </w:rPr>
              <w:t>а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№2 им. </w:t>
            </w:r>
            <w:proofErr w:type="spellStart"/>
            <w:r>
              <w:rPr>
                <w:sz w:val="22"/>
                <w:szCs w:val="22"/>
              </w:rPr>
              <w:t>С.С.Орлова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Улучшены условия для организации питания обучающихся школ</w:t>
            </w:r>
          </w:p>
        </w:tc>
        <w:tc>
          <w:tcPr>
            <w:tcW w:w="1559" w:type="dxa"/>
            <w:gridSpan w:val="2"/>
          </w:tcPr>
          <w:p w:rsidR="00B036D5" w:rsidRPr="003828FF" w:rsidRDefault="00B036D5" w:rsidP="00DC4C99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CF1BB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</w:t>
            </w:r>
            <w:r w:rsidR="00CF1BB4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CF1BB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</w:t>
            </w:r>
            <w:r w:rsidR="00CF1BB4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01"/>
        </w:trPr>
        <w:tc>
          <w:tcPr>
            <w:tcW w:w="323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CF1BB4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</w:t>
            </w:r>
            <w:r w:rsidR="00CF1BB4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48"/>
        </w:trPr>
        <w:tc>
          <w:tcPr>
            <w:tcW w:w="3232" w:type="dxa"/>
            <w:gridSpan w:val="2"/>
          </w:tcPr>
          <w:p w:rsidR="00B036D5" w:rsidRPr="00D06D63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«Развитие дополнительного образования детей, системы воспитания»</w:t>
            </w:r>
          </w:p>
        </w:tc>
        <w:tc>
          <w:tcPr>
            <w:tcW w:w="2268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2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3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2693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1BB4" w:rsidRPr="00CF1BB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8F5A3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9</w:t>
            </w:r>
            <w:r w:rsidR="008F5A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817</w:t>
            </w:r>
            <w:r w:rsidR="008F5A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10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405</w:t>
            </w:r>
            <w:r w:rsidR="008F5A37" w:rsidRPr="008F5A37">
              <w:rPr>
                <w:b/>
                <w:i/>
              </w:rPr>
              <w:t>,5</w:t>
            </w:r>
          </w:p>
        </w:tc>
        <w:tc>
          <w:tcPr>
            <w:tcW w:w="1134" w:type="dxa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11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003</w:t>
            </w:r>
            <w:r w:rsidR="008F5A37" w:rsidRPr="008F5A37">
              <w:rPr>
                <w:b/>
                <w:i/>
              </w:rPr>
              <w:t>,6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334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t>3.1. Предоставление субсидии учреждениям дополнительного образования на выполнение муниципального задания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ОДЦ «Пирамида»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12429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8F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8F5A37">
              <w:rPr>
                <w:lang w:val="en-US"/>
              </w:rPr>
              <w:t> </w:t>
            </w:r>
            <w:r>
              <w:rPr>
                <w:lang w:val="en-US"/>
              </w:rPr>
              <w:t>094</w:t>
            </w:r>
            <w:r w:rsidR="008F5A37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682</w:t>
            </w:r>
            <w:r w:rsidR="001B04F0">
              <w:t>,5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280</w:t>
            </w:r>
            <w:r w:rsidR="001B04F0">
              <w:t>,6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266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2"/>
                <w:szCs w:val="22"/>
              </w:rPr>
              <w:t xml:space="preserve">3.2. </w:t>
            </w:r>
            <w:r w:rsidRPr="00176397">
              <w:rPr>
                <w:bCs/>
                <w:color w:val="000000"/>
                <w:sz w:val="22"/>
                <w:szCs w:val="22"/>
              </w:rPr>
              <w:t>Участие в реализации проекта «Успех каждого ребёнка»</w:t>
            </w:r>
            <w:r w:rsidRPr="00176397">
              <w:rPr>
                <w:rStyle w:val="10pt11"/>
                <w:sz w:val="22"/>
                <w:szCs w:val="22"/>
              </w:rPr>
              <w:t xml:space="preserve"> в рамках Национального проекта «Образование»</w:t>
            </w:r>
          </w:p>
        </w:tc>
        <w:tc>
          <w:tcPr>
            <w:tcW w:w="2268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Х</w:t>
            </w:r>
          </w:p>
        </w:tc>
        <w:tc>
          <w:tcPr>
            <w:tcW w:w="2693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556"/>
        </w:trPr>
        <w:tc>
          <w:tcPr>
            <w:tcW w:w="3232" w:type="dxa"/>
            <w:gridSpan w:val="2"/>
          </w:tcPr>
          <w:p w:rsidR="00B036D5" w:rsidRPr="0063324A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>1.</w:t>
            </w:r>
            <w:r w:rsidRPr="007C0124">
              <w:rPr>
                <w:sz w:val="22"/>
                <w:szCs w:val="22"/>
              </w:rPr>
              <w:t xml:space="preserve"> Создание условий для функционирования и обеспечение системы персонифицированного финансирования доп</w:t>
            </w:r>
            <w:r>
              <w:rPr>
                <w:sz w:val="22"/>
                <w:szCs w:val="22"/>
              </w:rPr>
              <w:t>олнительного образования детей: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21784D" w:rsidRDefault="00B036D5" w:rsidP="00DC4C99">
            <w:pPr>
              <w:jc w:val="center"/>
            </w:pPr>
            <w:r w:rsidRPr="0021784D">
              <w:rPr>
                <w:sz w:val="22"/>
                <w:szCs w:val="22"/>
              </w:rPr>
              <w:t xml:space="preserve">муниципальные учреждения, в том числе </w:t>
            </w:r>
            <w:r>
              <w:rPr>
                <w:sz w:val="22"/>
                <w:szCs w:val="22"/>
              </w:rPr>
              <w:t>индивидуальные предприниматели</w:t>
            </w:r>
            <w:r w:rsidRPr="0021784D">
              <w:rPr>
                <w:sz w:val="22"/>
                <w:szCs w:val="22"/>
              </w:rPr>
              <w:t>, реализующие дополнительные общеразвивающие программы</w:t>
            </w:r>
          </w:p>
        </w:tc>
        <w:tc>
          <w:tcPr>
            <w:tcW w:w="992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712429" w:rsidRDefault="00B036D5" w:rsidP="00DC4C99">
            <w:pPr>
              <w:jc w:val="both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Внедрена система персонифицированного финансирования дополнительного образования детей, увеличение количества детей, получающих услугу дополнительного образования по сертификату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CF1BB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CF1BB4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CF1BB4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CF1BB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CF1BB4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CF1BB4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751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редоставление детям именных сертификатов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8673D4" w:rsidRDefault="00B036D5" w:rsidP="00CF1BB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2 30</w:t>
            </w:r>
            <w:r w:rsidR="00CF1BB4">
              <w:rPr>
                <w:i/>
              </w:rPr>
              <w:t>,</w:t>
            </w:r>
            <w:r>
              <w:rPr>
                <w:i/>
                <w:lang w:val="en-US"/>
              </w:rPr>
              <w:t>.0</w:t>
            </w:r>
          </w:p>
        </w:tc>
        <w:tc>
          <w:tcPr>
            <w:tcW w:w="1276" w:type="dxa"/>
            <w:gridSpan w:val="2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B036D5" w:rsidP="00CF1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F1BB4">
              <w:rPr>
                <w:lang w:val="en-US"/>
              </w:rPr>
              <w:t> </w:t>
            </w:r>
            <w:r>
              <w:rPr>
                <w:lang w:val="en-US"/>
              </w:rPr>
              <w:t>303</w:t>
            </w:r>
            <w:r w:rsidR="00CF1BB4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B036D5" w:rsidP="00CF1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F1BB4">
              <w:rPr>
                <w:lang w:val="en-US"/>
              </w:rPr>
              <w:t> </w:t>
            </w:r>
            <w:r>
              <w:rPr>
                <w:lang w:val="en-US"/>
              </w:rPr>
              <w:t>303</w:t>
            </w:r>
            <w:r w:rsidR="00CF1BB4">
              <w:t>,</w:t>
            </w:r>
            <w:r>
              <w:rPr>
                <w:lang w:val="en-US"/>
              </w:rPr>
              <w:t>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253"/>
        </w:trPr>
        <w:tc>
          <w:tcPr>
            <w:tcW w:w="3232" w:type="dxa"/>
            <w:gridSpan w:val="2"/>
            <w:vMerge w:val="restart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 xml:space="preserve">озмещения затрат 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уполномоченной организации за выполнение мероприятий, направленных на проведение эксперимента по персонифицированному финансированию дополнительного образования</w:t>
            </w: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741"/>
        </w:trPr>
        <w:tc>
          <w:tcPr>
            <w:tcW w:w="3232" w:type="dxa"/>
            <w:gridSpan w:val="2"/>
            <w:vMerge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10"/>
        </w:trPr>
        <w:tc>
          <w:tcPr>
            <w:tcW w:w="3232" w:type="dxa"/>
            <w:gridSpan w:val="2"/>
          </w:tcPr>
          <w:p w:rsidR="00B036D5" w:rsidRPr="00F71882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Style w:val="10pt11"/>
                <w:sz w:val="22"/>
                <w:szCs w:val="22"/>
              </w:rPr>
              <w:lastRenderedPageBreak/>
              <w:t>3.2</w:t>
            </w:r>
            <w:r w:rsidRPr="00F71882">
              <w:rPr>
                <w:rStyle w:val="10pt11"/>
                <w:sz w:val="22"/>
                <w:szCs w:val="22"/>
              </w:rPr>
              <w:t>.</w:t>
            </w:r>
            <w:r>
              <w:rPr>
                <w:rStyle w:val="10pt11"/>
                <w:sz w:val="22"/>
                <w:szCs w:val="22"/>
              </w:rPr>
              <w:t>2</w:t>
            </w:r>
            <w:r w:rsidRPr="00F71882">
              <w:rPr>
                <w:rStyle w:val="10pt11"/>
                <w:sz w:val="22"/>
                <w:szCs w:val="22"/>
              </w:rPr>
              <w:t xml:space="preserve">. Организация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профориентационной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работы: участие в проекте «Билет в будущее»; участие в проект</w:t>
            </w:r>
            <w:r>
              <w:rPr>
                <w:rStyle w:val="10pt11"/>
                <w:sz w:val="22"/>
                <w:szCs w:val="22"/>
              </w:rPr>
              <w:t>е</w:t>
            </w:r>
            <w:r w:rsidRPr="00F71882">
              <w:rPr>
                <w:rStyle w:val="10pt11"/>
                <w:sz w:val="22"/>
                <w:szCs w:val="22"/>
              </w:rPr>
              <w:t xml:space="preserve"> «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Проектория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», проведение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профориентационного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тестирования и иные мероприятия</w:t>
            </w:r>
          </w:p>
        </w:tc>
        <w:tc>
          <w:tcPr>
            <w:tcW w:w="2268" w:type="dxa"/>
            <w:gridSpan w:val="2"/>
          </w:tcPr>
          <w:p w:rsidR="00B036D5" w:rsidRPr="0063324A" w:rsidRDefault="00B036D5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образования, образовательные 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250FCA" w:rsidRDefault="00B036D5" w:rsidP="00DC4C99">
            <w:pPr>
              <w:jc w:val="both"/>
            </w:pPr>
            <w:r>
              <w:rPr>
                <w:sz w:val="22"/>
                <w:szCs w:val="22"/>
              </w:rPr>
              <w:t>Не менее 1630 учащихся к 2024 году приняли участие в онлайн уроках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», не менее 892 учащихся к 2024 году получили рекомендации по построению индивидуального учебного плана в соответствии с выбранной профессиональной компетенцией</w:t>
            </w:r>
          </w:p>
        </w:tc>
        <w:tc>
          <w:tcPr>
            <w:tcW w:w="5245" w:type="dxa"/>
            <w:gridSpan w:val="7"/>
          </w:tcPr>
          <w:p w:rsidR="00B036D5" w:rsidRPr="0063324A" w:rsidRDefault="00B036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B036D5" w:rsidRPr="0063324A" w:rsidTr="00DC4C99">
        <w:trPr>
          <w:gridBefore w:val="1"/>
          <w:gridAfter w:val="8"/>
          <w:wBefore w:w="10" w:type="dxa"/>
          <w:wAfter w:w="5255" w:type="dxa"/>
          <w:trHeight w:val="85"/>
        </w:trPr>
        <w:tc>
          <w:tcPr>
            <w:tcW w:w="3232" w:type="dxa"/>
            <w:gridSpan w:val="2"/>
          </w:tcPr>
          <w:p w:rsidR="00B036D5" w:rsidRPr="00F71882" w:rsidRDefault="00B036D5" w:rsidP="00DC4C99">
            <w:pPr>
              <w:jc w:val="both"/>
            </w:pPr>
            <w:r>
              <w:rPr>
                <w:rStyle w:val="10pt11"/>
                <w:sz w:val="22"/>
                <w:szCs w:val="22"/>
              </w:rPr>
              <w:t>3.2.3. Д</w:t>
            </w:r>
            <w:r w:rsidRPr="00F71882">
              <w:rPr>
                <w:rStyle w:val="10pt11"/>
                <w:sz w:val="22"/>
                <w:szCs w:val="22"/>
              </w:rPr>
              <w:t>еятельность муниципальн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опорн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центр</w:t>
            </w:r>
            <w:r>
              <w:rPr>
                <w:rStyle w:val="10pt11"/>
                <w:sz w:val="22"/>
                <w:szCs w:val="22"/>
              </w:rPr>
              <w:t>а</w:t>
            </w:r>
          </w:p>
        </w:tc>
        <w:tc>
          <w:tcPr>
            <w:tcW w:w="2268" w:type="dxa"/>
            <w:gridSpan w:val="2"/>
          </w:tcPr>
          <w:p w:rsidR="00B036D5" w:rsidRPr="00D903C1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ОДЦ «Пирамида»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B94251" w:rsidRDefault="00B036D5" w:rsidP="00DC4C99">
            <w:r>
              <w:rPr>
                <w:sz w:val="22"/>
                <w:szCs w:val="22"/>
              </w:rPr>
              <w:t>Обеспечен охвата детей в возрасте от 5 до 18 лет дополнительным образованием не менее 85 %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76397" w:rsidRDefault="00B036D5" w:rsidP="00DC4C99">
            <w:pPr>
              <w:jc w:val="both"/>
            </w:pPr>
            <w:r>
              <w:rPr>
                <w:sz w:val="22"/>
                <w:szCs w:val="22"/>
              </w:rPr>
              <w:t>3.3</w:t>
            </w:r>
            <w:r w:rsidRPr="00176397">
              <w:rPr>
                <w:sz w:val="22"/>
                <w:szCs w:val="22"/>
              </w:rPr>
              <w:t xml:space="preserve">. Организация воспитательной работы через систему мероприятий различных направлений: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 xml:space="preserve">- </w:t>
            </w:r>
            <w:r w:rsidRPr="00176397">
              <w:rPr>
                <w:bCs/>
                <w:sz w:val="22"/>
                <w:szCs w:val="22"/>
              </w:rPr>
              <w:t>историко-патриотическому и военно-патриотическому</w:t>
            </w:r>
            <w:r w:rsidRPr="00176397">
              <w:rPr>
                <w:sz w:val="22"/>
                <w:szCs w:val="22"/>
              </w:rPr>
              <w:t xml:space="preserve">;  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 xml:space="preserve">- гражданско-правовому;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 xml:space="preserve">- туристско–краеведческому; </w:t>
            </w:r>
          </w:p>
          <w:p w:rsidR="00B036D5" w:rsidRPr="00176397" w:rsidRDefault="00B036D5" w:rsidP="00DC4C99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176397">
              <w:rPr>
                <w:sz w:val="22"/>
                <w:szCs w:val="22"/>
              </w:rPr>
              <w:t xml:space="preserve">художественно-эстетическому;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>- эколого-биологическому;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>-техническому и технологическому;</w:t>
            </w:r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176397">
              <w:rPr>
                <w:sz w:val="22"/>
                <w:szCs w:val="22"/>
              </w:rPr>
              <w:t>- физкультурному и спортивно-оздоровительному</w:t>
            </w:r>
          </w:p>
        </w:tc>
        <w:tc>
          <w:tcPr>
            <w:tcW w:w="2268" w:type="dxa"/>
            <w:gridSpan w:val="2"/>
          </w:tcPr>
          <w:p w:rsidR="00B036D5" w:rsidRPr="00176397" w:rsidRDefault="00B036D5" w:rsidP="00DC4C99">
            <w:pPr>
              <w:jc w:val="center"/>
            </w:pPr>
            <w:r w:rsidRPr="00176397">
              <w:rPr>
                <w:sz w:val="22"/>
                <w:szCs w:val="22"/>
              </w:rPr>
              <w:t xml:space="preserve">Управление образования, </w:t>
            </w:r>
          </w:p>
          <w:p w:rsidR="00B036D5" w:rsidRPr="00176397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39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E947D2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Проведены </w:t>
            </w:r>
            <w:r w:rsidR="003A4C50">
              <w:rPr>
                <w:sz w:val="22"/>
                <w:szCs w:val="22"/>
              </w:rPr>
              <w:t>муниципальные</w:t>
            </w:r>
            <w:r w:rsidRPr="00E947D2">
              <w:rPr>
                <w:sz w:val="22"/>
                <w:szCs w:val="22"/>
              </w:rPr>
              <w:t xml:space="preserve"> мероприятия по различным направлениям, участие в мероприятиях областного и федерального уровней.</w:t>
            </w:r>
            <w:proofErr w:type="gramEnd"/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E947D2">
              <w:rPr>
                <w:sz w:val="22"/>
                <w:szCs w:val="22"/>
              </w:rPr>
              <w:t>созданы благоприятные условий для выявления, развития и поддержки учащихся, проявивших выдающие способности</w:t>
            </w: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77227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377227">
              <w:rPr>
                <w:i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</w:tcPr>
          <w:p w:rsidR="00B036D5" w:rsidRDefault="00B036D5" w:rsidP="00DC4C99">
            <w:r w:rsidRPr="000B4398">
              <w:rPr>
                <w:i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B036D5" w:rsidRDefault="00B036D5" w:rsidP="00DC4C99">
            <w:r w:rsidRPr="000B4398">
              <w:rPr>
                <w:i/>
                <w:sz w:val="22"/>
                <w:szCs w:val="22"/>
              </w:rPr>
              <w:t>300,0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355"/>
        </w:trPr>
        <w:tc>
          <w:tcPr>
            <w:tcW w:w="3232" w:type="dxa"/>
            <w:gridSpan w:val="2"/>
            <w:vMerge w:val="restart"/>
          </w:tcPr>
          <w:p w:rsidR="00B036D5" w:rsidRPr="00D06D63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B036D5" w:rsidRPr="00C75B1D" w:rsidRDefault="00B036D5" w:rsidP="002D4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lastRenderedPageBreak/>
              <w:t xml:space="preserve">«Кадровое обеспечение системы образования </w:t>
            </w:r>
            <w:r w:rsidR="002D4C0B">
              <w:rPr>
                <w:b/>
                <w:i/>
                <w:sz w:val="22"/>
                <w:szCs w:val="22"/>
              </w:rPr>
              <w:t>округ</w:t>
            </w:r>
            <w:r w:rsidRPr="00D06D63">
              <w:rPr>
                <w:b/>
                <w:i/>
                <w:sz w:val="22"/>
                <w:szCs w:val="22"/>
              </w:rPr>
              <w:t>а»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lastRenderedPageBreak/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sz w:val="22"/>
                <w:szCs w:val="22"/>
              </w:rPr>
            </w:pPr>
            <w:r w:rsidRPr="00D06D63"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 w:rsidRPr="00D06D63">
              <w:rPr>
                <w:b/>
                <w:sz w:val="22"/>
                <w:szCs w:val="22"/>
              </w:rPr>
              <w:t>т.ч</w:t>
            </w:r>
            <w:proofErr w:type="spellEnd"/>
            <w:r w:rsidRPr="00D06D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77227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377227" w:rsidRDefault="00B036D5" w:rsidP="00DC4C99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377227" w:rsidRDefault="00B036D5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49"/>
        </w:trPr>
        <w:tc>
          <w:tcPr>
            <w:tcW w:w="3232" w:type="dxa"/>
            <w:gridSpan w:val="2"/>
            <w:vMerge/>
          </w:tcPr>
          <w:p w:rsidR="00B036D5" w:rsidRPr="0063324A" w:rsidRDefault="00B036D5" w:rsidP="00DC4C9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/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281"/>
        </w:trPr>
        <w:tc>
          <w:tcPr>
            <w:tcW w:w="3232" w:type="dxa"/>
            <w:gridSpan w:val="2"/>
            <w:vMerge/>
          </w:tcPr>
          <w:p w:rsidR="00B036D5" w:rsidRPr="0063324A" w:rsidRDefault="00B036D5" w:rsidP="00DC4C9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/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3289"/>
        </w:trPr>
        <w:tc>
          <w:tcPr>
            <w:tcW w:w="3232" w:type="dxa"/>
            <w:gridSpan w:val="2"/>
          </w:tcPr>
          <w:p w:rsidR="00B036D5" w:rsidRPr="00BA0E16" w:rsidRDefault="00B036D5" w:rsidP="00DC4C99">
            <w:pPr>
              <w:jc w:val="both"/>
            </w:pPr>
            <w:r w:rsidRPr="00BA0E16">
              <w:rPr>
                <w:sz w:val="22"/>
                <w:szCs w:val="22"/>
              </w:rPr>
              <w:t>4.1. Предоставление единовременных выплат  педагогическим работникам муниципальных образовательных организаций, проживающих в сельской местности, в соответствии с законом области от 28 апреля 2010 года № 2271-ОЗ «О единовременных  выплатах педагогическим работникам, проживающим  в сельской местности»</w:t>
            </w:r>
          </w:p>
        </w:tc>
        <w:tc>
          <w:tcPr>
            <w:tcW w:w="2268" w:type="dxa"/>
            <w:gridSpan w:val="2"/>
          </w:tcPr>
          <w:p w:rsidR="00B036D5" w:rsidRPr="00BA0E16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E16">
              <w:rPr>
                <w:sz w:val="22"/>
                <w:szCs w:val="22"/>
              </w:rPr>
              <w:t xml:space="preserve">Общеобразовательные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BA0E16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BA0E16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молод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в сельск</w:t>
            </w:r>
            <w:r>
              <w:rPr>
                <w:sz w:val="22"/>
                <w:szCs w:val="22"/>
              </w:rPr>
              <w:t xml:space="preserve">ие </w:t>
            </w:r>
            <w:r w:rsidRPr="00BA0E16">
              <w:rPr>
                <w:sz w:val="22"/>
                <w:szCs w:val="22"/>
              </w:rPr>
              <w:t>общеобразовательн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jc w:val="both"/>
            </w:pPr>
            <w:r w:rsidRPr="001E1A68">
              <w:rPr>
                <w:sz w:val="22"/>
                <w:szCs w:val="22"/>
              </w:rPr>
              <w:t xml:space="preserve">4.2. Совершенствование системы переподготовки и повышения </w:t>
            </w:r>
            <w:r>
              <w:rPr>
                <w:sz w:val="22"/>
                <w:szCs w:val="22"/>
              </w:rPr>
              <w:t>профессионального мастерства</w:t>
            </w:r>
            <w:r w:rsidRPr="001E1A68">
              <w:rPr>
                <w:sz w:val="22"/>
                <w:szCs w:val="22"/>
              </w:rPr>
              <w:t xml:space="preserve"> педагогических и руководящих работ</w:t>
            </w:r>
            <w:r w:rsidR="00D53DEA">
              <w:rPr>
                <w:sz w:val="22"/>
                <w:szCs w:val="22"/>
              </w:rPr>
              <w:t>ников системы образования округа</w:t>
            </w:r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693A9E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3A9E">
              <w:rPr>
                <w:sz w:val="22"/>
                <w:szCs w:val="22"/>
              </w:rPr>
              <w:t>Обеспечена подготовка  и повышение квалификации педагогических и руководящих работников</w:t>
            </w:r>
          </w:p>
        </w:tc>
        <w:tc>
          <w:tcPr>
            <w:tcW w:w="5245" w:type="dxa"/>
            <w:gridSpan w:val="7"/>
          </w:tcPr>
          <w:p w:rsidR="00B036D5" w:rsidRPr="0063324A" w:rsidRDefault="00B036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 xml:space="preserve">4.3. Создание условий для стимулирования </w:t>
            </w:r>
            <w:proofErr w:type="gramStart"/>
            <w:r w:rsidRPr="001E1A68">
              <w:rPr>
                <w:sz w:val="22"/>
                <w:szCs w:val="22"/>
              </w:rPr>
              <w:t>деятельности работ</w:t>
            </w:r>
            <w:r w:rsidR="00D53DEA">
              <w:rPr>
                <w:sz w:val="22"/>
                <w:szCs w:val="22"/>
              </w:rPr>
              <w:t>ников системы образования округа</w:t>
            </w:r>
            <w:proofErr w:type="gramEnd"/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jc w:val="both"/>
            </w:pPr>
            <w:r w:rsidRPr="001E1A68">
              <w:rPr>
                <w:sz w:val="22"/>
                <w:szCs w:val="22"/>
              </w:rPr>
              <w:t>4.3.1. Распространение лучших 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 (в том числе «Учитель  года», «Педагогический дебют», «Воспитатель года»,</w:t>
            </w:r>
            <w:r w:rsidRPr="001E1A68">
              <w:rPr>
                <w:bCs/>
                <w:sz w:val="22"/>
                <w:szCs w:val="22"/>
              </w:rPr>
              <w:t xml:space="preserve"> «С любовью к детям», «Лидер в образовании», «Моя прекрасная няня»)</w:t>
            </w:r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1E1A68" w:rsidRDefault="002D4C0B" w:rsidP="002D4C0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округе п</w:t>
            </w:r>
            <w:r w:rsidR="00B036D5" w:rsidRPr="001E1A68">
              <w:rPr>
                <w:sz w:val="22"/>
                <w:szCs w:val="22"/>
              </w:rPr>
              <w:t>роведен</w:t>
            </w:r>
            <w:r w:rsidR="00B036D5">
              <w:rPr>
                <w:sz w:val="22"/>
                <w:szCs w:val="22"/>
              </w:rPr>
              <w:t>ы</w:t>
            </w:r>
            <w:r w:rsidR="00B036D5" w:rsidRPr="001E1A68">
              <w:rPr>
                <w:sz w:val="22"/>
                <w:szCs w:val="22"/>
              </w:rPr>
              <w:t xml:space="preserve"> конкурс</w:t>
            </w:r>
            <w:r w:rsidR="00B036D5">
              <w:rPr>
                <w:sz w:val="22"/>
                <w:szCs w:val="22"/>
              </w:rPr>
              <w:t xml:space="preserve">ы профессионального мастерства с целью распространения лучших практик и обмена опытом, а также участие в областных конкурсах профессионального </w:t>
            </w:r>
            <w:r w:rsidR="00B036D5" w:rsidRPr="002760AA">
              <w:rPr>
                <w:sz w:val="22"/>
                <w:szCs w:val="22"/>
              </w:rPr>
              <w:t xml:space="preserve">мастерства с целью </w:t>
            </w:r>
            <w:r w:rsidR="00B036D5" w:rsidRPr="002760AA">
              <w:rPr>
                <w:color w:val="000000"/>
                <w:sz w:val="22"/>
                <w:szCs w:val="22"/>
              </w:rPr>
              <w:t xml:space="preserve">с целью стимулирования профессионального роста и трансляции </w:t>
            </w:r>
            <w:r w:rsidR="00B036D5" w:rsidRPr="002760AA">
              <w:rPr>
                <w:color w:val="000000"/>
                <w:sz w:val="22"/>
                <w:szCs w:val="22"/>
              </w:rPr>
              <w:lastRenderedPageBreak/>
              <w:t>педагогического опыта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A328B9">
              <w:rPr>
                <w:i/>
                <w:sz w:val="22"/>
                <w:szCs w:val="22"/>
              </w:rPr>
              <w:lastRenderedPageBreak/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AB529D" w:rsidRPr="001E1A68" w:rsidRDefault="00AB529D" w:rsidP="00DC4C99">
            <w:pPr>
              <w:jc w:val="both"/>
            </w:pPr>
            <w:r w:rsidRPr="001E1A68">
              <w:rPr>
                <w:sz w:val="22"/>
                <w:szCs w:val="22"/>
              </w:rPr>
              <w:lastRenderedPageBreak/>
              <w:t>4.3.2. Организация и проведение августовской конференции, профессиональных праздников («День Учителя», «День дошкольного работника»), награждение  и чествование работников в рамках данных мероприятий</w:t>
            </w:r>
          </w:p>
        </w:tc>
        <w:tc>
          <w:tcPr>
            <w:tcW w:w="2268" w:type="dxa"/>
            <w:gridSpan w:val="2"/>
          </w:tcPr>
          <w:p w:rsidR="00AB529D" w:rsidRPr="001E1A68" w:rsidRDefault="00AB529D" w:rsidP="00DC4C99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AB529D" w:rsidRPr="001E1A6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AB529D" w:rsidRPr="00B06727" w:rsidRDefault="00AB529D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AB529D" w:rsidRPr="00B06727" w:rsidRDefault="00AB529D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AB529D" w:rsidRPr="001E1A68" w:rsidRDefault="00AB529D" w:rsidP="00DC4C99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а</w:t>
            </w:r>
            <w:r w:rsidRPr="001E1A68">
              <w:rPr>
                <w:sz w:val="22"/>
                <w:szCs w:val="22"/>
              </w:rPr>
              <w:t xml:space="preserve"> августовск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педагогическ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я</w:t>
            </w:r>
            <w:r w:rsidRPr="001E1A68">
              <w:rPr>
                <w:sz w:val="22"/>
                <w:szCs w:val="22"/>
              </w:rPr>
              <w:t>, профессиональн</w:t>
            </w:r>
            <w:r>
              <w:rPr>
                <w:sz w:val="22"/>
                <w:szCs w:val="22"/>
              </w:rPr>
              <w:t>ый</w:t>
            </w:r>
            <w:r w:rsidRPr="001E1A68">
              <w:rPr>
                <w:sz w:val="22"/>
                <w:szCs w:val="22"/>
              </w:rPr>
              <w:t xml:space="preserve"> праздник День учителя (чествование и награждение педагогов)</w:t>
            </w:r>
          </w:p>
        </w:tc>
        <w:tc>
          <w:tcPr>
            <w:tcW w:w="1559" w:type="dxa"/>
            <w:gridSpan w:val="2"/>
          </w:tcPr>
          <w:p w:rsidR="00AB529D" w:rsidRDefault="00AB529D" w:rsidP="00DC4C99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63324A" w:rsidRDefault="00AB529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AB529D" w:rsidRDefault="00AB529D" w:rsidP="00DC4C99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AB529D" w:rsidRDefault="00AB529D" w:rsidP="00DC4C99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3232" w:type="dxa"/>
            <w:gridSpan w:val="2"/>
            <w:vMerge w:val="restart"/>
          </w:tcPr>
          <w:p w:rsidR="00AB529D" w:rsidRPr="00D06D63" w:rsidRDefault="00AB529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«Модернизации сети муниципальных образовательных учреждений»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C34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6582C">
              <w:rPr>
                <w:b/>
                <w:i/>
              </w:rPr>
              <w:t>3</w:t>
            </w:r>
            <w:r w:rsidR="00C34A8E">
              <w:rPr>
                <w:b/>
                <w:i/>
              </w:rPr>
              <w:t>8 452,2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DC4C9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847DC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529"/>
        </w:trPr>
        <w:tc>
          <w:tcPr>
            <w:tcW w:w="3232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AB529D" w:rsidRPr="0063324A" w:rsidRDefault="00AB529D" w:rsidP="00DC4C99">
            <w:pPr>
              <w:pStyle w:val="ConsPlusNormal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C34A8E" w:rsidP="00C34A8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4 257,6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B529D" w:rsidRPr="00847DC7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290"/>
        </w:trPr>
        <w:tc>
          <w:tcPr>
            <w:tcW w:w="3232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AB529D" w:rsidRPr="0063324A" w:rsidRDefault="00AB529D" w:rsidP="00DC4C9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AB529D" w:rsidRPr="00847DC7" w:rsidRDefault="00AB529D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559"/>
        </w:trPr>
        <w:tc>
          <w:tcPr>
            <w:tcW w:w="3232" w:type="dxa"/>
            <w:gridSpan w:val="2"/>
            <w:vMerge w:val="restart"/>
          </w:tcPr>
          <w:p w:rsidR="00AB529D" w:rsidRPr="003B1048" w:rsidRDefault="00AB529D" w:rsidP="00CF1BB4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5.1. Проведение мероприятий по снижению риска безопасности обучающихся, работников в муниципальных образовательных </w:t>
            </w:r>
            <w:r>
              <w:rPr>
                <w:sz w:val="22"/>
                <w:szCs w:val="22"/>
              </w:rPr>
              <w:t>организациях</w:t>
            </w:r>
            <w:r w:rsidRPr="003B1048">
              <w:rPr>
                <w:sz w:val="22"/>
                <w:szCs w:val="22"/>
              </w:rPr>
              <w:t xml:space="preserve"> </w:t>
            </w:r>
            <w:r w:rsidR="00CF1BB4"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Созданы безопасные условия пребывания детей и работников</w:t>
            </w:r>
          </w:p>
        </w:tc>
        <w:tc>
          <w:tcPr>
            <w:tcW w:w="1559" w:type="dxa"/>
            <w:gridSpan w:val="2"/>
          </w:tcPr>
          <w:p w:rsidR="00AB529D" w:rsidRPr="00D547B6" w:rsidRDefault="00AB529D" w:rsidP="00DC4C99">
            <w:pPr>
              <w:jc w:val="center"/>
            </w:pPr>
            <w:r w:rsidRPr="00D547B6">
              <w:rPr>
                <w:sz w:val="22"/>
                <w:szCs w:val="22"/>
              </w:rPr>
              <w:t xml:space="preserve">Всего, в </w:t>
            </w:r>
            <w:proofErr w:type="spellStart"/>
            <w:r w:rsidRPr="00D547B6">
              <w:rPr>
                <w:sz w:val="22"/>
                <w:szCs w:val="22"/>
              </w:rPr>
              <w:t>т.ч</w:t>
            </w:r>
            <w:proofErr w:type="spellEnd"/>
            <w:r w:rsidRPr="00D547B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262585" w:rsidRDefault="00AB529D" w:rsidP="00DC4C99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8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262585" w:rsidRDefault="00AB529D" w:rsidP="00DC4C99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>
              <w:t xml:space="preserve">5.1.1. </w:t>
            </w:r>
            <w:r w:rsidRPr="00F05030">
              <w:rPr>
                <w:sz w:val="22"/>
                <w:szCs w:val="22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AB529D" w:rsidRPr="00D06D63" w:rsidRDefault="00AB529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Приобретены </w:t>
            </w:r>
            <w:proofErr w:type="spellStart"/>
            <w:r w:rsidRPr="00D06D63">
              <w:rPr>
                <w:sz w:val="22"/>
                <w:szCs w:val="22"/>
              </w:rPr>
              <w:t>световозвращающие</w:t>
            </w:r>
            <w:proofErr w:type="spellEnd"/>
            <w:r w:rsidRPr="00D06D63">
              <w:rPr>
                <w:sz w:val="22"/>
                <w:szCs w:val="22"/>
              </w:rPr>
              <w:t xml:space="preserve"> элементы (</w:t>
            </w:r>
            <w:proofErr w:type="spellStart"/>
            <w:r w:rsidRPr="00D06D63">
              <w:rPr>
                <w:sz w:val="22"/>
                <w:szCs w:val="22"/>
              </w:rPr>
              <w:t>фликеры</w:t>
            </w:r>
            <w:proofErr w:type="spellEnd"/>
            <w:r w:rsidRPr="00D06D6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AB529D" w:rsidRPr="00D547B6" w:rsidRDefault="00AB529D" w:rsidP="00DC4C99">
            <w:pPr>
              <w:jc w:val="center"/>
            </w:pPr>
            <w:r w:rsidRPr="00D547B6">
              <w:rPr>
                <w:sz w:val="22"/>
                <w:szCs w:val="22"/>
              </w:rPr>
              <w:t xml:space="preserve">Всего, в </w:t>
            </w:r>
            <w:proofErr w:type="spellStart"/>
            <w:r w:rsidRPr="00D547B6">
              <w:rPr>
                <w:sz w:val="22"/>
                <w:szCs w:val="22"/>
              </w:rPr>
              <w:t>т.ч</w:t>
            </w:r>
            <w:proofErr w:type="spellEnd"/>
            <w:r w:rsidRPr="00D547B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47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921"/>
        </w:trPr>
        <w:tc>
          <w:tcPr>
            <w:tcW w:w="3232" w:type="dxa"/>
            <w:gridSpan w:val="2"/>
            <w:vMerge w:val="restart"/>
          </w:tcPr>
          <w:p w:rsidR="00254FAD" w:rsidRPr="003B1048" w:rsidRDefault="00254FAD" w:rsidP="002D4C0B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5.2. Проведение мероприятий по оснащению и созданию прочной материально-технической базы муниципальных образовательных учреждений  </w:t>
            </w:r>
            <w:r w:rsidR="002D4C0B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>,</w:t>
            </w:r>
            <w:r w:rsidRPr="003B1048">
              <w:rPr>
                <w:sz w:val="22"/>
                <w:szCs w:val="22"/>
              </w:rPr>
              <w:t xml:space="preserve"> в том числе</w:t>
            </w:r>
            <w:r>
              <w:rPr>
                <w:sz w:val="22"/>
                <w:szCs w:val="22"/>
              </w:rPr>
              <w:t xml:space="preserve"> проведение капитальных и текущих ремонтов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3B1048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254FAD" w:rsidRPr="003B1048" w:rsidRDefault="00254FAD" w:rsidP="00DC4C99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ы</w:t>
            </w:r>
            <w:r w:rsidRPr="003B1048">
              <w:rPr>
                <w:sz w:val="22"/>
                <w:szCs w:val="22"/>
              </w:rPr>
              <w:t xml:space="preserve"> ремонтны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и приобретено</w:t>
            </w:r>
            <w:r w:rsidRPr="003B1048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>.</w:t>
            </w:r>
          </w:p>
          <w:p w:rsidR="00254FAD" w:rsidRPr="003B1048" w:rsidRDefault="00254FAD" w:rsidP="00DC4C99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Увеличен</w:t>
            </w:r>
            <w:r>
              <w:rPr>
                <w:sz w:val="22"/>
                <w:szCs w:val="22"/>
              </w:rPr>
              <w:t>а доля</w:t>
            </w:r>
            <w:r w:rsidRPr="003B1048">
              <w:rPr>
                <w:sz w:val="22"/>
                <w:szCs w:val="22"/>
              </w:rPr>
              <w:t xml:space="preserve">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254FAD" w:rsidRPr="003828FF" w:rsidRDefault="00254FAD" w:rsidP="00DC4C99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DC4C99" w:rsidRDefault="00DC4C99" w:rsidP="00C34A8E">
            <w:pPr>
              <w:widowControl w:val="0"/>
              <w:autoSpaceDE w:val="0"/>
              <w:jc w:val="center"/>
              <w:rPr>
                <w:i/>
              </w:rPr>
            </w:pPr>
            <w:r w:rsidRPr="00DC4C99">
              <w:rPr>
                <w:i/>
                <w:sz w:val="22"/>
                <w:szCs w:val="22"/>
              </w:rPr>
              <w:t>3</w:t>
            </w:r>
            <w:r w:rsidR="00C34A8E">
              <w:rPr>
                <w:i/>
                <w:sz w:val="22"/>
                <w:szCs w:val="22"/>
              </w:rPr>
              <w:t>8 452,2</w:t>
            </w:r>
          </w:p>
        </w:tc>
        <w:tc>
          <w:tcPr>
            <w:tcW w:w="1276" w:type="dxa"/>
            <w:gridSpan w:val="2"/>
          </w:tcPr>
          <w:p w:rsidR="00254FAD" w:rsidRDefault="00254FAD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254FAD" w:rsidRDefault="00C34A8E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54FAD" w:rsidRPr="00CC646E" w:rsidRDefault="00C34A8E" w:rsidP="00DC4C99">
            <w:pPr>
              <w:jc w:val="center"/>
              <w:rPr>
                <w:i/>
                <w:sz w:val="22"/>
                <w:szCs w:val="22"/>
              </w:rPr>
            </w:pPr>
            <w:r>
              <w:t>0,0</w:t>
            </w:r>
          </w:p>
        </w:tc>
      </w:tr>
      <w:tr w:rsidR="00801D1A" w:rsidRPr="0063324A" w:rsidTr="00D53DEA">
        <w:trPr>
          <w:gridBefore w:val="1"/>
          <w:gridAfter w:val="1"/>
          <w:wBefore w:w="10" w:type="dxa"/>
          <w:wAfter w:w="10" w:type="dxa"/>
          <w:trHeight w:val="763"/>
        </w:trPr>
        <w:tc>
          <w:tcPr>
            <w:tcW w:w="3232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801D1A" w:rsidRPr="003B1048" w:rsidRDefault="00801D1A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01D1A" w:rsidRPr="0063324A" w:rsidRDefault="00801D1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C6582C" w:rsidRDefault="00C34A8E" w:rsidP="00C34A8E">
            <w:pPr>
              <w:widowControl w:val="0"/>
              <w:autoSpaceDE w:val="0"/>
              <w:jc w:val="center"/>
              <w:rPr>
                <w:i/>
              </w:rPr>
            </w:pPr>
            <w:r>
              <w:rPr>
                <w:i/>
              </w:rPr>
              <w:t>4 257,6</w:t>
            </w:r>
          </w:p>
        </w:tc>
        <w:tc>
          <w:tcPr>
            <w:tcW w:w="1276" w:type="dxa"/>
            <w:gridSpan w:val="2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01D1A" w:rsidRPr="00CC646E" w:rsidRDefault="00801D1A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01D1A" w:rsidRPr="0063324A" w:rsidTr="00DC4C99">
        <w:trPr>
          <w:gridBefore w:val="1"/>
          <w:gridAfter w:val="1"/>
          <w:wBefore w:w="10" w:type="dxa"/>
          <w:wAfter w:w="10" w:type="dxa"/>
          <w:trHeight w:val="588"/>
        </w:trPr>
        <w:tc>
          <w:tcPr>
            <w:tcW w:w="3232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801D1A" w:rsidRPr="003B1048" w:rsidRDefault="00801D1A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01D1A" w:rsidRPr="0063324A" w:rsidRDefault="00801D1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C6582C" w:rsidRDefault="00DC4C99" w:rsidP="00DC4C99">
            <w:pPr>
              <w:widowControl w:val="0"/>
              <w:autoSpaceDE w:val="0"/>
              <w:jc w:val="center"/>
              <w:rPr>
                <w:i/>
              </w:rPr>
            </w:pPr>
            <w:r>
              <w:rPr>
                <w:i/>
              </w:rPr>
              <w:t>34 194,6</w:t>
            </w:r>
          </w:p>
        </w:tc>
        <w:tc>
          <w:tcPr>
            <w:tcW w:w="1276" w:type="dxa"/>
            <w:gridSpan w:val="2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13"/>
        </w:trPr>
        <w:tc>
          <w:tcPr>
            <w:tcW w:w="3232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5.2.1.Проведение  капитальных ремонтов и ремонтов зданий </w:t>
            </w:r>
            <w:r w:rsidRPr="001E62F3">
              <w:rPr>
                <w:sz w:val="22"/>
                <w:szCs w:val="22"/>
              </w:rPr>
              <w:lastRenderedPageBreak/>
              <w:t>образовательных учреждений, в том числе подготовка ПСД</w:t>
            </w:r>
          </w:p>
        </w:tc>
        <w:tc>
          <w:tcPr>
            <w:tcW w:w="2268" w:type="dxa"/>
            <w:gridSpan w:val="2"/>
            <w:vMerge w:val="restart"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МОУ СШ № 2 им. С.С.</w:t>
            </w:r>
            <w:r w:rsidR="002910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Орлова, </w:t>
            </w:r>
            <w:r w:rsidRPr="001E62F3">
              <w:rPr>
                <w:sz w:val="22"/>
                <w:szCs w:val="22"/>
              </w:rPr>
              <w:t xml:space="preserve"> МДОУ </w:t>
            </w:r>
            <w:r w:rsidRPr="001E62F3">
              <w:rPr>
                <w:sz w:val="22"/>
                <w:szCs w:val="22"/>
              </w:rPr>
              <w:lastRenderedPageBreak/>
              <w:t xml:space="preserve">«Детский сад № </w:t>
            </w:r>
            <w:r>
              <w:rPr>
                <w:sz w:val="22"/>
                <w:szCs w:val="22"/>
              </w:rPr>
              <w:t>4 «Теремок</w:t>
            </w:r>
            <w:r w:rsidRPr="001E62F3">
              <w:rPr>
                <w:sz w:val="22"/>
                <w:szCs w:val="22"/>
              </w:rPr>
              <w:t>»</w:t>
            </w:r>
            <w:r w:rsidR="002910AF">
              <w:rPr>
                <w:sz w:val="22"/>
                <w:szCs w:val="22"/>
              </w:rPr>
              <w:t>, МДОУ «Детский сад № 7 «Ленок»</w:t>
            </w:r>
            <w:r>
              <w:rPr>
                <w:sz w:val="22"/>
                <w:szCs w:val="22"/>
              </w:rPr>
              <w:t xml:space="preserve"> </w:t>
            </w:r>
          </w:p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Проведены ремонтные работы в рамках </w:t>
            </w:r>
            <w:r w:rsidRPr="001E62F3">
              <w:rPr>
                <w:sz w:val="22"/>
                <w:szCs w:val="22"/>
              </w:rPr>
              <w:lastRenderedPageBreak/>
              <w:t xml:space="preserve">исполнения поручений Губернатора области по итогам </w:t>
            </w:r>
            <w:proofErr w:type="spellStart"/>
            <w:r w:rsidRPr="001E62F3">
              <w:rPr>
                <w:sz w:val="22"/>
                <w:szCs w:val="22"/>
              </w:rPr>
              <w:t>Градсовета</w:t>
            </w:r>
            <w:proofErr w:type="spellEnd"/>
            <w:r w:rsidRPr="001E62F3">
              <w:rPr>
                <w:sz w:val="22"/>
                <w:szCs w:val="22"/>
              </w:rPr>
              <w:t>.</w:t>
            </w:r>
          </w:p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Pr="003828FF" w:rsidRDefault="00DC4C99" w:rsidP="00C34A8E">
            <w:pPr>
              <w:jc w:val="center"/>
            </w:pPr>
            <w:r>
              <w:t>35</w:t>
            </w:r>
            <w:r w:rsidR="00C34A8E">
              <w:t> 702,2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3828FF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</w:p>
          <w:p w:rsidR="00DC4C99" w:rsidRPr="003828FF" w:rsidRDefault="00C34A8E" w:rsidP="00DC4C99">
            <w:pPr>
              <w:jc w:val="center"/>
            </w:pPr>
            <w: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989"/>
        </w:trPr>
        <w:tc>
          <w:tcPr>
            <w:tcW w:w="3232" w:type="dxa"/>
            <w:gridSpan w:val="2"/>
            <w:vMerge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Default="009B6EB1" w:rsidP="00DC4C99">
            <w:pPr>
              <w:rPr>
                <w:i/>
                <w:sz w:val="22"/>
                <w:szCs w:val="22"/>
              </w:rPr>
            </w:pPr>
            <w:r w:rsidRPr="009B6EB1">
              <w:rPr>
                <w:i/>
                <w:sz w:val="22"/>
                <w:szCs w:val="22"/>
              </w:rPr>
              <w:t>бюджет округа</w:t>
            </w: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1</w:t>
            </w:r>
            <w:r w:rsidR="00C34A8E">
              <w:t> 507,6</w:t>
            </w:r>
          </w:p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0,0</w:t>
            </w:r>
          </w:p>
        </w:tc>
      </w:tr>
      <w:tr w:rsidR="00DC4C99" w:rsidRPr="0063324A" w:rsidTr="002910AF">
        <w:trPr>
          <w:gridBefore w:val="1"/>
          <w:gridAfter w:val="1"/>
          <w:wBefore w:w="10" w:type="dxa"/>
          <w:wAfter w:w="10" w:type="dxa"/>
          <w:trHeight w:val="565"/>
        </w:trPr>
        <w:tc>
          <w:tcPr>
            <w:tcW w:w="3232" w:type="dxa"/>
            <w:gridSpan w:val="2"/>
            <w:vMerge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Default="009B6EB1" w:rsidP="00DC4C99">
            <w:pPr>
              <w:rPr>
                <w:i/>
                <w:sz w:val="22"/>
                <w:szCs w:val="22"/>
              </w:rPr>
            </w:pPr>
            <w:r w:rsidRPr="009B6EB1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</w:tc>
      </w:tr>
      <w:tr w:rsidR="00801D1A" w:rsidRPr="0063324A" w:rsidTr="00DC4C99">
        <w:trPr>
          <w:gridBefore w:val="1"/>
          <w:gridAfter w:val="1"/>
          <w:wBefore w:w="10" w:type="dxa"/>
          <w:wAfter w:w="10" w:type="dxa"/>
          <w:trHeight w:val="982"/>
        </w:trPr>
        <w:tc>
          <w:tcPr>
            <w:tcW w:w="3232" w:type="dxa"/>
            <w:gridSpan w:val="2"/>
          </w:tcPr>
          <w:p w:rsidR="00801D1A" w:rsidRPr="00F972C7" w:rsidRDefault="00801D1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5.2.2. Проведение текущих ремонтов  образовательных учреждений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том числе р</w:t>
            </w:r>
            <w:r w:rsidRPr="00E947D2">
              <w:rPr>
                <w:sz w:val="22"/>
                <w:szCs w:val="22"/>
              </w:rPr>
              <w:t>еализаци</w:t>
            </w:r>
            <w:r w:rsidR="002B7AC5">
              <w:rPr>
                <w:sz w:val="22"/>
                <w:szCs w:val="22"/>
              </w:rPr>
              <w:t>я</w:t>
            </w:r>
            <w:r w:rsidRPr="00E9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федерального</w:t>
            </w:r>
            <w:r w:rsidRPr="00E947D2">
              <w:rPr>
                <w:color w:val="000000"/>
                <w:sz w:val="22"/>
                <w:szCs w:val="22"/>
              </w:rPr>
              <w:t xml:space="preserve"> проекта «Современная школа»</w:t>
            </w:r>
          </w:p>
        </w:tc>
        <w:tc>
          <w:tcPr>
            <w:tcW w:w="2268" w:type="dxa"/>
            <w:gridSpan w:val="2"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  <w:r>
              <w:rPr>
                <w:sz w:val="22"/>
                <w:szCs w:val="22"/>
              </w:rPr>
              <w:t>:</w:t>
            </w:r>
          </w:p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«Антушевская СШ»,</w:t>
            </w:r>
          </w:p>
          <w:p w:rsidR="00801D1A" w:rsidRPr="001E62F3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Шольская СШ», МОУ Мондомская школа</w:t>
            </w:r>
          </w:p>
        </w:tc>
        <w:tc>
          <w:tcPr>
            <w:tcW w:w="992" w:type="dxa"/>
            <w:gridSpan w:val="2"/>
          </w:tcPr>
          <w:p w:rsidR="00801D1A" w:rsidRPr="00B06727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01D1A" w:rsidRPr="00B06727" w:rsidRDefault="00801D1A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801D1A" w:rsidRPr="001E62F3" w:rsidRDefault="00801D1A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обучения. Выполнение требований санитарного законодательства</w:t>
            </w:r>
          </w:p>
        </w:tc>
        <w:tc>
          <w:tcPr>
            <w:tcW w:w="1559" w:type="dxa"/>
            <w:gridSpan w:val="2"/>
          </w:tcPr>
          <w:p w:rsidR="00801D1A" w:rsidRDefault="00801D1A" w:rsidP="00DC4C99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801D1A" w:rsidRDefault="00C34A8E" w:rsidP="00C34A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1 993,0</w:t>
            </w:r>
          </w:p>
        </w:tc>
        <w:tc>
          <w:tcPr>
            <w:tcW w:w="1276" w:type="dxa"/>
            <w:gridSpan w:val="2"/>
          </w:tcPr>
          <w:p w:rsidR="00801D1A" w:rsidRPr="00801D1A" w:rsidRDefault="00801D1A" w:rsidP="00DC4C99">
            <w:r w:rsidRPr="00801D1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01D1A" w:rsidRPr="00801D1A" w:rsidRDefault="00801D1A" w:rsidP="00DC4C99">
            <w:r w:rsidRPr="00801D1A">
              <w:rPr>
                <w:i/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689"/>
        </w:trPr>
        <w:tc>
          <w:tcPr>
            <w:tcW w:w="3232" w:type="dxa"/>
            <w:gridSpan w:val="2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3</w:t>
            </w:r>
            <w:r w:rsidRPr="001E62F3">
              <w:rPr>
                <w:sz w:val="22"/>
                <w:szCs w:val="22"/>
              </w:rPr>
              <w:t>. Приобретение ценных подарков для укрепления материально-технической базы образовательных учреждений в рамках празднования юбилейной даты учреждения</w:t>
            </w:r>
          </w:p>
        </w:tc>
        <w:tc>
          <w:tcPr>
            <w:tcW w:w="2268" w:type="dxa"/>
            <w:gridSpan w:val="2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992" w:type="dxa"/>
            <w:gridSpan w:val="2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C34A8E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="00DC4C99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C34A8E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C4C99" w:rsidRDefault="00C34A8E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63"/>
        </w:trPr>
        <w:tc>
          <w:tcPr>
            <w:tcW w:w="3232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4</w:t>
            </w:r>
            <w:r w:rsidRPr="001E62F3">
              <w:rPr>
                <w:sz w:val="22"/>
                <w:szCs w:val="22"/>
              </w:rPr>
              <w:t>. Приобретение мебели в столовую, в центр «Точка роста», приобретение технологического</w:t>
            </w:r>
            <w:r>
              <w:rPr>
                <w:sz w:val="22"/>
                <w:szCs w:val="22"/>
              </w:rPr>
              <w:t>, спортивного и медицинского оборудования (медицинских изделий), посуды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Образовательные учреждения  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и обновлена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DC4C99" w:rsidRPr="003828FF" w:rsidRDefault="00DC4C99" w:rsidP="00DC4C99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3828FF" w:rsidRDefault="00B16050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="00DC4C99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626"/>
        </w:trPr>
        <w:tc>
          <w:tcPr>
            <w:tcW w:w="323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254FAD" w:rsidRPr="00E753C2" w:rsidRDefault="00254FAD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B16050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="00254FAD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801D1A" w:rsidP="00C34A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4FAD" w:rsidRPr="003828FF" w:rsidRDefault="00C34A8E" w:rsidP="00C34A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63"/>
        </w:trPr>
        <w:tc>
          <w:tcPr>
            <w:tcW w:w="323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254FAD" w:rsidRPr="00E753C2" w:rsidRDefault="00254FAD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979"/>
        </w:trPr>
        <w:tc>
          <w:tcPr>
            <w:tcW w:w="3232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lastRenderedPageBreak/>
              <w:t>5.3.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 – инвалидами качественного образования</w:t>
            </w:r>
          </w:p>
        </w:tc>
        <w:tc>
          <w:tcPr>
            <w:tcW w:w="2268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992" w:type="dxa"/>
            <w:gridSpan w:val="2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а</w:t>
            </w:r>
            <w:r w:rsidRPr="008B1481">
              <w:rPr>
                <w:sz w:val="22"/>
                <w:szCs w:val="22"/>
              </w:rPr>
              <w:t xml:space="preserve"> в дошкольном образовательном учреждени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 xml:space="preserve"> </w:t>
            </w:r>
            <w:proofErr w:type="spellStart"/>
            <w:r w:rsidRPr="008B1481">
              <w:rPr>
                <w:sz w:val="22"/>
                <w:szCs w:val="22"/>
              </w:rPr>
              <w:t>безбарьерн</w:t>
            </w:r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среда</w:t>
            </w:r>
            <w:r w:rsidRPr="008B1481">
              <w:rPr>
                <w:sz w:val="22"/>
                <w:szCs w:val="22"/>
              </w:rPr>
              <w:t xml:space="preserve"> для получения детьми – инвалидами качественного образования</w:t>
            </w:r>
          </w:p>
        </w:tc>
        <w:tc>
          <w:tcPr>
            <w:tcW w:w="5245" w:type="dxa"/>
            <w:gridSpan w:val="7"/>
          </w:tcPr>
          <w:p w:rsidR="00254FAD" w:rsidRDefault="00254FAD" w:rsidP="00DC4C99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рамках проведения капитальных</w:t>
            </w:r>
          </w:p>
          <w:p w:rsidR="00254FAD" w:rsidRPr="0063324A" w:rsidRDefault="00254FAD" w:rsidP="00DC4C99">
            <w:pPr>
              <w:widowControl w:val="0"/>
              <w:autoSpaceDE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ремонтов 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064"/>
        </w:trPr>
        <w:tc>
          <w:tcPr>
            <w:tcW w:w="3232" w:type="dxa"/>
            <w:gridSpan w:val="2"/>
            <w:vMerge w:val="restart"/>
          </w:tcPr>
          <w:p w:rsidR="00DC4C99" w:rsidRPr="0016625E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1662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C4C99" w:rsidRPr="00B12853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D6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i/>
                <w:sz w:val="22"/>
                <w:szCs w:val="22"/>
              </w:rPr>
              <w:t>т.ч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DC4C99" w:rsidRPr="00B24385" w:rsidRDefault="00DC4C99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4C99" w:rsidRPr="00E31E1C" w:rsidRDefault="00AF6CD8" w:rsidP="00E31E1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4 </w:t>
            </w:r>
            <w:r w:rsidR="00E31E1C">
              <w:rPr>
                <w:b/>
                <w:sz w:val="22"/>
                <w:szCs w:val="22"/>
                <w:lang w:val="en-US"/>
              </w:rPr>
              <w:t>646</w:t>
            </w:r>
            <w:r>
              <w:rPr>
                <w:b/>
                <w:sz w:val="22"/>
                <w:szCs w:val="22"/>
              </w:rPr>
              <w:t>,</w:t>
            </w:r>
            <w:r w:rsidR="00E31E1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5 259,9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5 382,2</w:t>
            </w:r>
          </w:p>
        </w:tc>
      </w:tr>
      <w:tr w:rsidR="00DC4C99" w:rsidRPr="0063324A" w:rsidTr="00D53DEA">
        <w:trPr>
          <w:gridBefore w:val="1"/>
          <w:gridAfter w:val="1"/>
          <w:wBefore w:w="10" w:type="dxa"/>
          <w:wAfter w:w="10" w:type="dxa"/>
          <w:trHeight w:val="276"/>
        </w:trPr>
        <w:tc>
          <w:tcPr>
            <w:tcW w:w="3232" w:type="dxa"/>
            <w:gridSpan w:val="2"/>
            <w:vMerge/>
          </w:tcPr>
          <w:p w:rsidR="00DC4C99" w:rsidRPr="00F85AA7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  <w:p w:rsidR="00DC4C99" w:rsidRPr="00E31E1C" w:rsidRDefault="00E31E1C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  <w:lang w:val="en-US"/>
              </w:rPr>
              <w:t>646</w:t>
            </w:r>
            <w:r w:rsidR="00AF6C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5 259,9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5 382,2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388"/>
        </w:trPr>
        <w:tc>
          <w:tcPr>
            <w:tcW w:w="3232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A95B6D">
              <w:rPr>
                <w:sz w:val="22"/>
                <w:szCs w:val="22"/>
              </w:rPr>
              <w:t>6</w:t>
            </w:r>
            <w:r w:rsidRPr="008B1481">
              <w:rPr>
                <w:sz w:val="22"/>
                <w:szCs w:val="22"/>
              </w:rPr>
              <w:t xml:space="preserve">.1. Финансовое обеспечение деятельности и выполнение функций и полномочий управления образования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Исполнен</w:t>
            </w:r>
            <w:r>
              <w:rPr>
                <w:sz w:val="22"/>
                <w:szCs w:val="22"/>
              </w:rPr>
              <w:t>ы полномочия</w:t>
            </w:r>
            <w:r w:rsidRPr="008B1481">
              <w:rPr>
                <w:sz w:val="22"/>
                <w:szCs w:val="22"/>
              </w:rPr>
              <w:t xml:space="preserve"> и функци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>, возложенны</w:t>
            </w:r>
            <w:r>
              <w:rPr>
                <w:sz w:val="22"/>
                <w:szCs w:val="22"/>
              </w:rPr>
              <w:t>е</w:t>
            </w:r>
            <w:r w:rsidRPr="008B1481">
              <w:rPr>
                <w:sz w:val="22"/>
                <w:szCs w:val="22"/>
              </w:rPr>
              <w:t xml:space="preserve"> на управление образования</w:t>
            </w:r>
            <w:r w:rsidR="003D2F78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59" w:type="dxa"/>
            <w:gridSpan w:val="2"/>
            <w:vMerge/>
          </w:tcPr>
          <w:p w:rsidR="00DC4C99" w:rsidRPr="0063324A" w:rsidRDefault="00DC4C99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65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jc w:val="center"/>
              <w:rPr>
                <w:b/>
                <w:i/>
              </w:rPr>
            </w:pPr>
            <w:r w:rsidRPr="00CE47DC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9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CE47DC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9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CE47DC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4"/>
        </w:trPr>
        <w:tc>
          <w:tcPr>
            <w:tcW w:w="10178" w:type="dxa"/>
            <w:gridSpan w:val="10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7C0709">
              <w:t xml:space="preserve">ИТОГО </w:t>
            </w:r>
            <w:r w:rsidRPr="007C0709">
              <w:rPr>
                <w:b/>
              </w:rPr>
              <w:t xml:space="preserve">Муниципальная программа «Развитие системы  образования Белозерского муниципального </w:t>
            </w:r>
            <w:r>
              <w:rPr>
                <w:b/>
              </w:rPr>
              <w:t>округа</w:t>
            </w:r>
            <w:r w:rsidRPr="007C0709">
              <w:rPr>
                <w:b/>
              </w:rPr>
              <w:t xml:space="preserve"> на 20</w:t>
            </w:r>
            <w:r>
              <w:rPr>
                <w:b/>
              </w:rPr>
              <w:t>23</w:t>
            </w:r>
            <w:r w:rsidRPr="007C0709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C0709">
              <w:rPr>
                <w:b/>
              </w:rPr>
              <w:t xml:space="preserve"> годы»</w:t>
            </w: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AF6C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</w:t>
            </w:r>
            <w:r w:rsidR="00AF6CD8">
              <w:rPr>
                <w:b/>
                <w:i/>
                <w:sz w:val="22"/>
                <w:szCs w:val="22"/>
              </w:rPr>
              <w:t>7 613,1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355 073,</w:t>
            </w:r>
            <w:r w:rsidR="001B04F0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361 982,</w:t>
            </w:r>
            <w:r w:rsidR="001B04F0"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03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8554A7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554A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AF6CD8" w:rsidP="00AF6CD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101 366,9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105 975,</w:t>
            </w:r>
            <w:r w:rsidR="001B04F0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111 434,</w:t>
            </w:r>
            <w:r w:rsidR="001B04F0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38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A95B6D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245 066,9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222 429,8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233 833,8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07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8B1481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14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26 668,0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</w:tbl>
    <w:p w:rsidR="006B135C" w:rsidRDefault="00694118" w:rsidP="0069411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».</w:t>
      </w:r>
      <w:r w:rsidR="002A5C18">
        <w:br w:type="textWrapping" w:clear="all"/>
      </w:r>
    </w:p>
    <w:sectPr w:rsidR="006B135C" w:rsidSect="0037704D">
      <w:pgSz w:w="16838" w:h="11906" w:orient="landscape"/>
      <w:pgMar w:top="993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12974"/>
    <w:multiLevelType w:val="multilevel"/>
    <w:tmpl w:val="291200F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szCs w:val="28"/>
      </w:rPr>
    </w:lvl>
  </w:abstractNum>
  <w:abstractNum w:abstractNumId="2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5B1B8B"/>
    <w:multiLevelType w:val="hybridMultilevel"/>
    <w:tmpl w:val="B7D01F90"/>
    <w:lvl w:ilvl="0" w:tplc="8EBC56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2C4B1A"/>
    <w:multiLevelType w:val="multilevel"/>
    <w:tmpl w:val="7084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7A051C1"/>
    <w:multiLevelType w:val="multilevel"/>
    <w:tmpl w:val="F55459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F557FA0"/>
    <w:multiLevelType w:val="multilevel"/>
    <w:tmpl w:val="072C6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340F5986"/>
    <w:multiLevelType w:val="multilevel"/>
    <w:tmpl w:val="3D7082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45616FFF"/>
    <w:multiLevelType w:val="multilevel"/>
    <w:tmpl w:val="D506F8F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BF244F7"/>
    <w:multiLevelType w:val="hybridMultilevel"/>
    <w:tmpl w:val="3D263D22"/>
    <w:lvl w:ilvl="0" w:tplc="4EA6BD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F07351"/>
    <w:multiLevelType w:val="multilevel"/>
    <w:tmpl w:val="5F2EDB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8984415"/>
    <w:multiLevelType w:val="multilevel"/>
    <w:tmpl w:val="23E435C4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NewRomanPSMT;Times New Rom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C44"/>
    <w:rsid w:val="00007291"/>
    <w:rsid w:val="00012682"/>
    <w:rsid w:val="00031696"/>
    <w:rsid w:val="000336C5"/>
    <w:rsid w:val="00036027"/>
    <w:rsid w:val="00062376"/>
    <w:rsid w:val="00063141"/>
    <w:rsid w:val="00072913"/>
    <w:rsid w:val="000814E4"/>
    <w:rsid w:val="000A7483"/>
    <w:rsid w:val="000C5982"/>
    <w:rsid w:val="000D27EE"/>
    <w:rsid w:val="000E2BD5"/>
    <w:rsid w:val="000E47AD"/>
    <w:rsid w:val="000F5EE4"/>
    <w:rsid w:val="001149D1"/>
    <w:rsid w:val="0011785C"/>
    <w:rsid w:val="00123FB7"/>
    <w:rsid w:val="00124FBD"/>
    <w:rsid w:val="001309F2"/>
    <w:rsid w:val="0013652D"/>
    <w:rsid w:val="00151B30"/>
    <w:rsid w:val="001569F3"/>
    <w:rsid w:val="00160B41"/>
    <w:rsid w:val="001617CE"/>
    <w:rsid w:val="0016625E"/>
    <w:rsid w:val="00170D45"/>
    <w:rsid w:val="00177656"/>
    <w:rsid w:val="00186A63"/>
    <w:rsid w:val="00193ED5"/>
    <w:rsid w:val="001A2062"/>
    <w:rsid w:val="001A6F03"/>
    <w:rsid w:val="001B04F0"/>
    <w:rsid w:val="001B487C"/>
    <w:rsid w:val="001B6256"/>
    <w:rsid w:val="001B75F1"/>
    <w:rsid w:val="001D0A15"/>
    <w:rsid w:val="001D173D"/>
    <w:rsid w:val="001D2FDF"/>
    <w:rsid w:val="001E62F3"/>
    <w:rsid w:val="0020532C"/>
    <w:rsid w:val="002216E3"/>
    <w:rsid w:val="00222D7B"/>
    <w:rsid w:val="00233DE6"/>
    <w:rsid w:val="00245898"/>
    <w:rsid w:val="00247250"/>
    <w:rsid w:val="00253061"/>
    <w:rsid w:val="00254FAD"/>
    <w:rsid w:val="00264F11"/>
    <w:rsid w:val="00265151"/>
    <w:rsid w:val="00277F8C"/>
    <w:rsid w:val="00280302"/>
    <w:rsid w:val="00280EE1"/>
    <w:rsid w:val="00286E94"/>
    <w:rsid w:val="00287F0C"/>
    <w:rsid w:val="002910AF"/>
    <w:rsid w:val="002911DF"/>
    <w:rsid w:val="002A2656"/>
    <w:rsid w:val="002A5C18"/>
    <w:rsid w:val="002B7AC5"/>
    <w:rsid w:val="002D4C0B"/>
    <w:rsid w:val="002E5807"/>
    <w:rsid w:val="002F2929"/>
    <w:rsid w:val="002F61AF"/>
    <w:rsid w:val="003069D8"/>
    <w:rsid w:val="0031336A"/>
    <w:rsid w:val="00315CB0"/>
    <w:rsid w:val="003205F5"/>
    <w:rsid w:val="003361D9"/>
    <w:rsid w:val="00340E93"/>
    <w:rsid w:val="00371DFB"/>
    <w:rsid w:val="003733CB"/>
    <w:rsid w:val="0037704D"/>
    <w:rsid w:val="003A3CE1"/>
    <w:rsid w:val="003A4C50"/>
    <w:rsid w:val="003D2F78"/>
    <w:rsid w:val="003E74C5"/>
    <w:rsid w:val="003F68EE"/>
    <w:rsid w:val="00404532"/>
    <w:rsid w:val="00425104"/>
    <w:rsid w:val="00433E81"/>
    <w:rsid w:val="00460886"/>
    <w:rsid w:val="004B09E5"/>
    <w:rsid w:val="004E4898"/>
    <w:rsid w:val="004F1DB1"/>
    <w:rsid w:val="004F6012"/>
    <w:rsid w:val="00514DD0"/>
    <w:rsid w:val="00517289"/>
    <w:rsid w:val="00526F12"/>
    <w:rsid w:val="00530701"/>
    <w:rsid w:val="00543FA9"/>
    <w:rsid w:val="005525BD"/>
    <w:rsid w:val="00567CA4"/>
    <w:rsid w:val="00575096"/>
    <w:rsid w:val="00587239"/>
    <w:rsid w:val="00590116"/>
    <w:rsid w:val="00590B1B"/>
    <w:rsid w:val="0059609F"/>
    <w:rsid w:val="005C6C1C"/>
    <w:rsid w:val="005D0F21"/>
    <w:rsid w:val="005D2CB6"/>
    <w:rsid w:val="005D78C0"/>
    <w:rsid w:val="005E30E6"/>
    <w:rsid w:val="00603957"/>
    <w:rsid w:val="00613A5A"/>
    <w:rsid w:val="00620100"/>
    <w:rsid w:val="00631F72"/>
    <w:rsid w:val="00635634"/>
    <w:rsid w:val="00645534"/>
    <w:rsid w:val="0064742A"/>
    <w:rsid w:val="0065564F"/>
    <w:rsid w:val="00667060"/>
    <w:rsid w:val="00670FB5"/>
    <w:rsid w:val="006712BC"/>
    <w:rsid w:val="006728A2"/>
    <w:rsid w:val="00694118"/>
    <w:rsid w:val="006A4A4C"/>
    <w:rsid w:val="006B135C"/>
    <w:rsid w:val="006B2399"/>
    <w:rsid w:val="006B4C44"/>
    <w:rsid w:val="006C7805"/>
    <w:rsid w:val="006E66BE"/>
    <w:rsid w:val="006F5B37"/>
    <w:rsid w:val="006F5D8E"/>
    <w:rsid w:val="00706991"/>
    <w:rsid w:val="00710308"/>
    <w:rsid w:val="00716611"/>
    <w:rsid w:val="00724AFA"/>
    <w:rsid w:val="00726082"/>
    <w:rsid w:val="007265BB"/>
    <w:rsid w:val="00730E6F"/>
    <w:rsid w:val="00746172"/>
    <w:rsid w:val="00754374"/>
    <w:rsid w:val="007604B9"/>
    <w:rsid w:val="0076408E"/>
    <w:rsid w:val="007727D3"/>
    <w:rsid w:val="007822FE"/>
    <w:rsid w:val="00786474"/>
    <w:rsid w:val="00786B56"/>
    <w:rsid w:val="007A6057"/>
    <w:rsid w:val="007A7C17"/>
    <w:rsid w:val="007B3370"/>
    <w:rsid w:val="007B7C9D"/>
    <w:rsid w:val="007C0D40"/>
    <w:rsid w:val="007C2C08"/>
    <w:rsid w:val="007C2D85"/>
    <w:rsid w:val="007C3670"/>
    <w:rsid w:val="007D1FE3"/>
    <w:rsid w:val="007D2A56"/>
    <w:rsid w:val="007E0FC2"/>
    <w:rsid w:val="007E18C4"/>
    <w:rsid w:val="007E5611"/>
    <w:rsid w:val="007F290E"/>
    <w:rsid w:val="00801D1A"/>
    <w:rsid w:val="00823EE5"/>
    <w:rsid w:val="0082552F"/>
    <w:rsid w:val="00827316"/>
    <w:rsid w:val="008359EB"/>
    <w:rsid w:val="008410D0"/>
    <w:rsid w:val="008554A7"/>
    <w:rsid w:val="00855EF5"/>
    <w:rsid w:val="00866517"/>
    <w:rsid w:val="00867350"/>
    <w:rsid w:val="00880362"/>
    <w:rsid w:val="008814C7"/>
    <w:rsid w:val="00883A3E"/>
    <w:rsid w:val="008976DC"/>
    <w:rsid w:val="008A08F6"/>
    <w:rsid w:val="008B54C5"/>
    <w:rsid w:val="008B6092"/>
    <w:rsid w:val="008C4AE9"/>
    <w:rsid w:val="008C6979"/>
    <w:rsid w:val="008F00C8"/>
    <w:rsid w:val="008F5A37"/>
    <w:rsid w:val="008F5B8D"/>
    <w:rsid w:val="008F7001"/>
    <w:rsid w:val="0092049E"/>
    <w:rsid w:val="0092140E"/>
    <w:rsid w:val="00942C77"/>
    <w:rsid w:val="0094530F"/>
    <w:rsid w:val="009513C2"/>
    <w:rsid w:val="00957CAB"/>
    <w:rsid w:val="00962551"/>
    <w:rsid w:val="00963783"/>
    <w:rsid w:val="00965E98"/>
    <w:rsid w:val="0096728C"/>
    <w:rsid w:val="00971C76"/>
    <w:rsid w:val="00987646"/>
    <w:rsid w:val="009B20E7"/>
    <w:rsid w:val="009B6EB1"/>
    <w:rsid w:val="009B7DD2"/>
    <w:rsid w:val="009C2CD7"/>
    <w:rsid w:val="009C3287"/>
    <w:rsid w:val="009C5341"/>
    <w:rsid w:val="009C6B1F"/>
    <w:rsid w:val="009E0B35"/>
    <w:rsid w:val="009E78C2"/>
    <w:rsid w:val="009F1D33"/>
    <w:rsid w:val="00A01F93"/>
    <w:rsid w:val="00A103F1"/>
    <w:rsid w:val="00A115EE"/>
    <w:rsid w:val="00A24370"/>
    <w:rsid w:val="00A33048"/>
    <w:rsid w:val="00A63F44"/>
    <w:rsid w:val="00A73928"/>
    <w:rsid w:val="00A76815"/>
    <w:rsid w:val="00A8111A"/>
    <w:rsid w:val="00A81928"/>
    <w:rsid w:val="00AB1489"/>
    <w:rsid w:val="00AB2A44"/>
    <w:rsid w:val="00AB529D"/>
    <w:rsid w:val="00AC148D"/>
    <w:rsid w:val="00AF0380"/>
    <w:rsid w:val="00AF4EDF"/>
    <w:rsid w:val="00AF6CD8"/>
    <w:rsid w:val="00B036D5"/>
    <w:rsid w:val="00B16050"/>
    <w:rsid w:val="00B30240"/>
    <w:rsid w:val="00B315B3"/>
    <w:rsid w:val="00B33908"/>
    <w:rsid w:val="00B3404C"/>
    <w:rsid w:val="00B3686B"/>
    <w:rsid w:val="00B44836"/>
    <w:rsid w:val="00B44EB7"/>
    <w:rsid w:val="00B53715"/>
    <w:rsid w:val="00B71E02"/>
    <w:rsid w:val="00B96BB4"/>
    <w:rsid w:val="00B96C0B"/>
    <w:rsid w:val="00BA4DD2"/>
    <w:rsid w:val="00BB1B5A"/>
    <w:rsid w:val="00BB1FFB"/>
    <w:rsid w:val="00BC05DD"/>
    <w:rsid w:val="00BC7EC6"/>
    <w:rsid w:val="00BE1171"/>
    <w:rsid w:val="00BE7D63"/>
    <w:rsid w:val="00BF499C"/>
    <w:rsid w:val="00BF5394"/>
    <w:rsid w:val="00BF6FDA"/>
    <w:rsid w:val="00BF797F"/>
    <w:rsid w:val="00C163D5"/>
    <w:rsid w:val="00C27DD2"/>
    <w:rsid w:val="00C34A8E"/>
    <w:rsid w:val="00C56A38"/>
    <w:rsid w:val="00C57985"/>
    <w:rsid w:val="00C60687"/>
    <w:rsid w:val="00C6109C"/>
    <w:rsid w:val="00C76703"/>
    <w:rsid w:val="00C82372"/>
    <w:rsid w:val="00C83468"/>
    <w:rsid w:val="00C90A13"/>
    <w:rsid w:val="00C927AA"/>
    <w:rsid w:val="00CA0966"/>
    <w:rsid w:val="00CA7815"/>
    <w:rsid w:val="00CB4527"/>
    <w:rsid w:val="00CE4DC5"/>
    <w:rsid w:val="00CF1BB4"/>
    <w:rsid w:val="00D036D4"/>
    <w:rsid w:val="00D04358"/>
    <w:rsid w:val="00D07DFC"/>
    <w:rsid w:val="00D1273E"/>
    <w:rsid w:val="00D212B0"/>
    <w:rsid w:val="00D232C7"/>
    <w:rsid w:val="00D23E52"/>
    <w:rsid w:val="00D33F0F"/>
    <w:rsid w:val="00D420B1"/>
    <w:rsid w:val="00D45777"/>
    <w:rsid w:val="00D5116E"/>
    <w:rsid w:val="00D53DEA"/>
    <w:rsid w:val="00D555AD"/>
    <w:rsid w:val="00D56633"/>
    <w:rsid w:val="00D666CD"/>
    <w:rsid w:val="00D73C3D"/>
    <w:rsid w:val="00D877A7"/>
    <w:rsid w:val="00D96A3F"/>
    <w:rsid w:val="00DA59E0"/>
    <w:rsid w:val="00DA623E"/>
    <w:rsid w:val="00DA693D"/>
    <w:rsid w:val="00DB4CBE"/>
    <w:rsid w:val="00DB55C1"/>
    <w:rsid w:val="00DC4C99"/>
    <w:rsid w:val="00E03C92"/>
    <w:rsid w:val="00E10302"/>
    <w:rsid w:val="00E10908"/>
    <w:rsid w:val="00E13CFA"/>
    <w:rsid w:val="00E16E00"/>
    <w:rsid w:val="00E31E1C"/>
    <w:rsid w:val="00E34345"/>
    <w:rsid w:val="00E447C5"/>
    <w:rsid w:val="00E46402"/>
    <w:rsid w:val="00E46740"/>
    <w:rsid w:val="00E51B0F"/>
    <w:rsid w:val="00E70195"/>
    <w:rsid w:val="00E7185B"/>
    <w:rsid w:val="00E71970"/>
    <w:rsid w:val="00E947D2"/>
    <w:rsid w:val="00EA0C1C"/>
    <w:rsid w:val="00EB554D"/>
    <w:rsid w:val="00EE17C9"/>
    <w:rsid w:val="00EF552B"/>
    <w:rsid w:val="00F021D4"/>
    <w:rsid w:val="00F256EA"/>
    <w:rsid w:val="00F260C4"/>
    <w:rsid w:val="00F41A48"/>
    <w:rsid w:val="00F65E5C"/>
    <w:rsid w:val="00F77E23"/>
    <w:rsid w:val="00F81FF6"/>
    <w:rsid w:val="00F87FF3"/>
    <w:rsid w:val="00F972C7"/>
    <w:rsid w:val="00F973D9"/>
    <w:rsid w:val="00FC5042"/>
    <w:rsid w:val="00FD073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;Arial" w:hAnsi="Arial;Arial" w:cs="Arial;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 2" w:hAnsi="Wingdings 2" w:cs="OpenSymbol"/>
      <w:b w:val="0"/>
      <w:bCs w:val="0"/>
      <w:sz w:val="28"/>
      <w:szCs w:val="34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i w:val="0"/>
      <w:sz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NewRomanPSMT;Times New Rom" w:hAnsi="TimesNewRomanPSMT;Times New Rom" w:cs="TimesNewRomanPSMT;Times New Rom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2"/>
      <w:w w:val="100"/>
      <w:position w:val="0"/>
      <w:sz w:val="22"/>
      <w:u w:val="none"/>
      <w:vertAlign w:val="baseline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ConsPlusCell">
    <w:name w:val="ConsPlusCell Знак"/>
    <w:qFormat/>
    <w:rPr>
      <w:rFonts w:ascii="Arial;Arial" w:hAnsi="Arial;Arial" w:cs="Arial;Arial"/>
      <w:lang w:val="ru-RU" w:bidi="ar-SA"/>
    </w:rPr>
  </w:style>
  <w:style w:type="character" w:customStyle="1" w:styleId="14pt">
    <w:name w:val="Основной текст + 14 pt"/>
    <w:qFormat/>
    <w:rPr>
      <w:sz w:val="28"/>
      <w:szCs w:val="28"/>
      <w:lang w:bidi="ar-SA"/>
    </w:rPr>
  </w:style>
  <w:style w:type="character" w:customStyle="1" w:styleId="20">
    <w:name w:val="Заголовок 2 Знак"/>
    <w:qFormat/>
    <w:rPr>
      <w:rFonts w:ascii="Arial;Arial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en-US" w:bidi="ar-SA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50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customStyle="1" w:styleId="a5">
    <w:name w:val="Основной текст Знак"/>
    <w:qFormat/>
    <w:rPr>
      <w:sz w:val="24"/>
      <w:szCs w:val="24"/>
      <w:lang w:val="ru-RU" w:bidi="ar-SA"/>
    </w:rPr>
  </w:style>
  <w:style w:type="character" w:customStyle="1" w:styleId="a6">
    <w:name w:val="Колонтитул_"/>
    <w:qFormat/>
    <w:rPr>
      <w:spacing w:val="3"/>
      <w:sz w:val="18"/>
      <w:szCs w:val="18"/>
      <w:lang w:bidi="ar-SA"/>
    </w:rPr>
  </w:style>
  <w:style w:type="character" w:customStyle="1" w:styleId="22">
    <w:name w:val="Подпись к таблице (2)_"/>
    <w:qFormat/>
    <w:rPr>
      <w:sz w:val="26"/>
      <w:szCs w:val="26"/>
      <w:lang w:bidi="ar-SA"/>
    </w:rPr>
  </w:style>
  <w:style w:type="character" w:customStyle="1" w:styleId="a7">
    <w:name w:val="Подпись к таблице_"/>
    <w:qFormat/>
    <w:rPr>
      <w:b/>
      <w:bCs/>
      <w:sz w:val="26"/>
      <w:szCs w:val="26"/>
      <w:lang w:bidi="ar-SA"/>
    </w:rPr>
  </w:style>
  <w:style w:type="character" w:customStyle="1" w:styleId="11pt">
    <w:name w:val="Основной текст + 11 pt"/>
    <w:qFormat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8">
    <w:name w:val="Основной текст + 11 pt8"/>
    <w:qFormat/>
    <w:rPr>
      <w:rFonts w:ascii="Times New Roman" w:hAnsi="Times New Roman" w:cs="Times New Roman"/>
      <w:i/>
      <w:iC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7">
    <w:name w:val="Основной текст + 27"/>
    <w:qFormat/>
    <w:rPr>
      <w:rFonts w:ascii="Times New Roman" w:hAnsi="Times New Roman" w:cs="Times New Roman"/>
      <w:i/>
      <w:iCs/>
      <w:color w:val="000000"/>
      <w:spacing w:val="10"/>
      <w:w w:val="100"/>
      <w:position w:val="0"/>
      <w:sz w:val="55"/>
      <w:szCs w:val="55"/>
      <w:u w:val="none"/>
      <w:vertAlign w:val="baseline"/>
      <w:lang w:val="en-US" w:bidi="ar-SA"/>
    </w:rPr>
  </w:style>
  <w:style w:type="character" w:customStyle="1" w:styleId="271">
    <w:name w:val="Основной текст + 271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55"/>
      <w:szCs w:val="55"/>
      <w:u w:val="none"/>
      <w:vertAlign w:val="baseline"/>
      <w:lang w:val="ru-RU" w:bidi="ar-SA"/>
    </w:rPr>
  </w:style>
  <w:style w:type="character" w:customStyle="1" w:styleId="10pt">
    <w:name w:val="Основной текст + 10 pt"/>
    <w:qFormat/>
    <w:rPr>
      <w:rFonts w:ascii="Times New Roman" w:hAnsi="Times New Roman" w:cs="Times New Roman"/>
      <w:color w:val="000000"/>
      <w:spacing w:val="6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4">
    <w:name w:val="Основной текст + 4"/>
    <w:qFormat/>
    <w:rPr>
      <w:rFonts w:ascii="Times New Roman" w:hAnsi="Times New Roman" w:cs="Times New Roman"/>
      <w:i/>
      <w:iCs/>
      <w:color w:val="000000"/>
      <w:spacing w:val="9"/>
      <w:w w:val="100"/>
      <w:position w:val="0"/>
      <w:sz w:val="9"/>
      <w:szCs w:val="9"/>
      <w:u w:val="none"/>
      <w:vertAlign w:val="baseline"/>
      <w:lang w:val="ru-RU" w:bidi="ar-SA"/>
    </w:rPr>
  </w:style>
  <w:style w:type="character" w:customStyle="1" w:styleId="4pt">
    <w:name w:val="Основной текст + 4 pt"/>
    <w:qFormat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vertAlign w:val="baseline"/>
      <w:lang w:val="ru-RU" w:bidi="ar-SA"/>
    </w:rPr>
  </w:style>
  <w:style w:type="character" w:customStyle="1" w:styleId="40">
    <w:name w:val="Основной текст (4)_"/>
    <w:qFormat/>
    <w:rPr>
      <w:spacing w:val="2"/>
      <w:sz w:val="22"/>
      <w:szCs w:val="22"/>
      <w:lang w:bidi="ar-SA"/>
    </w:rPr>
  </w:style>
  <w:style w:type="character" w:customStyle="1" w:styleId="11pt7">
    <w:name w:val="Основной текст + 11 pt7"/>
    <w:qFormat/>
    <w:rPr>
      <w:rFonts w:ascii="Times New Roman" w:hAnsi="Times New Roman" w:cs="Times New Roman"/>
      <w:color w:val="000000"/>
      <w:spacing w:val="-17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6">
    <w:name w:val="Основной текст + 11 pt6"/>
    <w:qFormat/>
    <w:rPr>
      <w:rFonts w:ascii="Times New Roman" w:hAnsi="Times New Roman" w:cs="Times New Roman"/>
      <w:smallCap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3">
    <w:name w:val="Заголовок №2_"/>
    <w:qFormat/>
    <w:rPr>
      <w:b/>
      <w:bCs/>
      <w:sz w:val="26"/>
      <w:szCs w:val="26"/>
      <w:lang w:bidi="ar-SA"/>
    </w:rPr>
  </w:style>
  <w:style w:type="character" w:customStyle="1" w:styleId="10">
    <w:name w:val="Основной текст1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baseline"/>
      <w:lang w:val="ru-RU" w:bidi="ar-SA"/>
    </w:rPr>
  </w:style>
  <w:style w:type="character" w:customStyle="1" w:styleId="apple-style-span">
    <w:name w:val="apple-style-span"/>
    <w:basedOn w:val="a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BodyTextChar">
    <w:name w:val="Body Text Char"/>
    <w:qFormat/>
    <w:rPr>
      <w:sz w:val="24"/>
      <w:szCs w:val="24"/>
      <w:lang w:val="ru-RU" w:bidi="ar-SA"/>
    </w:rPr>
  </w:style>
  <w:style w:type="character" w:customStyle="1" w:styleId="24">
    <w:name w:val="Основной текст 2 Знак"/>
    <w:qFormat/>
    <w:rPr>
      <w:sz w:val="24"/>
      <w:szCs w:val="24"/>
      <w:lang w:val="ru-RU" w:bidi="ar-SA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25">
    <w:name w:val="Знак Знак2"/>
    <w:basedOn w:val="a0"/>
    <w:qFormat/>
  </w:style>
  <w:style w:type="character" w:customStyle="1" w:styleId="10pt10">
    <w:name w:val="Основной текст + 10 pt10"/>
    <w:aliases w:val="Полужирный10,Интервал 0 pt24"/>
    <w:qFormat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1">
    <w:name w:val="Основной текст + 10 pt11"/>
    <w:aliases w:val="Интервал 0 pt25"/>
    <w:qFormat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2">
    <w:name w:val="Заголовок 1 Знак"/>
    <w:qFormat/>
    <w:rPr>
      <w:sz w:val="32"/>
      <w:szCs w:val="24"/>
    </w:rPr>
  </w:style>
  <w:style w:type="character" w:customStyle="1" w:styleId="a9">
    <w:name w:val="Название Знак"/>
    <w:qFormat/>
    <w:rPr>
      <w:b/>
      <w:bCs/>
      <w:sz w:val="36"/>
      <w:szCs w:val="24"/>
    </w:rPr>
  </w:style>
  <w:style w:type="character" w:customStyle="1" w:styleId="aa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26">
    <w:name w:val="Знак Знак2"/>
    <w:qFormat/>
  </w:style>
  <w:style w:type="character" w:customStyle="1" w:styleId="ab">
    <w:name w:val="Текст отчета Знак"/>
    <w:qFormat/>
    <w:rPr>
      <w:rFonts w:eastAsia="Calibri"/>
      <w:sz w:val="28"/>
      <w:szCs w:val="28"/>
    </w:rPr>
  </w:style>
  <w:style w:type="character" w:customStyle="1" w:styleId="ac">
    <w:name w:val="Замещаемый текст Знак"/>
    <w:qFormat/>
    <w:rPr>
      <w:color w:val="A6A6A6"/>
      <w:szCs w:val="22"/>
    </w:rPr>
  </w:style>
  <w:style w:type="character" w:customStyle="1" w:styleId="15pt-2pt">
    <w:name w:val="Основной текст + 15 pt;Не полужирный;Курсив;Интервал -2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43"/>
      <w:w w:val="100"/>
      <w:position w:val="0"/>
      <w:sz w:val="30"/>
      <w:szCs w:val="30"/>
      <w:u w:val="none"/>
      <w:vertAlign w:val="baseline"/>
      <w:lang w:val="en-US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annotation reference"/>
    <w:uiPriority w:val="99"/>
    <w:qFormat/>
    <w:rPr>
      <w:sz w:val="16"/>
      <w:szCs w:val="16"/>
    </w:rPr>
  </w:style>
  <w:style w:type="character" w:customStyle="1" w:styleId="ae">
    <w:name w:val="Текст примечания Знак"/>
    <w:basedOn w:val="a0"/>
    <w:qFormat/>
  </w:style>
  <w:style w:type="character" w:customStyle="1" w:styleId="af">
    <w:name w:val="Тема примечания Знак"/>
    <w:qFormat/>
    <w:rPr>
      <w:b/>
      <w:bCs/>
    </w:rPr>
  </w:style>
  <w:style w:type="character" w:customStyle="1" w:styleId="105pt0pt">
    <w:name w:val="Основной текст + 10;5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f0">
    <w:name w:val="Заголовок Знак"/>
    <w:qFormat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1">
    <w:name w:val="Подзаголовок Знак"/>
    <w:qFormat/>
    <w:rPr>
      <w:sz w:val="32"/>
      <w:szCs w:val="24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NewRomanPSMT;Times New Rom"/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paragraph" w:styleId="af2">
    <w:name w:val="Title"/>
    <w:basedOn w:val="a"/>
    <w:next w:val="af3"/>
    <w:link w:val="13"/>
    <w:uiPriority w:val="10"/>
    <w:qFormat/>
    <w:pPr>
      <w:jc w:val="center"/>
    </w:pPr>
    <w:rPr>
      <w:b/>
      <w:bCs/>
      <w:sz w:val="36"/>
    </w:rPr>
  </w:style>
  <w:style w:type="paragraph" w:styleId="af3">
    <w:name w:val="Body Text"/>
    <w:basedOn w:val="a"/>
    <w:link w:val="14"/>
    <w:uiPriority w:val="99"/>
    <w:pPr>
      <w:spacing w:after="120"/>
    </w:pPr>
  </w:style>
  <w:style w:type="paragraph" w:styleId="af4">
    <w:name w:val="List"/>
    <w:basedOn w:val="af3"/>
    <w:uiPriority w:val="99"/>
  </w:style>
  <w:style w:type="paragraph" w:styleId="af5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uiPriority w:val="99"/>
    <w:qFormat/>
    <w:pPr>
      <w:suppressLineNumbers/>
    </w:pPr>
  </w:style>
  <w:style w:type="paragraph" w:customStyle="1" w:styleId="af7">
    <w:name w:val="Нормальный (таблица)"/>
    <w:basedOn w:val="a"/>
    <w:next w:val="a"/>
    <w:qFormat/>
    <w:pPr>
      <w:widowControl w:val="0"/>
      <w:jc w:val="both"/>
    </w:pPr>
    <w:rPr>
      <w:rFonts w:ascii="Arial;Arial" w:hAnsi="Arial;Arial" w:cs="Arial;Arial"/>
    </w:rPr>
  </w:style>
  <w:style w:type="paragraph" w:customStyle="1" w:styleId="ConsPlusCell0">
    <w:name w:val="ConsPlusCel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styleId="af8">
    <w:name w:val="List Paragraph"/>
    <w:basedOn w:val="a"/>
    <w:uiPriority w:val="34"/>
    <w:qFormat/>
    <w:pPr>
      <w:suppressAutoHyphens/>
      <w:spacing w:after="200"/>
      <w:ind w:left="720"/>
    </w:pPr>
    <w:rPr>
      <w:rFonts w:eastAsia="Calibri"/>
      <w:sz w:val="28"/>
      <w:szCs w:val="22"/>
    </w:rPr>
  </w:style>
  <w:style w:type="paragraph" w:styleId="af9">
    <w:name w:val="Body Text Indent"/>
    <w:basedOn w:val="a"/>
    <w:link w:val="15"/>
    <w:uiPriority w:val="99"/>
    <w:pPr>
      <w:spacing w:after="120"/>
      <w:ind w:left="283"/>
    </w:pPr>
    <w:rPr>
      <w:lang w:val="en-US"/>
    </w:rPr>
  </w:style>
  <w:style w:type="paragraph" w:styleId="afa">
    <w:name w:val="Normal (Web)"/>
    <w:basedOn w:val="a"/>
    <w:uiPriority w:val="99"/>
    <w:qFormat/>
    <w:pPr>
      <w:spacing w:before="280" w:after="280"/>
    </w:pPr>
  </w:style>
  <w:style w:type="paragraph" w:customStyle="1" w:styleId="afb">
    <w:name w:val="Стиль"/>
    <w:qFormat/>
    <w:pPr>
      <w:widowControl w:val="0"/>
    </w:pPr>
    <w:rPr>
      <w:rFonts w:eastAsia="Times New Roman" w:cs="Times New Roman"/>
      <w:sz w:val="24"/>
      <w:lang w:val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val="ru-RU" w:bidi="ar-SA"/>
    </w:rPr>
  </w:style>
  <w:style w:type="paragraph" w:customStyle="1" w:styleId="CharChar">
    <w:name w:val="Char Char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pacing w:before="120" w:after="120" w:line="442" w:lineRule="exact"/>
      <w:jc w:val="center"/>
    </w:pPr>
    <w:rPr>
      <w:rFonts w:eastAsia="Courier New"/>
      <w:color w:val="000000"/>
      <w:sz w:val="26"/>
      <w:szCs w:val="26"/>
    </w:rPr>
  </w:style>
  <w:style w:type="paragraph" w:customStyle="1" w:styleId="afc">
    <w:name w:val="Колонтитул"/>
    <w:basedOn w:val="a"/>
    <w:qFormat/>
    <w:pPr>
      <w:widowControl w:val="0"/>
      <w:shd w:val="clear" w:color="auto" w:fill="FFFFFF"/>
      <w:spacing w:line="240" w:lineRule="atLeast"/>
      <w:jc w:val="center"/>
    </w:pPr>
    <w:rPr>
      <w:spacing w:val="3"/>
      <w:sz w:val="18"/>
      <w:szCs w:val="18"/>
      <w:lang w:val="en-US" w:eastAsia="en-US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val="en-US" w:eastAsia="en-US"/>
    </w:rPr>
  </w:style>
  <w:style w:type="paragraph" w:customStyle="1" w:styleId="16">
    <w:name w:val="Подпись к таблице1"/>
    <w:basedOn w:val="a"/>
    <w:qFormat/>
    <w:pPr>
      <w:widowControl w:val="0"/>
      <w:shd w:val="clear" w:color="auto" w:fill="FFFFFF"/>
      <w:spacing w:line="322" w:lineRule="exact"/>
    </w:pPr>
    <w:rPr>
      <w:b/>
      <w:bCs/>
      <w:sz w:val="26"/>
      <w:szCs w:val="26"/>
      <w:lang w:val="en-US" w:eastAsia="en-US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line="274" w:lineRule="exact"/>
    </w:pPr>
    <w:rPr>
      <w:spacing w:val="2"/>
      <w:sz w:val="22"/>
      <w:szCs w:val="22"/>
      <w:lang w:val="en-US" w:eastAsia="en-US"/>
    </w:rPr>
  </w:style>
  <w:style w:type="paragraph" w:customStyle="1" w:styleId="210">
    <w:name w:val="Заголовок №21"/>
    <w:basedOn w:val="a"/>
    <w:qFormat/>
    <w:pPr>
      <w:widowControl w:val="0"/>
      <w:shd w:val="clear" w:color="auto" w:fill="FFFFFF"/>
      <w:spacing w:after="420" w:line="240" w:lineRule="atLeast"/>
      <w:ind w:hanging="1560"/>
      <w:jc w:val="center"/>
      <w:outlineLvl w:val="1"/>
    </w:pPr>
    <w:rPr>
      <w:b/>
      <w:bCs/>
      <w:sz w:val="26"/>
      <w:szCs w:val="26"/>
      <w:lang w:val="en-US" w:eastAsia="en-US"/>
    </w:rPr>
  </w:style>
  <w:style w:type="paragraph" w:customStyle="1" w:styleId="consplusnormal0">
    <w:name w:val="consplusnormal"/>
    <w:basedOn w:val="a"/>
    <w:uiPriority w:val="99"/>
    <w:qFormat/>
    <w:pPr>
      <w:spacing w:before="280" w:after="280"/>
    </w:pPr>
  </w:style>
  <w:style w:type="paragraph" w:customStyle="1" w:styleId="17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0">
    <w:name w:val="HTML Preformatted"/>
    <w:basedOn w:val="a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9">
    <w:name w:val="Body Text 2"/>
    <w:basedOn w:val="a"/>
    <w:link w:val="211"/>
    <w:uiPriority w:val="99"/>
    <w:qFormat/>
    <w:pPr>
      <w:widowControl w:val="0"/>
      <w:jc w:val="both"/>
      <w:textAlignment w:val="baseline"/>
    </w:pPr>
    <w:rPr>
      <w:rFonts w:ascii="Arial;Arial" w:hAnsi="Arial;Arial" w:cs="Arial;Arial"/>
      <w:szCs w:val="20"/>
    </w:rPr>
  </w:style>
  <w:style w:type="paragraph" w:styleId="afd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Balloon Text"/>
    <w:basedOn w:val="a"/>
    <w:link w:val="19"/>
    <w:uiPriority w:val="99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Текст отчета"/>
    <w:basedOn w:val="a"/>
    <w:qFormat/>
    <w:pPr>
      <w:spacing w:line="276" w:lineRule="auto"/>
      <w:ind w:firstLine="708"/>
      <w:jc w:val="both"/>
    </w:pPr>
    <w:rPr>
      <w:rFonts w:eastAsia="Calibri"/>
      <w:sz w:val="28"/>
      <w:szCs w:val="28"/>
    </w:rPr>
  </w:style>
  <w:style w:type="paragraph" w:customStyle="1" w:styleId="aff2">
    <w:name w:val="Замещаемый текст"/>
    <w:basedOn w:val="afd"/>
    <w:qFormat/>
    <w:pPr>
      <w:ind w:firstLine="709"/>
      <w:jc w:val="both"/>
    </w:pPr>
    <w:rPr>
      <w:rFonts w:ascii="Times New Roman" w:hAnsi="Times New Roman" w:cs="Times New Roman"/>
      <w:color w:val="A6A6A6"/>
      <w:sz w:val="20"/>
    </w:rPr>
  </w:style>
  <w:style w:type="paragraph" w:styleId="aff3">
    <w:name w:val="annotation text"/>
    <w:basedOn w:val="a"/>
    <w:link w:val="1a"/>
    <w:uiPriority w:val="99"/>
    <w:qFormat/>
    <w:rPr>
      <w:sz w:val="20"/>
      <w:szCs w:val="20"/>
    </w:rPr>
  </w:style>
  <w:style w:type="paragraph" w:styleId="aff4">
    <w:name w:val="annotation subject"/>
    <w:basedOn w:val="aff3"/>
    <w:next w:val="aff3"/>
    <w:link w:val="1b"/>
    <w:uiPriority w:val="99"/>
    <w:qFormat/>
    <w:rPr>
      <w:b/>
      <w:bCs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s16">
    <w:name w:val="s_16"/>
    <w:basedOn w:val="a"/>
    <w:qFormat/>
    <w:pPr>
      <w:spacing w:before="280" w:after="280"/>
    </w:pPr>
  </w:style>
  <w:style w:type="paragraph" w:styleId="aff5">
    <w:name w:val="Subtitle"/>
    <w:basedOn w:val="a"/>
    <w:next w:val="af3"/>
    <w:link w:val="1c"/>
    <w:uiPriority w:val="11"/>
    <w:qFormat/>
    <w:pPr>
      <w:jc w:val="center"/>
    </w:pPr>
    <w:rPr>
      <w:sz w:val="32"/>
    </w:rPr>
  </w:style>
  <w:style w:type="paragraph" w:customStyle="1" w:styleId="aff6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paragraph" w:customStyle="1" w:styleId="1d">
    <w:name w:val="Абзац списка1"/>
    <w:basedOn w:val="a"/>
    <w:qFormat/>
    <w:rsid w:val="006B135C"/>
    <w:pPr>
      <w:ind w:left="720"/>
      <w:contextualSpacing/>
    </w:pPr>
    <w:rPr>
      <w:lang w:eastAsia="ru-RU"/>
    </w:rPr>
  </w:style>
  <w:style w:type="paragraph" w:styleId="aff7">
    <w:name w:val="header"/>
    <w:basedOn w:val="a"/>
    <w:link w:val="aff8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8">
    <w:name w:val="Верхний колонтитул Знак"/>
    <w:basedOn w:val="a0"/>
    <w:link w:val="aff7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paragraph" w:styleId="aff9">
    <w:name w:val="footer"/>
    <w:basedOn w:val="a"/>
    <w:link w:val="affa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a">
    <w:name w:val="Нижний колонтитул Знак"/>
    <w:basedOn w:val="a0"/>
    <w:link w:val="aff9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character" w:customStyle="1" w:styleId="11">
    <w:name w:val="Заголовок 1 Знак1"/>
    <w:link w:val="1"/>
    <w:rsid w:val="0016625E"/>
    <w:rPr>
      <w:rFonts w:eastAsia="Times New Roman" w:cs="Times New Roman"/>
      <w:sz w:val="32"/>
      <w:lang w:val="ru-RU" w:bidi="ar-SA"/>
    </w:rPr>
  </w:style>
  <w:style w:type="character" w:customStyle="1" w:styleId="21">
    <w:name w:val="Заголовок 2 Знак1"/>
    <w:link w:val="2"/>
    <w:rsid w:val="0016625E"/>
    <w:rPr>
      <w:rFonts w:ascii="Arial;Arial" w:eastAsia="Times New Roman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31">
    <w:name w:val="Заголовок 3 Знак1"/>
    <w:link w:val="3"/>
    <w:rsid w:val="0016625E"/>
    <w:rPr>
      <w:rFonts w:ascii="Calibri Light" w:eastAsia="Times New Roman" w:hAnsi="Calibri Light" w:cs="Times New Roman"/>
      <w:b/>
      <w:bCs/>
      <w:sz w:val="26"/>
      <w:szCs w:val="26"/>
      <w:lang w:val="ru-RU" w:bidi="ar-SA"/>
    </w:rPr>
  </w:style>
  <w:style w:type="character" w:customStyle="1" w:styleId="51">
    <w:name w:val="Заголовок 5 Знак1"/>
    <w:link w:val="5"/>
    <w:rsid w:val="0016625E"/>
    <w:rPr>
      <w:rFonts w:eastAsia="Times New Roman" w:cs="Times New Roman"/>
      <w:b/>
      <w:bCs/>
      <w:i/>
      <w:iCs/>
      <w:sz w:val="26"/>
      <w:szCs w:val="26"/>
      <w:lang w:val="ru-RU" w:bidi="ar-SA"/>
    </w:rPr>
  </w:style>
  <w:style w:type="character" w:customStyle="1" w:styleId="212">
    <w:name w:val="Знак Знак21"/>
    <w:qFormat/>
    <w:rsid w:val="0016625E"/>
  </w:style>
  <w:style w:type="character" w:customStyle="1" w:styleId="15pt">
    <w:name w:val="Основной текст + 15 pt"/>
    <w:aliases w:val="Не полужирный,Курсив,Интервал -2 pt"/>
    <w:qFormat/>
    <w:rsid w:val="0016625E"/>
    <w:rPr>
      <w:rFonts w:ascii="Times New Roman" w:hAnsi="Times New Roman"/>
      <w:b/>
      <w:i/>
      <w:color w:val="000000"/>
      <w:spacing w:val="-43"/>
      <w:w w:val="100"/>
      <w:position w:val="0"/>
      <w:sz w:val="30"/>
      <w:u w:val="none"/>
      <w:vertAlign w:val="baseline"/>
      <w:lang w:val="en-US" w:eastAsia="x-none"/>
    </w:rPr>
  </w:style>
  <w:style w:type="character" w:customStyle="1" w:styleId="100">
    <w:name w:val="Основной текст + 10"/>
    <w:aliases w:val="5 pt,Полужирный,Интервал 0 pt"/>
    <w:qFormat/>
    <w:rsid w:val="0016625E"/>
    <w:rPr>
      <w:rFonts w:ascii="Times New Roman" w:hAnsi="Times New Roman"/>
      <w:b/>
      <w:color w:val="000000"/>
      <w:spacing w:val="-4"/>
      <w:w w:val="100"/>
      <w:position w:val="0"/>
      <w:sz w:val="21"/>
      <w:u w:val="none"/>
      <w:vertAlign w:val="baseline"/>
      <w:lang w:val="ru-RU" w:eastAsia="x-none"/>
    </w:rPr>
  </w:style>
  <w:style w:type="character" w:customStyle="1" w:styleId="13">
    <w:name w:val="Название Знак1"/>
    <w:link w:val="af2"/>
    <w:uiPriority w:val="10"/>
    <w:rsid w:val="0016625E"/>
    <w:rPr>
      <w:rFonts w:eastAsia="Times New Roman" w:cs="Times New Roman"/>
      <w:b/>
      <w:bCs/>
      <w:sz w:val="36"/>
      <w:lang w:val="ru-RU" w:bidi="ar-SA"/>
    </w:rPr>
  </w:style>
  <w:style w:type="character" w:customStyle="1" w:styleId="14">
    <w:name w:val="Основной текст Знак1"/>
    <w:link w:val="af3"/>
    <w:uiPriority w:val="99"/>
    <w:rsid w:val="0016625E"/>
    <w:rPr>
      <w:rFonts w:eastAsia="Times New Roman" w:cs="Times New Roman"/>
      <w:sz w:val="24"/>
      <w:lang w:val="ru-RU" w:bidi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16625E"/>
    <w:pPr>
      <w:ind w:left="240" w:hanging="240"/>
    </w:pPr>
  </w:style>
  <w:style w:type="paragraph" w:customStyle="1" w:styleId="2a">
    <w:name w:val="Абзац списка2"/>
    <w:basedOn w:val="a"/>
    <w:uiPriority w:val="34"/>
    <w:qFormat/>
    <w:rsid w:val="0016625E"/>
    <w:pPr>
      <w:suppressAutoHyphens/>
      <w:spacing w:after="200"/>
      <w:ind w:left="720"/>
    </w:pPr>
    <w:rPr>
      <w:sz w:val="28"/>
      <w:szCs w:val="22"/>
    </w:rPr>
  </w:style>
  <w:style w:type="character" w:customStyle="1" w:styleId="15">
    <w:name w:val="Основной текст с отступом Знак1"/>
    <w:link w:val="af9"/>
    <w:uiPriority w:val="99"/>
    <w:rsid w:val="0016625E"/>
    <w:rPr>
      <w:rFonts w:eastAsia="Times New Roman" w:cs="Times New Roman"/>
      <w:sz w:val="24"/>
      <w:lang w:bidi="ar-SA"/>
    </w:rPr>
  </w:style>
  <w:style w:type="character" w:customStyle="1" w:styleId="HTML1">
    <w:name w:val="Стандартный HTML Знак1"/>
    <w:link w:val="HTML0"/>
    <w:uiPriority w:val="99"/>
    <w:rsid w:val="0016625E"/>
    <w:rPr>
      <w:rFonts w:ascii="Courier New" w:eastAsia="Times New Roman" w:hAnsi="Courier New" w:cs="Courier New"/>
      <w:szCs w:val="20"/>
      <w:lang w:bidi="ar-SA"/>
    </w:rPr>
  </w:style>
  <w:style w:type="character" w:customStyle="1" w:styleId="211">
    <w:name w:val="Основной текст 2 Знак1"/>
    <w:link w:val="29"/>
    <w:uiPriority w:val="99"/>
    <w:rsid w:val="0016625E"/>
    <w:rPr>
      <w:rFonts w:ascii="Arial;Arial" w:eastAsia="Times New Roman" w:hAnsi="Arial;Arial" w:cs="Arial;Arial"/>
      <w:sz w:val="24"/>
      <w:szCs w:val="20"/>
      <w:lang w:val="ru-RU" w:bidi="ar-SA"/>
    </w:rPr>
  </w:style>
  <w:style w:type="paragraph" w:customStyle="1" w:styleId="2b">
    <w:name w:val="Без интервала2"/>
    <w:uiPriority w:val="1"/>
    <w:qFormat/>
    <w:rsid w:val="0016625E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19">
    <w:name w:val="Текст выноски Знак1"/>
    <w:link w:val="aff"/>
    <w:uiPriority w:val="99"/>
    <w:rsid w:val="0016625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a">
    <w:name w:val="Текст примечания Знак1"/>
    <w:link w:val="aff3"/>
    <w:uiPriority w:val="99"/>
    <w:rsid w:val="0016625E"/>
    <w:rPr>
      <w:rFonts w:eastAsia="Times New Roman" w:cs="Times New Roman"/>
      <w:szCs w:val="20"/>
      <w:lang w:val="ru-RU" w:bidi="ar-SA"/>
    </w:rPr>
  </w:style>
  <w:style w:type="character" w:customStyle="1" w:styleId="1b">
    <w:name w:val="Тема примечания Знак1"/>
    <w:link w:val="aff4"/>
    <w:uiPriority w:val="99"/>
    <w:rsid w:val="0016625E"/>
    <w:rPr>
      <w:rFonts w:eastAsia="Times New Roman" w:cs="Times New Roman"/>
      <w:b/>
      <w:bCs/>
      <w:szCs w:val="20"/>
      <w:lang w:val="ru-RU" w:bidi="ar-SA"/>
    </w:rPr>
  </w:style>
  <w:style w:type="character" w:customStyle="1" w:styleId="1c">
    <w:name w:val="Подзаголовок Знак1"/>
    <w:link w:val="aff5"/>
    <w:uiPriority w:val="11"/>
    <w:rsid w:val="0016625E"/>
    <w:rPr>
      <w:rFonts w:eastAsia="Times New Roman" w:cs="Times New Roman"/>
      <w:sz w:val="3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55BB-C075-4A9C-B412-AE608A0A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18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30867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dc:description/>
  <cp:lastModifiedBy>Сазонова Т.Л.</cp:lastModifiedBy>
  <cp:revision>226</cp:revision>
  <cp:lastPrinted>2023-09-25T07:59:00Z</cp:lastPrinted>
  <dcterms:created xsi:type="dcterms:W3CDTF">2020-01-21T18:47:00Z</dcterms:created>
  <dcterms:modified xsi:type="dcterms:W3CDTF">2023-09-25T08:05:00Z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false</vt:bool>
  </property>
</Properties>
</file>