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CC" w:rsidRDefault="005879CC" w:rsidP="005879CC">
      <w:pPr>
        <w:pStyle w:val="aff4"/>
        <w:rPr>
          <w:b w:val="0"/>
          <w:bCs/>
          <w:sz w:val="20"/>
          <w:lang w:val="en-US"/>
        </w:rPr>
      </w:pPr>
      <w:r>
        <w:rPr>
          <w:b w:val="0"/>
          <w:bCs/>
          <w:noProof/>
          <w:sz w:val="28"/>
          <w:szCs w:val="28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CC" w:rsidRDefault="005879CC" w:rsidP="005879CC">
      <w:pPr>
        <w:pStyle w:val="aff4"/>
        <w:jc w:val="left"/>
        <w:rPr>
          <w:b w:val="0"/>
          <w:bCs/>
          <w:sz w:val="20"/>
          <w:lang w:val="en-US"/>
        </w:rPr>
      </w:pPr>
    </w:p>
    <w:p w:rsidR="005879CC" w:rsidRDefault="005879CC" w:rsidP="005879CC">
      <w:pPr>
        <w:pStyle w:val="aff4"/>
        <w:rPr>
          <w:b w:val="0"/>
          <w:bCs/>
          <w:sz w:val="10"/>
          <w:szCs w:val="10"/>
          <w:lang w:val="en-US"/>
        </w:rPr>
      </w:pPr>
    </w:p>
    <w:p w:rsidR="005879CC" w:rsidRDefault="005879CC" w:rsidP="005879CC">
      <w:pPr>
        <w:pStyle w:val="aff4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АДМИНИСТРАЦИЯ  БЕЛОЗЕРСКОГО  МУНИЦИПАЛЬНОГО   </w:t>
      </w:r>
      <w:r w:rsidR="00D52233">
        <w:rPr>
          <w:b w:val="0"/>
          <w:bCs/>
          <w:sz w:val="20"/>
        </w:rPr>
        <w:t>ОКРУГА</w:t>
      </w:r>
      <w:r>
        <w:rPr>
          <w:b w:val="0"/>
          <w:bCs/>
          <w:sz w:val="20"/>
        </w:rPr>
        <w:t xml:space="preserve">  ВОЛОГОДСКОЙ ОБЛАСТИ</w:t>
      </w:r>
    </w:p>
    <w:p w:rsidR="005879CC" w:rsidRDefault="005879CC" w:rsidP="005879CC">
      <w:pPr>
        <w:pStyle w:val="aff4"/>
      </w:pPr>
    </w:p>
    <w:p w:rsidR="005879CC" w:rsidRDefault="005879CC" w:rsidP="005879CC">
      <w:pPr>
        <w:pStyle w:val="aff4"/>
      </w:pPr>
      <w:proofErr w:type="gramStart"/>
      <w:r>
        <w:t>П</w:t>
      </w:r>
      <w:proofErr w:type="gramEnd"/>
      <w:r>
        <w:t xml:space="preserve"> О С Т А Н О В Л Е Н И Е</w:t>
      </w:r>
    </w:p>
    <w:p w:rsidR="005879CC" w:rsidRDefault="005879CC" w:rsidP="005879CC">
      <w:pPr>
        <w:jc w:val="center"/>
        <w:rPr>
          <w:b/>
          <w:bCs/>
          <w:sz w:val="36"/>
        </w:rPr>
      </w:pPr>
    </w:p>
    <w:p w:rsidR="005879CC" w:rsidRDefault="005879CC" w:rsidP="005879CC">
      <w:pPr>
        <w:jc w:val="center"/>
        <w:rPr>
          <w:b/>
          <w:bCs/>
          <w:sz w:val="36"/>
        </w:rPr>
      </w:pPr>
    </w:p>
    <w:p w:rsidR="005879CC" w:rsidRDefault="005879CC" w:rsidP="005879CC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21F7B">
        <w:rPr>
          <w:sz w:val="28"/>
          <w:szCs w:val="28"/>
        </w:rPr>
        <w:t>13.01.2023</w:t>
      </w:r>
      <w:r>
        <w:rPr>
          <w:sz w:val="28"/>
          <w:szCs w:val="28"/>
        </w:rPr>
        <w:t xml:space="preserve">  № </w:t>
      </w:r>
      <w:r w:rsidR="00521F7B">
        <w:rPr>
          <w:sz w:val="28"/>
          <w:szCs w:val="28"/>
        </w:rPr>
        <w:t>63</w:t>
      </w:r>
    </w:p>
    <w:p w:rsidR="005879CC" w:rsidRDefault="005879CC" w:rsidP="005879CC">
      <w:pPr>
        <w:pStyle w:val="10"/>
        <w:rPr>
          <w:sz w:val="28"/>
          <w:szCs w:val="28"/>
        </w:rPr>
      </w:pPr>
    </w:p>
    <w:p w:rsidR="005879CC" w:rsidRPr="000F58BC" w:rsidRDefault="005879CC" w:rsidP="005879CC"/>
    <w:p w:rsidR="005879CC" w:rsidRDefault="005879CC" w:rsidP="005879C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 программы </w:t>
      </w:r>
    </w:p>
    <w:p w:rsidR="005879CC" w:rsidRDefault="005879CC" w:rsidP="005879CC">
      <w:pPr>
        <w:rPr>
          <w:sz w:val="28"/>
          <w:szCs w:val="28"/>
        </w:rPr>
      </w:pPr>
      <w:r>
        <w:rPr>
          <w:sz w:val="28"/>
          <w:szCs w:val="28"/>
        </w:rPr>
        <w:t>«Экономическое развитие Белозерского</w:t>
      </w:r>
    </w:p>
    <w:p w:rsidR="005879CC" w:rsidRDefault="005879CC" w:rsidP="005879C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на 2023- 2027 годы»</w:t>
      </w:r>
    </w:p>
    <w:p w:rsidR="005879CC" w:rsidRDefault="005879CC" w:rsidP="005879CC">
      <w:pPr>
        <w:rPr>
          <w:sz w:val="28"/>
          <w:szCs w:val="28"/>
        </w:rPr>
      </w:pPr>
    </w:p>
    <w:p w:rsidR="005879CC" w:rsidRDefault="005879CC" w:rsidP="005879CC">
      <w:pPr>
        <w:rPr>
          <w:sz w:val="28"/>
          <w:szCs w:val="28"/>
        </w:rPr>
      </w:pPr>
    </w:p>
    <w:p w:rsidR="005879CC" w:rsidRDefault="005879CC" w:rsidP="005879CC">
      <w:pPr>
        <w:jc w:val="both"/>
        <w:rPr>
          <w:sz w:val="28"/>
          <w:szCs w:val="28"/>
        </w:rPr>
      </w:pPr>
      <w:r>
        <w:tab/>
      </w:r>
      <w:r w:rsidRPr="0049433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5234AB">
        <w:rPr>
          <w:sz w:val="28"/>
          <w:szCs w:val="28"/>
        </w:rPr>
        <w:t>со статьей 15 Федерального закона от 06.10.2003 №</w:t>
      </w:r>
      <w:r>
        <w:rPr>
          <w:sz w:val="28"/>
          <w:szCs w:val="28"/>
        </w:rPr>
        <w:t xml:space="preserve"> </w:t>
      </w:r>
      <w:r w:rsidRPr="005234AB">
        <w:rPr>
          <w:sz w:val="28"/>
          <w:szCs w:val="28"/>
        </w:rPr>
        <w:t>131-ФЗ «Об общих принципах организации местного самоуправления в Российской Федерации» (с</w:t>
      </w:r>
      <w:r>
        <w:rPr>
          <w:sz w:val="28"/>
          <w:szCs w:val="28"/>
        </w:rPr>
        <w:t xml:space="preserve"> последующими </w:t>
      </w:r>
      <w:r w:rsidRPr="005234AB">
        <w:rPr>
          <w:sz w:val="28"/>
          <w:szCs w:val="28"/>
        </w:rPr>
        <w:t xml:space="preserve"> изменениями и дополнениями), статьей 11 Федерального закона от 24.07.2007  № 209-ФЗ «О развитии малого и среднего предпринимательства в Российской Федерации» (с</w:t>
      </w:r>
      <w:r>
        <w:rPr>
          <w:sz w:val="28"/>
          <w:szCs w:val="28"/>
        </w:rPr>
        <w:t xml:space="preserve"> последующими</w:t>
      </w:r>
      <w:r w:rsidRPr="005234AB">
        <w:rPr>
          <w:sz w:val="28"/>
          <w:szCs w:val="28"/>
        </w:rPr>
        <w:t xml:space="preserve"> изменениями и дополнениями), </w:t>
      </w:r>
      <w:r w:rsidRPr="005879CC">
        <w:rPr>
          <w:sz w:val="28"/>
          <w:szCs w:val="28"/>
        </w:rPr>
        <w:t xml:space="preserve">постановлением администрации </w:t>
      </w:r>
      <w:r w:rsidR="003B03DB">
        <w:rPr>
          <w:sz w:val="28"/>
          <w:szCs w:val="28"/>
        </w:rPr>
        <w:t>района</w:t>
      </w:r>
      <w:r w:rsidRPr="005879CC">
        <w:rPr>
          <w:sz w:val="28"/>
          <w:szCs w:val="28"/>
        </w:rPr>
        <w:t xml:space="preserve"> от 30.09.2015  № 810 «Об утверждении Порядка разработки, реализации и оценки эффективности муниципальных</w:t>
      </w:r>
      <w:r w:rsidRPr="00494331">
        <w:rPr>
          <w:sz w:val="28"/>
          <w:szCs w:val="28"/>
        </w:rPr>
        <w:t xml:space="preserve"> программ Белозерского  района</w:t>
      </w:r>
      <w:r w:rsidR="003B03DB">
        <w:rPr>
          <w:sz w:val="28"/>
          <w:szCs w:val="28"/>
        </w:rPr>
        <w:t>»</w:t>
      </w:r>
    </w:p>
    <w:p w:rsidR="003B03DB" w:rsidRDefault="003B03DB" w:rsidP="005879CC">
      <w:pPr>
        <w:jc w:val="both"/>
        <w:rPr>
          <w:sz w:val="28"/>
          <w:szCs w:val="28"/>
        </w:rPr>
      </w:pPr>
    </w:p>
    <w:p w:rsidR="005879CC" w:rsidRDefault="005879CC" w:rsidP="005879C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879CC" w:rsidRDefault="005879CC" w:rsidP="005879CC">
      <w:pPr>
        <w:jc w:val="both"/>
        <w:rPr>
          <w:sz w:val="28"/>
          <w:szCs w:val="28"/>
        </w:rPr>
      </w:pPr>
    </w:p>
    <w:p w:rsidR="005879CC" w:rsidRDefault="005879CC" w:rsidP="0058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муниципальную   программу «Экономическое развитие Белозерского муниципального округа  на 2023 – 2027 годы» (прилагается).</w:t>
      </w:r>
    </w:p>
    <w:p w:rsidR="002B4E9F" w:rsidRDefault="005879CC" w:rsidP="002B4E9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4E9F">
        <w:rPr>
          <w:sz w:val="28"/>
          <w:szCs w:val="28"/>
        </w:rPr>
        <w:t>Признать утратившими силу постановления администрации района:</w:t>
      </w:r>
    </w:p>
    <w:p w:rsidR="002B4E9F" w:rsidRDefault="002B4E9F" w:rsidP="002B4E9F">
      <w:pPr>
        <w:autoSpaceDN w:val="0"/>
        <w:adjustRightInd w:val="0"/>
        <w:jc w:val="both"/>
        <w:rPr>
          <w:sz w:val="28"/>
          <w:szCs w:val="28"/>
        </w:rPr>
      </w:pPr>
      <w:r w:rsidRPr="00C76436">
        <w:rPr>
          <w:sz w:val="28"/>
          <w:szCs w:val="28"/>
        </w:rPr>
        <w:t xml:space="preserve">          - от </w:t>
      </w:r>
      <w:r>
        <w:rPr>
          <w:sz w:val="28"/>
          <w:szCs w:val="28"/>
        </w:rPr>
        <w:t>16.06.2020</w:t>
      </w:r>
      <w:r w:rsidRPr="00C7643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243 «Об утверждении муниципальной  программы </w:t>
      </w:r>
    </w:p>
    <w:p w:rsidR="002B4E9F" w:rsidRDefault="002B4E9F" w:rsidP="002B4E9F">
      <w:pPr>
        <w:rPr>
          <w:sz w:val="28"/>
          <w:szCs w:val="28"/>
        </w:rPr>
      </w:pPr>
      <w:r>
        <w:rPr>
          <w:sz w:val="28"/>
          <w:szCs w:val="28"/>
        </w:rPr>
        <w:t>«Экономическое развитие Белозерского муниципального района  на 2021- 2025 годы»;</w:t>
      </w:r>
    </w:p>
    <w:p w:rsidR="002B4E9F" w:rsidRDefault="002B4E9F" w:rsidP="002B4E9F">
      <w:pPr>
        <w:autoSpaceDN w:val="0"/>
        <w:adjustRightInd w:val="0"/>
        <w:jc w:val="both"/>
        <w:rPr>
          <w:sz w:val="28"/>
          <w:szCs w:val="28"/>
        </w:rPr>
      </w:pPr>
      <w:r w:rsidRPr="00C76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- от 16.02.2021 № 41 «О внесении  изменений и дополнений в постановление администрации района от 16.06.2020 № 243»;</w:t>
      </w:r>
    </w:p>
    <w:p w:rsidR="002B4E9F" w:rsidRDefault="002B4E9F" w:rsidP="002B4E9F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5C4705">
        <w:rPr>
          <w:sz w:val="28"/>
          <w:szCs w:val="28"/>
        </w:rPr>
        <w:t xml:space="preserve">от  </w:t>
      </w:r>
      <w:r>
        <w:rPr>
          <w:sz w:val="28"/>
          <w:szCs w:val="28"/>
        </w:rPr>
        <w:t>07.07.2021</w:t>
      </w:r>
      <w:r w:rsidRPr="005C4705">
        <w:rPr>
          <w:sz w:val="28"/>
          <w:szCs w:val="28"/>
        </w:rPr>
        <w:t xml:space="preserve">  № </w:t>
      </w:r>
      <w:r>
        <w:rPr>
          <w:sz w:val="28"/>
          <w:szCs w:val="28"/>
        </w:rPr>
        <w:t>237 «О внесении  изменений и дополнений в постановление администрации района от 16.06.2020 № 243»;</w:t>
      </w:r>
    </w:p>
    <w:p w:rsidR="002B4E9F" w:rsidRDefault="002B4E9F" w:rsidP="002B4E9F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09.11.2021</w:t>
      </w:r>
      <w:r w:rsidRPr="005C4705">
        <w:rPr>
          <w:sz w:val="28"/>
          <w:szCs w:val="28"/>
        </w:rPr>
        <w:t xml:space="preserve">  № </w:t>
      </w:r>
      <w:r>
        <w:rPr>
          <w:sz w:val="28"/>
          <w:szCs w:val="28"/>
        </w:rPr>
        <w:t>403 «О внесении  изменений в постановление администрации района от 16.06.2020 № 243»;</w:t>
      </w:r>
    </w:p>
    <w:p w:rsidR="002B4E9F" w:rsidRDefault="002B4E9F" w:rsidP="002B4E9F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5C4705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28.12.2021</w:t>
      </w:r>
      <w:r w:rsidRPr="005C4705">
        <w:rPr>
          <w:sz w:val="28"/>
          <w:szCs w:val="28"/>
        </w:rPr>
        <w:t xml:space="preserve">  № </w:t>
      </w:r>
      <w:r>
        <w:rPr>
          <w:sz w:val="28"/>
          <w:szCs w:val="28"/>
        </w:rPr>
        <w:t>506 «О внесении  изменений  в постановление администрации района от 16.06.2020 № 243»;</w:t>
      </w:r>
    </w:p>
    <w:p w:rsidR="002B4E9F" w:rsidRDefault="002B4E9F" w:rsidP="002B4E9F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21.01.2022 № 7 «О внесении  изменений в постановление администрации района от 16.06.2020 № 243»;</w:t>
      </w:r>
    </w:p>
    <w:p w:rsidR="002B4E9F" w:rsidRDefault="00E808B2" w:rsidP="002B4E9F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4E9F">
        <w:rPr>
          <w:sz w:val="28"/>
          <w:szCs w:val="28"/>
        </w:rPr>
        <w:t xml:space="preserve">- от </w:t>
      </w:r>
      <w:r>
        <w:rPr>
          <w:sz w:val="28"/>
          <w:szCs w:val="28"/>
        </w:rPr>
        <w:t>28</w:t>
      </w:r>
      <w:r w:rsidR="002B4E9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B4E9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B4E9F">
        <w:rPr>
          <w:sz w:val="28"/>
          <w:szCs w:val="28"/>
        </w:rPr>
        <w:t xml:space="preserve"> № </w:t>
      </w:r>
      <w:r>
        <w:rPr>
          <w:sz w:val="28"/>
          <w:szCs w:val="28"/>
        </w:rPr>
        <w:t>393</w:t>
      </w:r>
      <w:r w:rsidR="002B4E9F">
        <w:rPr>
          <w:sz w:val="28"/>
          <w:szCs w:val="28"/>
        </w:rPr>
        <w:t xml:space="preserve"> «О внесении  изменений в постановление администрации района от 16.06.2020 № 243»;</w:t>
      </w:r>
    </w:p>
    <w:p w:rsidR="002B4E9F" w:rsidRDefault="00E808B2" w:rsidP="002B4E9F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4E9F">
        <w:rPr>
          <w:sz w:val="28"/>
          <w:szCs w:val="28"/>
        </w:rPr>
        <w:t xml:space="preserve">- от </w:t>
      </w:r>
      <w:r>
        <w:rPr>
          <w:sz w:val="28"/>
          <w:szCs w:val="28"/>
        </w:rPr>
        <w:t>21</w:t>
      </w:r>
      <w:r w:rsidR="002B4E9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B4E9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B4E9F">
        <w:rPr>
          <w:sz w:val="28"/>
          <w:szCs w:val="28"/>
        </w:rPr>
        <w:t xml:space="preserve"> № 4</w:t>
      </w:r>
      <w:r>
        <w:rPr>
          <w:sz w:val="28"/>
          <w:szCs w:val="28"/>
        </w:rPr>
        <w:t>78</w:t>
      </w:r>
      <w:r w:rsidR="002B4E9F">
        <w:rPr>
          <w:sz w:val="28"/>
          <w:szCs w:val="28"/>
        </w:rPr>
        <w:t xml:space="preserve"> «О внесении  изменений в постановление администрации района от 16.06.2020 № 243»</w:t>
      </w:r>
      <w:r>
        <w:rPr>
          <w:sz w:val="28"/>
          <w:szCs w:val="28"/>
        </w:rPr>
        <w:t>.</w:t>
      </w:r>
    </w:p>
    <w:p w:rsidR="002B4E9F" w:rsidRPr="002B4E9F" w:rsidRDefault="002B4E9F" w:rsidP="002B4E9F"/>
    <w:p w:rsidR="002B4E9F" w:rsidRDefault="002B4E9F" w:rsidP="005879CC">
      <w:pPr>
        <w:ind w:firstLine="709"/>
        <w:jc w:val="both"/>
        <w:rPr>
          <w:sz w:val="28"/>
          <w:szCs w:val="28"/>
        </w:rPr>
      </w:pPr>
    </w:p>
    <w:p w:rsidR="005879CC" w:rsidRDefault="002B4E9F" w:rsidP="005879CC">
      <w:pPr>
        <w:ind w:firstLine="709"/>
        <w:jc w:val="both"/>
      </w:pPr>
      <w:r>
        <w:rPr>
          <w:sz w:val="28"/>
          <w:szCs w:val="28"/>
        </w:rPr>
        <w:t>3.</w:t>
      </w:r>
      <w:r w:rsidR="005879CC" w:rsidRPr="00494331">
        <w:rPr>
          <w:sz w:val="28"/>
          <w:szCs w:val="28"/>
        </w:rPr>
        <w:t>Настоящее постановление</w:t>
      </w:r>
      <w:r w:rsidR="005879CC">
        <w:rPr>
          <w:sz w:val="28"/>
          <w:szCs w:val="28"/>
        </w:rPr>
        <w:t xml:space="preserve"> </w:t>
      </w:r>
      <w:r w:rsidR="005879CC" w:rsidRPr="00D837A2">
        <w:rPr>
          <w:sz w:val="28"/>
          <w:szCs w:val="28"/>
        </w:rPr>
        <w:t xml:space="preserve"> </w:t>
      </w:r>
      <w:r w:rsidR="005879CC">
        <w:rPr>
          <w:sz w:val="28"/>
          <w:szCs w:val="28"/>
        </w:rPr>
        <w:t>подлежит опубликованию в газете «</w:t>
      </w:r>
      <w:proofErr w:type="spellStart"/>
      <w:r w:rsidR="005879CC">
        <w:rPr>
          <w:sz w:val="28"/>
          <w:szCs w:val="28"/>
        </w:rPr>
        <w:t>Белозерье</w:t>
      </w:r>
      <w:proofErr w:type="spellEnd"/>
      <w:r w:rsidR="005879CC">
        <w:rPr>
          <w:sz w:val="28"/>
          <w:szCs w:val="28"/>
        </w:rPr>
        <w:t xml:space="preserve"> </w:t>
      </w:r>
      <w:r w:rsidR="005879CC" w:rsidRPr="002A0E6B">
        <w:rPr>
          <w:sz w:val="28"/>
          <w:szCs w:val="28"/>
        </w:rPr>
        <w:t xml:space="preserve">и </w:t>
      </w:r>
      <w:r w:rsidR="005879CC">
        <w:rPr>
          <w:sz w:val="28"/>
          <w:szCs w:val="28"/>
        </w:rPr>
        <w:t xml:space="preserve">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5879CC" w:rsidRDefault="005879CC" w:rsidP="005879CC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5879CC" w:rsidRPr="00494331" w:rsidRDefault="005879CC" w:rsidP="0058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879CC" w:rsidRDefault="005879CC" w:rsidP="005879CC">
      <w:pPr>
        <w:ind w:firstLine="705"/>
        <w:jc w:val="both"/>
        <w:rPr>
          <w:sz w:val="28"/>
          <w:szCs w:val="28"/>
        </w:rPr>
      </w:pPr>
    </w:p>
    <w:p w:rsidR="005879CC" w:rsidRDefault="005879CC" w:rsidP="005879CC">
      <w:pPr>
        <w:ind w:firstLine="705"/>
        <w:jc w:val="both"/>
        <w:rPr>
          <w:sz w:val="28"/>
          <w:szCs w:val="28"/>
        </w:rPr>
      </w:pPr>
    </w:p>
    <w:p w:rsidR="005879CC" w:rsidRDefault="005879CC" w:rsidP="005879CC">
      <w:pPr>
        <w:ind w:firstLine="705"/>
        <w:jc w:val="both"/>
        <w:rPr>
          <w:sz w:val="28"/>
          <w:szCs w:val="28"/>
        </w:rPr>
      </w:pPr>
    </w:p>
    <w:p w:rsidR="005879CC" w:rsidRDefault="005879CC" w:rsidP="005879CC">
      <w:pPr>
        <w:ind w:firstLine="705"/>
        <w:jc w:val="both"/>
        <w:rPr>
          <w:sz w:val="28"/>
          <w:szCs w:val="28"/>
        </w:rPr>
      </w:pPr>
    </w:p>
    <w:p w:rsidR="004C4B7C" w:rsidRDefault="00D52233" w:rsidP="005879CC">
      <w:pPr>
        <w:rPr>
          <w:b/>
          <w:sz w:val="28"/>
        </w:rPr>
      </w:pPr>
      <w:r>
        <w:rPr>
          <w:b/>
          <w:sz w:val="28"/>
          <w:szCs w:val="28"/>
        </w:rPr>
        <w:t>Глава округа:</w:t>
      </w:r>
      <w:r>
        <w:rPr>
          <w:b/>
          <w:sz w:val="28"/>
          <w:szCs w:val="28"/>
        </w:rPr>
        <w:tab/>
      </w:r>
      <w:r w:rsidR="005879CC">
        <w:rPr>
          <w:b/>
          <w:sz w:val="28"/>
          <w:szCs w:val="28"/>
        </w:rPr>
        <w:t xml:space="preserve">                                      Д.А. Соловьев</w:t>
      </w:r>
    </w:p>
    <w:p w:rsidR="004C4B7C" w:rsidRDefault="004C4B7C">
      <w:pPr>
        <w:rPr>
          <w:b/>
          <w:sz w:val="28"/>
        </w:rPr>
      </w:pPr>
    </w:p>
    <w:p w:rsidR="005879CC" w:rsidRDefault="00AA7E9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</w:p>
    <w:p w:rsidR="005879CC" w:rsidRDefault="005879CC">
      <w:pPr>
        <w:rPr>
          <w:b/>
          <w:sz w:val="28"/>
        </w:rPr>
      </w:pPr>
    </w:p>
    <w:p w:rsidR="005879CC" w:rsidRDefault="005879CC">
      <w:pPr>
        <w:rPr>
          <w:b/>
          <w:sz w:val="28"/>
        </w:rPr>
      </w:pPr>
    </w:p>
    <w:p w:rsidR="005879CC" w:rsidRDefault="005879CC">
      <w:pPr>
        <w:rPr>
          <w:b/>
          <w:sz w:val="28"/>
        </w:rPr>
      </w:pPr>
    </w:p>
    <w:p w:rsidR="005879CC" w:rsidRDefault="005879CC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</w:p>
    <w:p w:rsidR="00E808B2" w:rsidRDefault="00E808B2">
      <w:pPr>
        <w:rPr>
          <w:b/>
          <w:sz w:val="28"/>
        </w:rPr>
      </w:pPr>
      <w:bookmarkStart w:id="0" w:name="_GoBack"/>
      <w:bookmarkEnd w:id="0"/>
    </w:p>
    <w:p w:rsidR="00E808B2" w:rsidRDefault="00E808B2">
      <w:pPr>
        <w:rPr>
          <w:b/>
          <w:sz w:val="28"/>
        </w:rPr>
      </w:pPr>
    </w:p>
    <w:p w:rsidR="005879CC" w:rsidRDefault="005879CC">
      <w:pPr>
        <w:rPr>
          <w:b/>
          <w:sz w:val="28"/>
        </w:rPr>
      </w:pPr>
    </w:p>
    <w:p w:rsidR="005879CC" w:rsidRDefault="005879CC">
      <w:pPr>
        <w:rPr>
          <w:b/>
          <w:sz w:val="28"/>
        </w:rPr>
      </w:pPr>
    </w:p>
    <w:p w:rsidR="004C4B7C" w:rsidRPr="005879CC" w:rsidRDefault="00AA7E97" w:rsidP="005879CC">
      <w:pPr>
        <w:jc w:val="right"/>
        <w:rPr>
          <w:sz w:val="28"/>
        </w:rPr>
      </w:pPr>
      <w:r>
        <w:rPr>
          <w:b/>
          <w:sz w:val="28"/>
        </w:rPr>
        <w:t xml:space="preserve"> </w:t>
      </w:r>
      <w:r w:rsidRPr="005879CC">
        <w:rPr>
          <w:sz w:val="28"/>
        </w:rPr>
        <w:t>Утверждена</w:t>
      </w:r>
    </w:p>
    <w:p w:rsidR="004C4B7C" w:rsidRDefault="00AA7E9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постановлением администрации </w:t>
      </w:r>
    </w:p>
    <w:p w:rsidR="004C4B7C" w:rsidRDefault="00AA7E9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D52233">
        <w:rPr>
          <w:sz w:val="28"/>
        </w:rPr>
        <w:t>округа</w:t>
      </w:r>
      <w:r>
        <w:rPr>
          <w:sz w:val="28"/>
        </w:rPr>
        <w:t xml:space="preserve">  от </w:t>
      </w:r>
      <w:r w:rsidR="00521F7B">
        <w:rPr>
          <w:sz w:val="28"/>
        </w:rPr>
        <w:t>13.01.2023</w:t>
      </w:r>
      <w:r>
        <w:rPr>
          <w:sz w:val="28"/>
        </w:rPr>
        <w:t xml:space="preserve">  № </w:t>
      </w:r>
      <w:r w:rsidR="00521F7B">
        <w:rPr>
          <w:sz w:val="28"/>
        </w:rPr>
        <w:t>63</w:t>
      </w:r>
    </w:p>
    <w:p w:rsidR="004C4B7C" w:rsidRDefault="004C4B7C">
      <w:pPr>
        <w:jc w:val="center"/>
        <w:rPr>
          <w:b/>
          <w:sz w:val="28"/>
        </w:rPr>
      </w:pPr>
    </w:p>
    <w:p w:rsidR="004C4B7C" w:rsidRDefault="00AA7E9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C4B7C" w:rsidRDefault="004C4B7C">
      <w:pPr>
        <w:jc w:val="center"/>
        <w:rPr>
          <w:b/>
          <w:sz w:val="28"/>
        </w:rPr>
      </w:pPr>
    </w:p>
    <w:p w:rsidR="004C4B7C" w:rsidRDefault="00AA7E97">
      <w:pPr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sz w:val="28"/>
        </w:rPr>
        <w:t xml:space="preserve"> п</w:t>
      </w:r>
      <w:r>
        <w:rPr>
          <w:b/>
          <w:sz w:val="28"/>
        </w:rPr>
        <w:t>рограмма</w:t>
      </w:r>
    </w:p>
    <w:p w:rsidR="004C4B7C" w:rsidRDefault="00AA7E97">
      <w:pPr>
        <w:jc w:val="center"/>
        <w:rPr>
          <w:sz w:val="28"/>
        </w:rPr>
      </w:pPr>
      <w:r>
        <w:rPr>
          <w:sz w:val="28"/>
        </w:rPr>
        <w:t xml:space="preserve">«Экономическое развитие Белозерского муниципального округа </w:t>
      </w:r>
    </w:p>
    <w:p w:rsidR="004C4B7C" w:rsidRDefault="00AA7E97">
      <w:pPr>
        <w:jc w:val="center"/>
        <w:rPr>
          <w:sz w:val="28"/>
        </w:rPr>
      </w:pPr>
      <w:r>
        <w:rPr>
          <w:sz w:val="28"/>
        </w:rPr>
        <w:t xml:space="preserve"> на 2023 – 2027 годы»</w:t>
      </w:r>
    </w:p>
    <w:p w:rsidR="009A5589" w:rsidRPr="009A5589" w:rsidRDefault="009A5589" w:rsidP="009A5589">
      <w:pPr>
        <w:jc w:val="center"/>
      </w:pPr>
      <w:r w:rsidRPr="009A5589">
        <w:rPr>
          <w:sz w:val="28"/>
          <w:szCs w:val="28"/>
        </w:rPr>
        <w:t>(далее – муниципальная программа)</w:t>
      </w:r>
    </w:p>
    <w:p w:rsidR="004C4B7C" w:rsidRDefault="004C4B7C">
      <w:pPr>
        <w:jc w:val="center"/>
        <w:rPr>
          <w:sz w:val="28"/>
        </w:rPr>
      </w:pPr>
    </w:p>
    <w:p w:rsidR="004C4B7C" w:rsidRDefault="00AA7E97">
      <w:pPr>
        <w:spacing w:line="100" w:lineRule="atLeast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Паспорт</w:t>
      </w:r>
    </w:p>
    <w:p w:rsidR="004C4B7C" w:rsidRDefault="00AA7E97">
      <w:pPr>
        <w:spacing w:line="100" w:lineRule="atLeast"/>
        <w:jc w:val="center"/>
        <w:rPr>
          <w:b/>
          <w:spacing w:val="-2"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программы </w:t>
      </w:r>
    </w:p>
    <w:p w:rsidR="004C4B7C" w:rsidRDefault="004C4B7C">
      <w:pPr>
        <w:spacing w:line="100" w:lineRule="atLeast"/>
        <w:jc w:val="center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6119"/>
      </w:tblGrid>
      <w:tr w:rsidR="004C4B7C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Администрация Белозерского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 w:rsidR="004C4B7C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bookmarkStart w:id="1" w:name="sub_10002"/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  <w:bookmarkEnd w:id="1"/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Управление имущественных отношений  администрации Белозерского  муниципального округа </w:t>
            </w:r>
          </w:p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Финансовое управление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Белозерского  муниципального округа </w:t>
            </w:r>
          </w:p>
          <w:p w:rsidR="004C4B7C" w:rsidRDefault="004C4B7C">
            <w:pPr>
              <w:spacing w:line="276" w:lineRule="auto"/>
              <w:rPr>
                <w:sz w:val="28"/>
              </w:rPr>
            </w:pPr>
          </w:p>
        </w:tc>
      </w:tr>
      <w:tr w:rsidR="004C4B7C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программы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отсутствуют</w:t>
            </w:r>
          </w:p>
        </w:tc>
      </w:tr>
      <w:tr w:rsidR="004C4B7C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отсутствуют</w:t>
            </w:r>
          </w:p>
        </w:tc>
      </w:tr>
      <w:tr w:rsidR="004C4B7C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 программы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отсутствуют</w:t>
            </w:r>
          </w:p>
        </w:tc>
      </w:tr>
      <w:tr w:rsidR="004C4B7C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программы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создания условий для обеспечения устойчивости и повышения темпов экономического развития Белозерского муниципального округа;</w:t>
            </w:r>
          </w:p>
          <w:p w:rsidR="004C4B7C" w:rsidRDefault="00AA7E97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- создание благоприятных условий для предпринимательской деятельности.</w:t>
            </w:r>
          </w:p>
          <w:p w:rsidR="004C4B7C" w:rsidRDefault="00AA7E97">
            <w:pPr>
              <w:pStyle w:val="consplusnormal"/>
              <w:spacing w:beforeAutospacing="0" w:afterAutospacing="0"/>
              <w:ind w:left="108" w:hanging="108"/>
              <w:jc w:val="both"/>
              <w:rPr>
                <w:sz w:val="28"/>
              </w:rPr>
            </w:pPr>
            <w:r>
              <w:rPr>
                <w:sz w:val="28"/>
              </w:rPr>
              <w:t>-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</w:t>
            </w:r>
          </w:p>
        </w:tc>
      </w:tr>
      <w:tr w:rsidR="004C4B7C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fc"/>
              <w:tabs>
                <w:tab w:val="left" w:pos="34"/>
              </w:tabs>
              <w:spacing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оказание поддержки и содействия развитию малого и среднего предпринимательства на территории </w:t>
            </w:r>
            <w:r>
              <w:rPr>
                <w:rFonts w:ascii="Times New Roman" w:hAnsi="Times New Roman"/>
                <w:highlight w:val="white"/>
              </w:rPr>
              <w:t>округа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C4B7C" w:rsidRDefault="00AA7E97">
            <w:pPr>
              <w:pStyle w:val="afc"/>
              <w:tabs>
                <w:tab w:val="left" w:pos="34"/>
              </w:tabs>
              <w:spacing w:line="240" w:lineRule="auto"/>
              <w:ind w:left="34"/>
              <w:contextualSpacing/>
            </w:pPr>
            <w:r>
              <w:t xml:space="preserve">- создание благоприятной для инвестиций административной среды на территории Белозерского муниципального </w:t>
            </w:r>
            <w:r>
              <w:rPr>
                <w:rFonts w:ascii="Times New Roman" w:hAnsi="Times New Roman"/>
                <w:highlight w:val="white"/>
              </w:rPr>
              <w:t>округа</w:t>
            </w:r>
            <w:r>
              <w:t>;</w:t>
            </w:r>
          </w:p>
          <w:p w:rsidR="004C4B7C" w:rsidRDefault="00AA7E97">
            <w:pPr>
              <w:pStyle w:val="ConsPlusNormal1"/>
              <w:tabs>
                <w:tab w:val="left" w:pos="395"/>
              </w:tabs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создание условий для сохранения и развития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развозной торговли в малонаселенных </w:t>
            </w:r>
            <w:proofErr w:type="gramStart"/>
            <w:r w:rsidRPr="00A7263F">
              <w:rPr>
                <w:rFonts w:ascii="Times New Roman" w:hAnsi="Times New Roman"/>
                <w:sz w:val="28"/>
                <w:szCs w:val="28"/>
              </w:rPr>
              <w:t>и</w:t>
            </w:r>
            <w:r w:rsidR="00A7263F" w:rsidRPr="00A7263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A7263F" w:rsidRPr="00A7263F">
              <w:rPr>
                <w:rFonts w:ascii="Times New Roman" w:hAnsi="Times New Roman"/>
                <w:sz w:val="28"/>
                <w:szCs w:val="28"/>
              </w:rPr>
              <w:t>или)</w:t>
            </w:r>
            <w:r w:rsidR="00A7263F"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труднодоступных населенных пунктах</w:t>
            </w:r>
          </w:p>
          <w:p w:rsidR="004C4B7C" w:rsidRDefault="004C4B7C">
            <w:pPr>
              <w:pStyle w:val="afc"/>
              <w:tabs>
                <w:tab w:val="left" w:pos="34"/>
              </w:tabs>
              <w:spacing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</w:tr>
      <w:tr w:rsidR="004C4B7C">
        <w:trPr>
          <w:trHeight w:val="557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Целевые индикаторы и показатели программы</w:t>
            </w:r>
          </w:p>
          <w:p w:rsidR="004C4B7C" w:rsidRDefault="004C4B7C">
            <w:pPr>
              <w:spacing w:line="276" w:lineRule="auto"/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t xml:space="preserve"> </w:t>
            </w:r>
            <w:r>
              <w:rPr>
                <w:sz w:val="28"/>
              </w:rPr>
              <w:t>число субъектов малого и среднего предпринимательства на 10 тысяч человек населения;</w:t>
            </w:r>
          </w:p>
          <w:p w:rsidR="004C4B7C" w:rsidRDefault="00AA7E97">
            <w:pPr>
              <w:pStyle w:val="consplusnormal"/>
              <w:spacing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- 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организаций;</w:t>
            </w:r>
          </w:p>
          <w:p w:rsidR="004C4B7C" w:rsidRDefault="00AA7E97">
            <w:pPr>
              <w:pStyle w:val="consplusnormal"/>
              <w:spacing w:beforeAutospacing="0" w:afterAutospacing="0"/>
              <w:jc w:val="both"/>
            </w:pPr>
            <w:r>
              <w:rPr>
                <w:sz w:val="28"/>
              </w:rPr>
              <w:t>- количество вновь   зарегистрированных субъектов  МСП в округе;</w:t>
            </w:r>
            <w:r>
              <w:t xml:space="preserve">     </w:t>
            </w:r>
          </w:p>
          <w:p w:rsidR="004C4B7C" w:rsidRDefault="00AA7E97">
            <w:pPr>
              <w:pStyle w:val="afc"/>
              <w:tabs>
                <w:tab w:val="left" w:pos="317"/>
                <w:tab w:val="left" w:pos="907"/>
              </w:tabs>
              <w:spacing w:line="240" w:lineRule="auto"/>
              <w:ind w:left="34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объем инвестиций в основной капитал (за исключением бюджетных средств) в расчете на 1 жителя;</w:t>
            </w:r>
          </w:p>
          <w:p w:rsidR="004C4B7C" w:rsidRDefault="00AA7E97">
            <w:pPr>
              <w:pStyle w:val="ConsPlusCell"/>
              <w:tabs>
                <w:tab w:val="left" w:pos="317"/>
              </w:tabs>
              <w:ind w:left="33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- количество инвестиционных предложений для потенциальных инвесторов;</w:t>
            </w:r>
          </w:p>
          <w:p w:rsidR="004C4B7C" w:rsidRDefault="00AA7E97">
            <w:pPr>
              <w:pStyle w:val="ConsPlusNormal1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</w:t>
            </w:r>
            <w:r w:rsidRPr="009041EC">
              <w:rPr>
                <w:rFonts w:ascii="Times New Roman" w:hAnsi="Times New Roman"/>
                <w:sz w:val="28"/>
              </w:rPr>
              <w:t>объем инвестиций в основной капитал</w:t>
            </w:r>
          </w:p>
          <w:p w:rsidR="004C4B7C" w:rsidRDefault="00AA7E97">
            <w:pPr>
              <w:pStyle w:val="ConsPlusNormal1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количество малонаселенных и (или)  труднодоступных населенных пунктов, в которые фактически осуществлялась доставка и реализация продовольственных товаров, единиц</w:t>
            </w:r>
          </w:p>
        </w:tc>
      </w:tr>
      <w:tr w:rsidR="004C4B7C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2023 – 2027  годы          </w:t>
            </w:r>
          </w:p>
        </w:tc>
      </w:tr>
      <w:tr w:rsidR="004C4B7C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составляет  2</w:t>
            </w:r>
            <w:r w:rsidR="00E7041A">
              <w:rPr>
                <w:sz w:val="28"/>
              </w:rPr>
              <w:t>332,0</w:t>
            </w:r>
            <w:r>
              <w:rPr>
                <w:sz w:val="28"/>
              </w:rPr>
              <w:t xml:space="preserve">  тыс. руб.,   в том числе по годам:</w:t>
            </w:r>
          </w:p>
          <w:p w:rsidR="004C4B7C" w:rsidRDefault="00AA7E97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2023 год всего: 4</w:t>
            </w:r>
            <w:r w:rsidR="00E7041A">
              <w:rPr>
                <w:sz w:val="28"/>
              </w:rPr>
              <w:t>66,4</w:t>
            </w:r>
            <w:r>
              <w:rPr>
                <w:sz w:val="28"/>
              </w:rPr>
              <w:t xml:space="preserve"> тыс. рублей, в том числе:</w:t>
            </w:r>
          </w:p>
          <w:p w:rsidR="004C4B7C" w:rsidRDefault="00AA7E97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округа- 12</w:t>
            </w:r>
            <w:r w:rsidR="00E7041A">
              <w:rPr>
                <w:sz w:val="28"/>
              </w:rPr>
              <w:t>7,8</w:t>
            </w:r>
            <w:r>
              <w:rPr>
                <w:sz w:val="28"/>
              </w:rPr>
              <w:t xml:space="preserve"> тыс. рублей;</w:t>
            </w:r>
          </w:p>
          <w:p w:rsidR="004C4B7C" w:rsidRDefault="00AA7E97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Средства областного бюджета – </w:t>
            </w:r>
            <w:r w:rsidR="00E7041A">
              <w:rPr>
                <w:sz w:val="28"/>
              </w:rPr>
              <w:t>338,6</w:t>
            </w:r>
            <w:r>
              <w:rPr>
                <w:sz w:val="28"/>
              </w:rPr>
              <w:t xml:space="preserve"> тыс. рублей;</w:t>
            </w:r>
          </w:p>
          <w:p w:rsidR="004C4B7C" w:rsidRDefault="00AA7E97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всего: </w:t>
            </w:r>
            <w:r w:rsidR="003B03DB">
              <w:rPr>
                <w:sz w:val="28"/>
              </w:rPr>
              <w:t xml:space="preserve">466,4 </w:t>
            </w:r>
            <w:r>
              <w:rPr>
                <w:sz w:val="28"/>
              </w:rPr>
              <w:t>тыс. рублей, в том числе:</w:t>
            </w:r>
          </w:p>
          <w:p w:rsidR="00E7041A" w:rsidRDefault="00E7041A" w:rsidP="00E7041A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округа- 127,8 тыс. рублей;</w:t>
            </w:r>
          </w:p>
          <w:p w:rsidR="004C4B7C" w:rsidRDefault="00E7041A" w:rsidP="00E7041A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бюджета – 338,6 тыс</w:t>
            </w:r>
            <w:r w:rsidR="00AA7E97">
              <w:rPr>
                <w:sz w:val="28"/>
              </w:rPr>
              <w:t>. рублей;</w:t>
            </w:r>
          </w:p>
          <w:p w:rsidR="004C4B7C" w:rsidRDefault="00AA7E97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всего: </w:t>
            </w:r>
            <w:r w:rsidR="003B03DB">
              <w:rPr>
                <w:sz w:val="28"/>
              </w:rPr>
              <w:t xml:space="preserve">466,4 </w:t>
            </w:r>
            <w:r>
              <w:rPr>
                <w:sz w:val="28"/>
              </w:rPr>
              <w:t>тыс. рублей, в том числе:</w:t>
            </w:r>
          </w:p>
          <w:p w:rsidR="00E7041A" w:rsidRDefault="00E7041A" w:rsidP="00E7041A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округа- 127,8 тыс. рублей;</w:t>
            </w:r>
          </w:p>
          <w:p w:rsidR="004C4B7C" w:rsidRDefault="00E7041A" w:rsidP="00E7041A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бюджета – 338,6 тыс</w:t>
            </w:r>
            <w:r w:rsidR="00AA7E97">
              <w:rPr>
                <w:sz w:val="28"/>
              </w:rPr>
              <w:t>. рублей;</w:t>
            </w:r>
          </w:p>
          <w:p w:rsidR="004C4B7C" w:rsidRDefault="00AA7E97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всего: </w:t>
            </w:r>
            <w:r w:rsidR="003B03DB">
              <w:rPr>
                <w:sz w:val="28"/>
              </w:rPr>
              <w:t xml:space="preserve">466,4 </w:t>
            </w:r>
            <w:r>
              <w:rPr>
                <w:sz w:val="28"/>
              </w:rPr>
              <w:t>тыс. рублей, в том числе:</w:t>
            </w:r>
          </w:p>
          <w:p w:rsidR="00E7041A" w:rsidRDefault="00E7041A" w:rsidP="00E7041A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округа- 127,8 тыс. рублей;</w:t>
            </w:r>
          </w:p>
          <w:p w:rsidR="004C4B7C" w:rsidRDefault="00E7041A" w:rsidP="00E7041A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бюджета – 338,6 тыс</w:t>
            </w:r>
            <w:r w:rsidR="00AA7E97">
              <w:rPr>
                <w:sz w:val="28"/>
              </w:rPr>
              <w:t>. рублей;</w:t>
            </w:r>
          </w:p>
          <w:p w:rsidR="004C4B7C" w:rsidRDefault="00AA7E97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всего: </w:t>
            </w:r>
            <w:r w:rsidR="003B03DB">
              <w:rPr>
                <w:sz w:val="28"/>
              </w:rPr>
              <w:t xml:space="preserve">466,4 </w:t>
            </w:r>
            <w:r>
              <w:rPr>
                <w:sz w:val="28"/>
              </w:rPr>
              <w:t>тыс. рублей, в том числе:</w:t>
            </w:r>
          </w:p>
          <w:p w:rsidR="00E7041A" w:rsidRDefault="00E7041A" w:rsidP="00E7041A">
            <w:pPr>
              <w:widowControl w:val="0"/>
              <w:spacing w:line="100" w:lineRule="atLeast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округа- 127,8 тыс. рублей;</w:t>
            </w:r>
          </w:p>
          <w:p w:rsidR="004C4B7C" w:rsidRDefault="00E7041A" w:rsidP="00E7041A">
            <w:pPr>
              <w:widowControl w:val="0"/>
              <w:spacing w:line="100" w:lineRule="atLeast"/>
              <w:ind w:left="34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Средства областного бюджета – 338,6 тыс</w:t>
            </w:r>
            <w:r w:rsidR="00AA7E97">
              <w:rPr>
                <w:sz w:val="28"/>
              </w:rPr>
              <w:t>. рублей</w:t>
            </w:r>
          </w:p>
        </w:tc>
      </w:tr>
      <w:tr w:rsidR="004C4B7C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Ожидаемые результаты </w:t>
            </w:r>
            <w:r>
              <w:rPr>
                <w:rFonts w:ascii="Times New Roman" w:hAnsi="Times New Roman"/>
                <w:sz w:val="28"/>
              </w:rPr>
              <w:lastRenderedPageBreak/>
              <w:t>реализации программы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 w:rsidP="00704F2C">
            <w:pPr>
              <w:pStyle w:val="afc"/>
              <w:tabs>
                <w:tab w:val="left" w:pos="346"/>
              </w:tabs>
              <w:spacing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lastRenderedPageBreak/>
              <w:t xml:space="preserve"> - </w:t>
            </w:r>
            <w:r>
              <w:rPr>
                <w:rFonts w:ascii="Times New Roman" w:hAnsi="Times New Roman"/>
              </w:rPr>
              <w:t xml:space="preserve">увеличение числа субъектов малого и </w:t>
            </w:r>
            <w:r>
              <w:rPr>
                <w:rFonts w:ascii="Times New Roman" w:hAnsi="Times New Roman"/>
              </w:rPr>
              <w:lastRenderedPageBreak/>
              <w:t>среднего предпринимательства в расчете на 10 тыс. человек населения до 405,31 единиц в 2027 году;</w:t>
            </w:r>
          </w:p>
          <w:p w:rsidR="004C4B7C" w:rsidRDefault="00AA7E97" w:rsidP="00704F2C">
            <w:pPr>
              <w:pStyle w:val="consplusnormal"/>
              <w:spacing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- увеличение доли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до 25,08</w:t>
            </w:r>
            <w:r>
              <w:rPr>
                <w:rStyle w:val="apple-converted-space0"/>
                <w:sz w:val="28"/>
              </w:rPr>
              <w:t> %</w:t>
            </w:r>
            <w:r>
              <w:rPr>
                <w:sz w:val="28"/>
              </w:rPr>
              <w:t> в 2027 году;              </w:t>
            </w:r>
          </w:p>
          <w:p w:rsidR="004C4B7C" w:rsidRDefault="00AA7E97" w:rsidP="00704F2C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A3150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увеличение количества </w:t>
            </w:r>
            <w:r w:rsidRPr="00AA7E97">
              <w:rPr>
                <w:sz w:val="28"/>
              </w:rPr>
              <w:t>инвестиционных предложений для потенциальных инвесторов до 2</w:t>
            </w:r>
            <w:r w:rsidR="00A31504" w:rsidRPr="00AA7E97">
              <w:rPr>
                <w:sz w:val="28"/>
              </w:rPr>
              <w:t>1</w:t>
            </w:r>
            <w:r w:rsidRPr="00AA7E97">
              <w:rPr>
                <w:sz w:val="28"/>
              </w:rPr>
              <w:t xml:space="preserve"> в 2027 году;</w:t>
            </w:r>
          </w:p>
          <w:p w:rsidR="004C4B7C" w:rsidRDefault="00AA7E97" w:rsidP="00704F2C">
            <w:pPr>
              <w:pStyle w:val="ConsPlusCell"/>
              <w:tabs>
                <w:tab w:val="left" w:pos="317"/>
              </w:tabs>
              <w:ind w:left="33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- достижение объема инвестиций в расчете на 1 жителя округа в размере не менее 20425,2  рублей в 2027 году;</w:t>
            </w:r>
          </w:p>
          <w:p w:rsidR="004C4B7C" w:rsidRDefault="00AA7E97" w:rsidP="00704F2C">
            <w:pPr>
              <w:pStyle w:val="consplusnormal"/>
              <w:spacing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- достижение объема инвестиций в экономику округа  в размере не менее 462  млн. рублей в 2027 году</w:t>
            </w:r>
          </w:p>
          <w:p w:rsidR="004C4B7C" w:rsidRDefault="00AA7E97" w:rsidP="00704F2C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количество малонаселенных и (или) труднодоступных населенных пунктов, в которые фактически осуществлялась доставка и реализация продовольственных товаров -  не менее 60 единиц</w:t>
            </w:r>
          </w:p>
          <w:p w:rsidR="004C4B7C" w:rsidRDefault="004C4B7C">
            <w:pPr>
              <w:pStyle w:val="consplusnormal"/>
              <w:spacing w:line="252" w:lineRule="atLeast"/>
              <w:rPr>
                <w:sz w:val="28"/>
              </w:rPr>
            </w:pPr>
          </w:p>
        </w:tc>
      </w:tr>
    </w:tbl>
    <w:p w:rsidR="004C4B7C" w:rsidRDefault="004C4B7C">
      <w:pPr>
        <w:jc w:val="both"/>
        <w:rPr>
          <w:sz w:val="28"/>
        </w:rPr>
      </w:pPr>
    </w:p>
    <w:p w:rsidR="004C4B7C" w:rsidRDefault="004C4B7C">
      <w:pPr>
        <w:jc w:val="both"/>
        <w:rPr>
          <w:sz w:val="28"/>
        </w:rPr>
      </w:pPr>
    </w:p>
    <w:p w:rsidR="004C4B7C" w:rsidRDefault="00AA7E97">
      <w:pPr>
        <w:widowControl w:val="0"/>
        <w:numPr>
          <w:ilvl w:val="0"/>
          <w:numId w:val="1"/>
        </w:numPr>
        <w:spacing w:line="100" w:lineRule="atLeast"/>
        <w:ind w:left="0" w:firstLine="0"/>
        <w:jc w:val="both"/>
        <w:rPr>
          <w:b/>
          <w:sz w:val="28"/>
        </w:rPr>
      </w:pPr>
      <w:r>
        <w:rPr>
          <w:b/>
          <w:sz w:val="28"/>
        </w:rPr>
        <w:t>Общая характеристика сферы реализации муниципальной программы, описание текущего состояния, основных проблем и перспективы развития</w:t>
      </w:r>
    </w:p>
    <w:p w:rsidR="004C4B7C" w:rsidRDefault="004C4B7C">
      <w:pPr>
        <w:widowControl w:val="0"/>
        <w:spacing w:line="100" w:lineRule="atLeast"/>
        <w:jc w:val="both"/>
        <w:rPr>
          <w:b/>
          <w:sz w:val="28"/>
        </w:rPr>
      </w:pPr>
    </w:p>
    <w:p w:rsidR="004C4B7C" w:rsidRDefault="00AA7E97">
      <w:pPr>
        <w:tabs>
          <w:tab w:val="left" w:pos="3810"/>
        </w:tabs>
        <w:ind w:firstLine="680"/>
        <w:jc w:val="both"/>
        <w:rPr>
          <w:sz w:val="28"/>
        </w:rPr>
      </w:pPr>
      <w:r>
        <w:rPr>
          <w:sz w:val="28"/>
        </w:rPr>
        <w:t>Настоящая муниципальная программа предусматривает реализацию мероприятий в таких сферах и направлениях  экономического развития Белозерского муниципального округа, как малый и средний бизнес, инвестиции. Данные направления являются приоритетными и значимыми в  политике органов местного самоуправления Белозерского муниципального округа  для экономического развития территории.</w:t>
      </w:r>
    </w:p>
    <w:p w:rsidR="004C4B7C" w:rsidRDefault="00AA7E97">
      <w:pPr>
        <w:pStyle w:val="FR2"/>
        <w:ind w:right="0" w:firstLine="680"/>
        <w:jc w:val="both"/>
        <w:rPr>
          <w:i w:val="0"/>
        </w:rPr>
      </w:pPr>
      <w:r>
        <w:rPr>
          <w:i w:val="0"/>
        </w:rPr>
        <w:t>Белозерский муниципальный  округ расположен в северо-западной части Вологодской области и занимает территорию 5,4 тысяч квадратных километров. Протяженность территории с севера на юг 120 км, с запада на восток  95 км. Город расположен на южном берегу Белого озера, по которому проходит Волго-Балтийский водный путь, имеется причал. Расстояние от города Белозерск до областного центра город Вологда 216 км, до Череповца 114 км. Ближайший аэропорт «Череповец» находится в 100 км.</w:t>
      </w:r>
    </w:p>
    <w:p w:rsidR="004C4B7C" w:rsidRDefault="00AA7E97">
      <w:pPr>
        <w:tabs>
          <w:tab w:val="left" w:pos="997"/>
        </w:tabs>
        <w:ind w:firstLine="680"/>
        <w:jc w:val="both"/>
        <w:rPr>
          <w:sz w:val="28"/>
        </w:rPr>
      </w:pPr>
      <w:r>
        <w:rPr>
          <w:sz w:val="28"/>
        </w:rPr>
        <w:t xml:space="preserve">В округе имеется большая площадь лесного фонда:  332,4 тыс. гектаров с запасом древесины 60947,2 тыс. </w:t>
      </w:r>
      <w:proofErr w:type="spellStart"/>
      <w:r>
        <w:rPr>
          <w:sz w:val="28"/>
        </w:rPr>
        <w:t>кбм</w:t>
      </w:r>
      <w:proofErr w:type="spellEnd"/>
      <w:r>
        <w:rPr>
          <w:sz w:val="28"/>
        </w:rPr>
        <w:t xml:space="preserve">., из них хвойных 30706,3 тыс. </w:t>
      </w:r>
      <w:proofErr w:type="spellStart"/>
      <w:r>
        <w:rPr>
          <w:sz w:val="28"/>
        </w:rPr>
        <w:t>кбм</w:t>
      </w:r>
      <w:proofErr w:type="spellEnd"/>
      <w:r>
        <w:rPr>
          <w:sz w:val="28"/>
        </w:rPr>
        <w:t>.</w:t>
      </w:r>
    </w:p>
    <w:p w:rsidR="004C4B7C" w:rsidRDefault="00AA7E97">
      <w:pPr>
        <w:tabs>
          <w:tab w:val="left" w:pos="997"/>
        </w:tabs>
        <w:ind w:firstLine="680"/>
        <w:jc w:val="both"/>
        <w:rPr>
          <w:sz w:val="28"/>
        </w:rPr>
      </w:pPr>
      <w:r>
        <w:rPr>
          <w:sz w:val="28"/>
        </w:rPr>
        <w:t>На территории Белозерского округа находится 7 государственных природных заказников, 2 памятника природы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включенных в кадастр </w:t>
      </w:r>
      <w:r>
        <w:rPr>
          <w:rFonts w:ascii="Open Sans" w:hAnsi="Open Sans"/>
          <w:color w:val="454545"/>
          <w:sz w:val="21"/>
        </w:rPr>
        <w:t xml:space="preserve">  </w:t>
      </w:r>
      <w:r>
        <w:rPr>
          <w:sz w:val="28"/>
        </w:rPr>
        <w:t>особо охраняемых природных территорий регионального значения.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Численность постоянного населения Белозерского округа по состоянию на 01.01.2022  составила 13688  человек или 1,2% от общего числа проживающих в Вологодской области, в том числе городского населения – 8271  человек, сельского – 5417  человек.  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 xml:space="preserve">Демографическая ситуация округа характеризуется сокращением численности населения за счет естественной убыли и миграционных процессов. </w:t>
      </w:r>
      <w:r>
        <w:rPr>
          <w:rStyle w:val="CharAttribute10"/>
          <w:sz w:val="28"/>
        </w:rPr>
        <w:t xml:space="preserve"> </w:t>
      </w:r>
      <w:r>
        <w:rPr>
          <w:sz w:val="28"/>
        </w:rPr>
        <w:t xml:space="preserve">За последние пять лет </w:t>
      </w:r>
      <w:r>
        <w:rPr>
          <w:rStyle w:val="CharAttribute10"/>
          <w:sz w:val="28"/>
        </w:rPr>
        <w:t xml:space="preserve">численность постоянного населения сократилась </w:t>
      </w:r>
      <w:r>
        <w:rPr>
          <w:sz w:val="28"/>
        </w:rPr>
        <w:t>на 1091  человек или на 7,2 %.</w:t>
      </w:r>
    </w:p>
    <w:p w:rsidR="004C4B7C" w:rsidRDefault="00AA7E97">
      <w:pPr>
        <w:widowControl w:val="0"/>
        <w:jc w:val="both"/>
        <w:outlineLvl w:val="4"/>
        <w:rPr>
          <w:sz w:val="28"/>
        </w:rPr>
      </w:pPr>
      <w:r>
        <w:rPr>
          <w:sz w:val="28"/>
        </w:rPr>
        <w:t xml:space="preserve">         За 6 месяцев 2022 года родилось 52 человека, умерло 149 человек. Естественная убыль на 1 июля 2022  года составила  97  человек, миграционная  убыль – 26 человек. </w:t>
      </w:r>
    </w:p>
    <w:p w:rsidR="004C4B7C" w:rsidRDefault="00AA7E97">
      <w:pPr>
        <w:widowControl w:val="0"/>
        <w:ind w:firstLine="709"/>
        <w:jc w:val="both"/>
        <w:outlineLvl w:val="4"/>
        <w:rPr>
          <w:sz w:val="28"/>
        </w:rPr>
      </w:pPr>
      <w:r>
        <w:rPr>
          <w:sz w:val="28"/>
        </w:rPr>
        <w:t>По половозрастному составу 53,2 % населения округа занимают женщины, 46,8 % - мужчины.</w:t>
      </w:r>
    </w:p>
    <w:p w:rsidR="004C4B7C" w:rsidRDefault="00AA7E97">
      <w:pPr>
        <w:widowControl w:val="0"/>
        <w:ind w:firstLine="709"/>
        <w:rPr>
          <w:sz w:val="28"/>
        </w:rPr>
      </w:pPr>
      <w:r>
        <w:rPr>
          <w:sz w:val="28"/>
        </w:rPr>
        <w:t>Экономически активное население составляет 6772 человека  (49,5 % от общей численности).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  Наибольшая часть экономически активного населения занята в отраслях «Государственное управление и обеспечение военной безопасности; социальное обеспечение» (20,2%), наименьшая – в отрасли «Деятельность финансовая и страховая» (0,2%).</w:t>
      </w:r>
    </w:p>
    <w:p w:rsidR="004C4B7C" w:rsidRDefault="00AA7E9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 Численность зарегистрированных безработных граждан составила на конец декабря 2021 года 139 человек. Уровень зарегистрированной  безработицы – 1,97%.%. Количество заявленных вакансий – 76 единиц.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 Среднемесячная заработная плата работников крупных и средних организаций в январе-мае  2022 года по округу составила 42156  рублей (72,8 % к средней заработной плате по области) и возросла в сравнении с январем-маем 2021 года в номинальном выражении на 12,0 %. 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 Сельскохозяйственную</w:t>
      </w:r>
      <w:r>
        <w:rPr>
          <w:sz w:val="22"/>
        </w:rPr>
        <w:t xml:space="preserve"> </w:t>
      </w:r>
      <w:r>
        <w:rPr>
          <w:sz w:val="28"/>
        </w:rPr>
        <w:t>отрасль округа представляет  СХА (колхоз) «Рассвет». Основным  видом продукции является молоко, сопутствующи</w:t>
      </w:r>
      <w:proofErr w:type="gramStart"/>
      <w:r>
        <w:rPr>
          <w:sz w:val="28"/>
        </w:rPr>
        <w:t>м–</w:t>
      </w:r>
      <w:proofErr w:type="gramEnd"/>
      <w:r>
        <w:rPr>
          <w:sz w:val="28"/>
        </w:rPr>
        <w:t xml:space="preserve"> мясо крупного рогатого скота. Растениеводство в значительной мере подчинено потребностям животноводства - это выращивание зерновых культур и многолетних трав для обеспечения имеющегося поголовья скота кормами. 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 Поголовье скота в СХА (колхоз) «Рассвет»  составляет 492 голов КРС, из них 310 коров, посевная площадь - 2532 га, в том числе: под зерновыми – 500</w:t>
      </w:r>
      <w:r>
        <w:t xml:space="preserve"> </w:t>
      </w:r>
      <w:r>
        <w:rPr>
          <w:sz w:val="28"/>
        </w:rPr>
        <w:t>га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многолетними травами – 2032 га.</w:t>
      </w:r>
    </w:p>
    <w:p w:rsidR="004C4B7C" w:rsidRDefault="00AA7E97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 Также на территории округа зарегистрировано  4 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>Ф)Х, 3215 личных подсобных хозяйств, занимающихся в основном производством картофеля и овощей.</w:t>
      </w:r>
    </w:p>
    <w:p w:rsidR="004C4B7C" w:rsidRDefault="00AA7E97">
      <w:pPr>
        <w:ind w:firstLine="578"/>
        <w:jc w:val="both"/>
        <w:rPr>
          <w:sz w:val="28"/>
        </w:rPr>
      </w:pPr>
      <w:r>
        <w:rPr>
          <w:sz w:val="28"/>
        </w:rPr>
        <w:t xml:space="preserve"> Белозерский округ располагает широкой сетью водных объектов, пригодных для развития рыболовства и рыбоводства. 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 xml:space="preserve">Промысловый вылов рыбы  в округе ведется тремя малыми предприятиями: ООО «Апрель», ИП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 xml:space="preserve"> Б.Ю., ООО «Айсберг». Объем товарной рыбы за 2021 год составил 360 тонн</w:t>
      </w:r>
      <w:proofErr w:type="gramStart"/>
      <w:r>
        <w:rPr>
          <w:sz w:val="28"/>
        </w:rPr>
        <w:t xml:space="preserve"> .</w:t>
      </w:r>
      <w:proofErr w:type="gramEnd"/>
    </w:p>
    <w:p w:rsidR="004C4B7C" w:rsidRDefault="00AA7E97">
      <w:pPr>
        <w:ind w:firstLine="708"/>
        <w:jc w:val="both"/>
        <w:rPr>
          <w:sz w:val="28"/>
        </w:rPr>
      </w:pPr>
      <w:r>
        <w:rPr>
          <w:sz w:val="28"/>
        </w:rPr>
        <w:t xml:space="preserve">В округе  сформированы  и предоставлены в долгосрочное пользование  3 </w:t>
      </w:r>
      <w:proofErr w:type="gramStart"/>
      <w:r>
        <w:rPr>
          <w:sz w:val="28"/>
        </w:rPr>
        <w:t>рыбоводных</w:t>
      </w:r>
      <w:proofErr w:type="gramEnd"/>
      <w:r>
        <w:rPr>
          <w:sz w:val="28"/>
        </w:rPr>
        <w:t xml:space="preserve"> участка для осуществления индустриального рыбоводства: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- ООО СХП «Чистое озеро». Объем производства радужной форели в садках за 2021 год составил 200,0 тонн, что на 63 тонны больше 2020 года.   Предприятие получило знак «Настоящий Вологодский продукт»,   участвует  в ярмарках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выставках  под брендом «Вологодская форель».  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lastRenderedPageBreak/>
        <w:t xml:space="preserve">  - ООО «</w:t>
      </w:r>
      <w:proofErr w:type="spellStart"/>
      <w:r>
        <w:rPr>
          <w:sz w:val="28"/>
        </w:rPr>
        <w:t>Аквакультура</w:t>
      </w:r>
      <w:proofErr w:type="spellEnd"/>
      <w:r>
        <w:rPr>
          <w:sz w:val="28"/>
        </w:rPr>
        <w:t>»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Организация занимается производством не только радужной форели, но и мраморного сома, сига, муксуна. Поставлено 30  садков  на максимальный объем 250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 xml:space="preserve">/год. Объем производства радужной форели в садках за 2021 год составил 149,7 тонн, что на 24 тонны больше 2020 года, сиговых -8,4 тонны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2020г-6,9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)</w:t>
      </w:r>
    </w:p>
    <w:p w:rsidR="004C4B7C" w:rsidRDefault="00AA7E97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- На озере </w:t>
      </w:r>
      <w:proofErr w:type="spellStart"/>
      <w:r>
        <w:rPr>
          <w:sz w:val="28"/>
        </w:rPr>
        <w:t>Кожино</w:t>
      </w:r>
      <w:proofErr w:type="spellEnd"/>
      <w:r>
        <w:rPr>
          <w:sz w:val="28"/>
        </w:rPr>
        <w:t xml:space="preserve"> в 2018 году сформирован рыбоводный участок и  предоставлен ИП Гилей Я.Л. , в 2021 году велись подготовительные работы для установки садков. </w:t>
      </w:r>
    </w:p>
    <w:p w:rsidR="004C4B7C" w:rsidRDefault="00A510EC">
      <w:pPr>
        <w:ind w:right="179" w:firstLine="540"/>
        <w:jc w:val="both"/>
        <w:rPr>
          <w:sz w:val="28"/>
        </w:rPr>
      </w:pPr>
      <w:r>
        <w:rPr>
          <w:sz w:val="28"/>
        </w:rPr>
        <w:t xml:space="preserve"> </w:t>
      </w:r>
      <w:r w:rsidR="00AA7E97">
        <w:rPr>
          <w:sz w:val="28"/>
        </w:rPr>
        <w:t xml:space="preserve">Оборот розничной торговли за 1 полугодие  2022 года составил 490,3  млн. руб., или 106,3 % (в сопоставимых ценах) к уровню соответствующего периода 2021 года.  В структуре оборота розничной торговли доля продовольственных товаров составляет 60,5 %, непродовольственных – 39,5%.  </w:t>
      </w:r>
    </w:p>
    <w:p w:rsidR="004C4B7C" w:rsidRDefault="00AA7E97">
      <w:pPr>
        <w:pStyle w:val="af5"/>
        <w:ind w:left="0"/>
        <w:jc w:val="both"/>
        <w:rPr>
          <w:sz w:val="28"/>
        </w:rPr>
      </w:pPr>
      <w:r>
        <w:rPr>
          <w:sz w:val="28"/>
        </w:rPr>
        <w:t xml:space="preserve">         Оборот общественного питания по полному кругу предприятий за январь – июнь  2022 года составил 1356 тыс. руб., или 177,8 %  в сопоставимых ценах  к уровню 1 полугодия прошлого года.</w:t>
      </w:r>
    </w:p>
    <w:p w:rsidR="004C4B7C" w:rsidRDefault="00AA7E97">
      <w:pPr>
        <w:tabs>
          <w:tab w:val="left" w:pos="997"/>
        </w:tabs>
        <w:ind w:firstLine="709"/>
        <w:jc w:val="both"/>
        <w:rPr>
          <w:sz w:val="28"/>
        </w:rPr>
      </w:pPr>
      <w:r>
        <w:rPr>
          <w:sz w:val="28"/>
        </w:rPr>
        <w:t xml:space="preserve">Потребительский рынок является одной  из динамично развивающихся сфер экономики  округа. </w:t>
      </w:r>
    </w:p>
    <w:p w:rsidR="004C4B7C" w:rsidRDefault="00AA7E97">
      <w:pPr>
        <w:tabs>
          <w:tab w:val="left" w:pos="720"/>
        </w:tabs>
        <w:ind w:firstLine="737"/>
        <w:jc w:val="both"/>
        <w:rPr>
          <w:sz w:val="28"/>
        </w:rPr>
      </w:pPr>
      <w:r>
        <w:rPr>
          <w:sz w:val="28"/>
        </w:rPr>
        <w:t xml:space="preserve">На начало января 2022 года в  округе зарегистрировано 149  объектов различных форм собственности, из них 104 – в городе и  45– в сельской местности. В данном секторе экономики трудится около 500 человек. </w:t>
      </w:r>
    </w:p>
    <w:p w:rsidR="004C4B7C" w:rsidRDefault="00AA7E97">
      <w:pPr>
        <w:ind w:firstLine="737"/>
        <w:jc w:val="both"/>
        <w:rPr>
          <w:sz w:val="28"/>
        </w:rPr>
      </w:pPr>
      <w:r>
        <w:rPr>
          <w:sz w:val="28"/>
        </w:rPr>
        <w:t>Инфраструктура потребительского рынка представлена достаточно разветвленной сетью организаций розничной торговли. Данным видом деятельности в округе занимается 91  субъект розничной торговли</w:t>
      </w:r>
      <w:r>
        <w:t xml:space="preserve">, </w:t>
      </w:r>
      <w:r>
        <w:rPr>
          <w:sz w:val="28"/>
        </w:rPr>
        <w:t>в том числе: 16 - обществ с ограниченной ответственностью; 2 потребительских общества; 1 – потребительский кооператив; 72 индивидуальных предпринимателя.</w:t>
      </w:r>
    </w:p>
    <w:p w:rsidR="004C4B7C" w:rsidRDefault="00AA7E97">
      <w:pPr>
        <w:ind w:firstLine="680"/>
        <w:jc w:val="both"/>
        <w:rPr>
          <w:sz w:val="28"/>
        </w:rPr>
      </w:pPr>
      <w:r>
        <w:rPr>
          <w:sz w:val="28"/>
        </w:rPr>
        <w:t xml:space="preserve">В отдаленные и труднодоступные населенные пункты округа организована развозная торговля. В целях развития мобильной торговли </w:t>
      </w:r>
    </w:p>
    <w:p w:rsidR="004C4B7C" w:rsidRDefault="00AA7E97">
      <w:pPr>
        <w:pStyle w:val="27"/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в рамках реализации подпрограммы «Развитие торговли» государственной программы «Экономическое развитие Вологодской области на 2021-2025 годы»,  муниципальной программы «Экономическое развитие  Белозерского муниципального района на 2021-2025 годы»  в 2021 году предоставлены субсидии на компенсацию части затрат  на горюче-смазочные материалы, произведенных при доставке и реализации  продовольственных товаров в малонаселенные и (или) труднодоступные населенные пункты в сумме 319,5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.</w:t>
      </w:r>
    </w:p>
    <w:p w:rsidR="004C4B7C" w:rsidRDefault="00AA7E97">
      <w:pPr>
        <w:tabs>
          <w:tab w:val="left" w:pos="997"/>
        </w:tabs>
        <w:ind w:firstLine="737"/>
        <w:jc w:val="both"/>
        <w:rPr>
          <w:sz w:val="28"/>
        </w:rPr>
      </w:pPr>
      <w:r>
        <w:rPr>
          <w:sz w:val="28"/>
        </w:rPr>
        <w:t xml:space="preserve">На территории округа по состоянию на 01.07.2022 зарегистрировано 170 предприятий и организаций различных форм собственности. Основными отраслями промышленности являются лесная, деревообрабатывающая и пищевая. Значительную роль играет оптовая и розничная торговля. 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 xml:space="preserve">Имеющийся лесосырьевой потенциал позволил сформировать в округе многопрофильный лесопромышленный комплекс, который включает весь спектр производственных предприятий – от лесозаготовки до глубокой переработки. Предприятия лесного комплекса являются крупными налогоплательщиками в бюджет округа.   </w:t>
      </w:r>
    </w:p>
    <w:p w:rsidR="004C4B7C" w:rsidRDefault="00AA7E97">
      <w:pPr>
        <w:jc w:val="both"/>
        <w:rPr>
          <w:sz w:val="28"/>
        </w:rPr>
      </w:pPr>
      <w:r>
        <w:rPr>
          <w:color w:val="222222"/>
          <w:sz w:val="28"/>
          <w:highlight w:val="white"/>
        </w:rPr>
        <w:t xml:space="preserve">         </w:t>
      </w:r>
      <w:r>
        <w:rPr>
          <w:sz w:val="28"/>
        </w:rPr>
        <w:t>Наиболее значимыми предприятиями  лесного комплекса являются АО «Белозерский леспромхоз»,  ООО «</w:t>
      </w:r>
      <w:proofErr w:type="spellStart"/>
      <w:r>
        <w:rPr>
          <w:sz w:val="28"/>
        </w:rPr>
        <w:t>Белозерсклес</w:t>
      </w:r>
      <w:proofErr w:type="spellEnd"/>
      <w:r>
        <w:rPr>
          <w:sz w:val="28"/>
        </w:rPr>
        <w:t xml:space="preserve">». </w:t>
      </w:r>
    </w:p>
    <w:p w:rsidR="004C4B7C" w:rsidRDefault="00AA7E97">
      <w:pPr>
        <w:ind w:firstLine="709"/>
      </w:pPr>
      <w:r>
        <w:rPr>
          <w:sz w:val="28"/>
        </w:rPr>
        <w:lastRenderedPageBreak/>
        <w:t>За  6 месяцев 2022 года предприятиями округа заготовлено древесины необработанной 246,0  тыс. пл. куб. м, что составило 64,9 % к уровню аналогичного периода 2021 года.</w:t>
      </w:r>
      <w:r>
        <w:t xml:space="preserve"> 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 Для экономического развития округа большое значение имеет инвестиционная привлекательность территории – формирование благоприятного инвестиционного климата. Инвестиционная привлекательность Белозерского округа основывается на следующих факторах: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A510EC">
        <w:rPr>
          <w:sz w:val="28"/>
        </w:rPr>
        <w:t xml:space="preserve"> </w:t>
      </w:r>
      <w:r>
        <w:rPr>
          <w:sz w:val="28"/>
        </w:rPr>
        <w:t>-  живописные ландшафты, позволяющие развивать индустрию туризма и отдыха;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- благоприятная экологическая обстановка;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- наличие минерально-сырьевых ресурсов;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- богатство и разнообразие лесного фонда;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- наличие больших и малых озер;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- уникальная история и культура, достопримечательности, памятники архитектуры</w:t>
      </w:r>
      <w:proofErr w:type="gramStart"/>
      <w:r>
        <w:rPr>
          <w:sz w:val="28"/>
        </w:rPr>
        <w:t xml:space="preserve"> ;</w:t>
      </w:r>
      <w:proofErr w:type="gramEnd"/>
    </w:p>
    <w:p w:rsidR="004C4B7C" w:rsidRDefault="00AA7E97">
      <w:pPr>
        <w:tabs>
          <w:tab w:val="left" w:pos="997"/>
        </w:tabs>
        <w:jc w:val="both"/>
        <w:rPr>
          <w:sz w:val="28"/>
        </w:rPr>
      </w:pPr>
      <w:r>
        <w:rPr>
          <w:sz w:val="28"/>
        </w:rPr>
        <w:t xml:space="preserve">        - наличие сформированных или готовых к формированию инвестиционных площадок.</w:t>
      </w:r>
    </w:p>
    <w:p w:rsidR="004C4B7C" w:rsidRDefault="00AA7E97">
      <w:pPr>
        <w:tabs>
          <w:tab w:val="left" w:pos="997"/>
        </w:tabs>
        <w:ind w:firstLine="567"/>
        <w:jc w:val="both"/>
        <w:rPr>
          <w:sz w:val="28"/>
        </w:rPr>
      </w:pPr>
      <w:r>
        <w:rPr>
          <w:sz w:val="28"/>
        </w:rPr>
        <w:t>Белозерский муниципальный округ обладает большим потенциалом в развитии туризма: культурно-познавательного, событийного, водного, деревенского, экологического, приключенческого.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 xml:space="preserve">К числу конкурентных преимуществ Белозерского  муниципального округа относятся: 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 xml:space="preserve">-  Высокий уровень историко-культурного наследия; 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- центр округа является одним из древнейших городов страны с многовековой историей;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- Наличие многочисленных памятников архитектуры, в том числе республиканского значения;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   -   центр округа является членом Ганзейского общества.</w:t>
      </w:r>
    </w:p>
    <w:p w:rsidR="004C4B7C" w:rsidRDefault="00AA7E97">
      <w:pPr>
        <w:ind w:firstLine="426"/>
        <w:jc w:val="both"/>
        <w:rPr>
          <w:sz w:val="28"/>
        </w:rPr>
      </w:pPr>
      <w:r>
        <w:rPr>
          <w:sz w:val="28"/>
        </w:rPr>
        <w:t xml:space="preserve">     - Белозерск входит в новый </w:t>
      </w:r>
      <w:proofErr w:type="spellStart"/>
      <w:r>
        <w:rPr>
          <w:sz w:val="28"/>
        </w:rPr>
        <w:t>турпроект</w:t>
      </w:r>
      <w:proofErr w:type="spellEnd"/>
      <w:r>
        <w:rPr>
          <w:sz w:val="28"/>
        </w:rPr>
        <w:t>, объединяющий все регионы Северо-Западного федерального округ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«Серебряное ожерелье», Белозерск в нем представлен одним из интереснейших маршрутов – «</w:t>
      </w:r>
      <w:proofErr w:type="spellStart"/>
      <w:r>
        <w:rPr>
          <w:sz w:val="28"/>
        </w:rPr>
        <w:t>Маэкса</w:t>
      </w:r>
      <w:proofErr w:type="spellEnd"/>
      <w:r>
        <w:rPr>
          <w:sz w:val="28"/>
        </w:rPr>
        <w:t>-рыбацкое село».</w:t>
      </w:r>
    </w:p>
    <w:p w:rsidR="004C4B7C" w:rsidRDefault="00A510EC">
      <w:pPr>
        <w:tabs>
          <w:tab w:val="left" w:pos="997"/>
        </w:tabs>
        <w:ind w:firstLine="578"/>
        <w:jc w:val="both"/>
        <w:rPr>
          <w:sz w:val="28"/>
        </w:rPr>
      </w:pPr>
      <w:r>
        <w:rPr>
          <w:sz w:val="28"/>
        </w:rPr>
        <w:t xml:space="preserve"> </w:t>
      </w:r>
      <w:r w:rsidR="00AA7E97">
        <w:rPr>
          <w:sz w:val="28"/>
        </w:rPr>
        <w:t xml:space="preserve">Развивается инфраструктура туризма в части развития гостиничной индустрии и индустрии питания. Функционируют  2 гостевых комплекса «Панорама» и «Приозерье», 2 гостевых дома «Солнышко» и «Причал», </w:t>
      </w:r>
      <w:proofErr w:type="spellStart"/>
      <w:r w:rsidR="00AA7E97">
        <w:rPr>
          <w:sz w:val="28"/>
        </w:rPr>
        <w:t>апарт</w:t>
      </w:r>
      <w:proofErr w:type="spellEnd"/>
      <w:r w:rsidR="00AA7E97">
        <w:rPr>
          <w:sz w:val="28"/>
        </w:rPr>
        <w:t>-отель «Легенда», гостиница «Велес»; 3 ресторана</w:t>
      </w:r>
      <w:proofErr w:type="gramStart"/>
      <w:r w:rsidR="00AA7E97">
        <w:rPr>
          <w:sz w:val="28"/>
        </w:rPr>
        <w:t xml:space="preserve"> :</w:t>
      </w:r>
      <w:proofErr w:type="gramEnd"/>
      <w:r w:rsidR="00AA7E97">
        <w:rPr>
          <w:sz w:val="28"/>
        </w:rPr>
        <w:t xml:space="preserve"> «Калина красная», «Провинция»</w:t>
      </w:r>
      <w:proofErr w:type="gramStart"/>
      <w:r w:rsidR="00AA7E97">
        <w:rPr>
          <w:sz w:val="28"/>
        </w:rPr>
        <w:t xml:space="preserve"> ,</w:t>
      </w:r>
      <w:proofErr w:type="gramEnd"/>
      <w:r w:rsidR="00AA7E97">
        <w:rPr>
          <w:sz w:val="28"/>
        </w:rPr>
        <w:t xml:space="preserve"> «Панорама» , 7 кафе. 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A510EC">
        <w:rPr>
          <w:sz w:val="28"/>
        </w:rPr>
        <w:t xml:space="preserve"> </w:t>
      </w:r>
      <w:r>
        <w:rPr>
          <w:sz w:val="28"/>
        </w:rPr>
        <w:t>Администрацией округа проводится работа по  информированию потенциальных инвесторов о возможностях Белозерского муниципального округа, информация представлена в инвестиционном паспорте, который  обновляется и публикуется на официальном сайте Белозерского муниципального  округа. В настоящее время в округе разработан целый ряд инвестиционных площадок.</w:t>
      </w:r>
    </w:p>
    <w:p w:rsidR="004C4B7C" w:rsidRDefault="00AA7E97">
      <w:pPr>
        <w:pStyle w:val="aff4"/>
        <w:ind w:right="-47" w:firstLine="567"/>
        <w:jc w:val="both"/>
        <w:rPr>
          <w:b w:val="0"/>
          <w:sz w:val="28"/>
        </w:rPr>
      </w:pPr>
      <w:r>
        <w:rPr>
          <w:b w:val="0"/>
          <w:sz w:val="28"/>
        </w:rPr>
        <w:t>Стабильность развития экономики округа подтверждает положительная динамика объемов привлеченных инвестиций.</w:t>
      </w:r>
    </w:p>
    <w:p w:rsidR="004C4B7C" w:rsidRDefault="00AA7E97">
      <w:pPr>
        <w:pStyle w:val="aff4"/>
        <w:ind w:right="-47" w:firstLine="567"/>
        <w:jc w:val="both"/>
        <w:rPr>
          <w:b w:val="0"/>
          <w:sz w:val="28"/>
        </w:rPr>
      </w:pPr>
      <w:r>
        <w:rPr>
          <w:b w:val="0"/>
          <w:sz w:val="28"/>
        </w:rPr>
        <w:t>За последние  5 лет в экономику округа по крупным и средним предприятиям привлечено свыше 4 млрд. рублей.</w:t>
      </w:r>
    </w:p>
    <w:p w:rsidR="004C4B7C" w:rsidRDefault="00AA7E97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Объем инвестиций в основной капитал за 2021 год за счет всех источников финансирования составил 640994 тысяч рублей. Инвестиции в основной капитал за счет собственных средств организаций округа составили 87,7 % от общего объема; привлеченных –12,3 %, из них бюджетные средства –7,4 %, в том числе 4,7 % за счет средств федерального бюджета,  0,9%  за счет средств областного бюджета, 1,8 % за счет средств  бюджета округа.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1"/>
        <w:gridCol w:w="4252"/>
      </w:tblGrid>
      <w:tr w:rsidR="004C4B7C">
        <w:trPr>
          <w:trHeight w:val="20"/>
        </w:trPr>
        <w:tc>
          <w:tcPr>
            <w:tcW w:w="5101" w:type="dxa"/>
            <w:tcMar>
              <w:left w:w="28" w:type="dxa"/>
              <w:right w:w="28" w:type="dxa"/>
            </w:tcMar>
            <w:vAlign w:val="bottom"/>
          </w:tcPr>
          <w:p w:rsidR="004C4B7C" w:rsidRDefault="004C4B7C">
            <w:pPr>
              <w:ind w:right="57"/>
              <w:jc w:val="right"/>
              <w:rPr>
                <w:sz w:val="26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bottom"/>
          </w:tcPr>
          <w:p w:rsidR="004C4B7C" w:rsidRDefault="004C4B7C">
            <w:pPr>
              <w:jc w:val="right"/>
              <w:rPr>
                <w:sz w:val="26"/>
              </w:rPr>
            </w:pPr>
          </w:p>
        </w:tc>
      </w:tr>
    </w:tbl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Реализуются инвестиционные проекты в разных сферах экономики: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-  в 2021 году успешно реализован проект по реконструкции части прибрежной территории  в рамках проекта «Моя Белозерская набережная», победившего в IV Всероссийском конкурсе лучших проектов создания комфортной городской среды, в рамках национального проекта «Жилье и городская среда»;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 xml:space="preserve">- в сфере агропромышленного комплекса реализуются </w:t>
      </w:r>
      <w:proofErr w:type="spellStart"/>
      <w:r>
        <w:rPr>
          <w:sz w:val="28"/>
        </w:rPr>
        <w:t>инвестпроекты</w:t>
      </w:r>
      <w:proofErr w:type="spellEnd"/>
      <w:r>
        <w:rPr>
          <w:sz w:val="28"/>
        </w:rPr>
        <w:t xml:space="preserve"> по осуществление индустриальной </w:t>
      </w:r>
      <w:proofErr w:type="spellStart"/>
      <w:r>
        <w:rPr>
          <w:sz w:val="28"/>
        </w:rPr>
        <w:t>аквакультуры</w:t>
      </w:r>
      <w:proofErr w:type="spellEnd"/>
      <w:r>
        <w:rPr>
          <w:sz w:val="28"/>
        </w:rPr>
        <w:t xml:space="preserve">  ООО СХП «Чистое озеро» </w:t>
      </w:r>
      <w:proofErr w:type="gramStart"/>
      <w:r>
        <w:rPr>
          <w:sz w:val="28"/>
        </w:rPr>
        <w:t>и 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Аквакультура</w:t>
      </w:r>
      <w:proofErr w:type="spellEnd"/>
      <w:r>
        <w:rPr>
          <w:sz w:val="28"/>
        </w:rPr>
        <w:t>»;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 xml:space="preserve">- в сфере туризма: продолжается реализация проекта «Строительство </w:t>
      </w:r>
      <w:proofErr w:type="spellStart"/>
      <w:r>
        <w:rPr>
          <w:sz w:val="28"/>
        </w:rPr>
        <w:t>апарт</w:t>
      </w:r>
      <w:proofErr w:type="spellEnd"/>
      <w:r>
        <w:rPr>
          <w:sz w:val="28"/>
        </w:rPr>
        <w:t xml:space="preserve">-отеля </w:t>
      </w:r>
      <w:proofErr w:type="spellStart"/>
      <w:r>
        <w:rPr>
          <w:sz w:val="28"/>
        </w:rPr>
        <w:t>Legenda</w:t>
      </w:r>
      <w:proofErr w:type="spellEnd"/>
      <w:r>
        <w:rPr>
          <w:sz w:val="28"/>
        </w:rPr>
        <w:t xml:space="preserve"> в городе Белозерск»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В 2021 году проводилось дооснащение номерного фонда и дооборудование инженерии отеля, велась работа по благоустройству, в 2022 году планируется открытие суши-бара сети «Суши </w:t>
      </w:r>
      <w:proofErr w:type="spellStart"/>
      <w:r>
        <w:rPr>
          <w:sz w:val="28"/>
        </w:rPr>
        <w:t>Go</w:t>
      </w:r>
      <w:proofErr w:type="spellEnd"/>
      <w:r>
        <w:rPr>
          <w:sz w:val="28"/>
        </w:rPr>
        <w:t>», в дальнейшем- строительство второй линии гостиничного комплекса ( внедрение нового  формата для  размещения), ландшафтное благоустройство сквера, строительство бассейна.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A510EC">
        <w:rPr>
          <w:sz w:val="28"/>
        </w:rPr>
        <w:t xml:space="preserve"> </w:t>
      </w:r>
      <w:r>
        <w:rPr>
          <w:sz w:val="28"/>
        </w:rPr>
        <w:t xml:space="preserve"> Сдерживающим фактором для развития экономики Белозерского округа, привлечения инвесторов и увеличения туристского потока  является:</w:t>
      </w:r>
      <w:r>
        <w:rPr>
          <w:sz w:val="32"/>
        </w:rPr>
        <w:t xml:space="preserve"> </w:t>
      </w:r>
      <w:r>
        <w:rPr>
          <w:sz w:val="28"/>
        </w:rPr>
        <w:t xml:space="preserve">низкая </w:t>
      </w:r>
      <w:proofErr w:type="spellStart"/>
      <w:r>
        <w:rPr>
          <w:sz w:val="28"/>
        </w:rPr>
        <w:t>транзитность</w:t>
      </w:r>
      <w:proofErr w:type="spellEnd"/>
      <w:r>
        <w:rPr>
          <w:sz w:val="28"/>
        </w:rPr>
        <w:t xml:space="preserve"> территории (отсутствие трасс федерального значения и железнодорожного сообщения), высокий уровень тарифов на услуги жилищно-коммунального комплекса, в том числе в связи с отсутствием газификации,  отдаленность инвестиционных площадок от центра округа, отсутствие  обеспеченности  инженерной инфраструктурой, о</w:t>
      </w:r>
      <w:r>
        <w:rPr>
          <w:spacing w:val="1"/>
          <w:sz w:val="28"/>
        </w:rPr>
        <w:t>тсутствие причала для пассажирских судов.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Развитие малого и среднего предпринимательства является одним из  приоритетов развития экономики  Белозерского округа. Малый бизнес во многом определяет темпы экономического роста, формирование налогооблагаемой базы и наполнение местных бюджетов, а также состояние занятости населения и обеспечения социальной стабильности.</w:t>
      </w:r>
    </w:p>
    <w:p w:rsidR="004C4B7C" w:rsidRDefault="00A510EC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AA7E97">
        <w:rPr>
          <w:sz w:val="28"/>
        </w:rPr>
        <w:t xml:space="preserve">По данным Федерального реестра субъектов малого и среднего предпринимательства по состоянию на  10.09.2022 года на территории Белозерского округа зарегистрировано 60 малых  предприятий и 263 индивидуальных предпринимателя.  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деятельности малого бизнеса являются торгово-закупочная деятельность, транспорт и связь, обрабатывающие производства, пищевая  промышленность, сельскохозяйственное производство, финансовая деятельность, гостиницы и рестораны и прочие.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A510EC">
        <w:rPr>
          <w:sz w:val="28"/>
        </w:rPr>
        <w:t xml:space="preserve"> </w:t>
      </w:r>
      <w:r>
        <w:rPr>
          <w:sz w:val="28"/>
        </w:rPr>
        <w:t>Субъектам малого и среднего предпринимательства оказывается финансовая, имущественная, информационная поддержка.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направлена на создание условий и факторов, способствующих развитию малого и среднего </w:t>
      </w:r>
      <w:r>
        <w:rPr>
          <w:sz w:val="28"/>
        </w:rPr>
        <w:lastRenderedPageBreak/>
        <w:t>предпринимательства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обеспечения устойчивости и повышения темпов экономического развития Белозерского муниципального округа.</w:t>
      </w:r>
    </w:p>
    <w:p w:rsidR="004C4B7C" w:rsidRDefault="00AA7E97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Участниками мероприятий, выполняемых в рамках реализации  муниципальной программы, могут выступать субъекты малого и среднего предпринимательства, в том числе  социальные предприятия, а также физические лица, не являющиеся индивидуальными предпринимателями и применяющими специальный налоговый режим «Налог на профессиональный доход».</w:t>
      </w:r>
    </w:p>
    <w:p w:rsidR="00A02AAC" w:rsidRDefault="00A02AAC" w:rsidP="00A02AAC">
      <w:pPr>
        <w:spacing w:line="100" w:lineRule="atLeast"/>
        <w:ind w:right="62"/>
        <w:jc w:val="both"/>
        <w:rPr>
          <w:sz w:val="28"/>
        </w:rPr>
      </w:pPr>
    </w:p>
    <w:p w:rsidR="004C4B7C" w:rsidRDefault="00AA7E97" w:rsidP="00A02AAC">
      <w:pPr>
        <w:spacing w:line="100" w:lineRule="atLeast"/>
        <w:ind w:right="62"/>
        <w:jc w:val="both"/>
        <w:rPr>
          <w:b/>
          <w:sz w:val="28"/>
        </w:rPr>
      </w:pPr>
      <w:r>
        <w:rPr>
          <w:b/>
          <w:sz w:val="28"/>
        </w:rPr>
        <w:t>2. Приоритеты в сфере реализации программы, цели, задачи, сроки реализации муниципальной программы</w:t>
      </w:r>
    </w:p>
    <w:p w:rsidR="004C4B7C" w:rsidRDefault="004C4B7C">
      <w:pPr>
        <w:widowControl w:val="0"/>
        <w:spacing w:line="100" w:lineRule="atLeast"/>
        <w:ind w:left="360"/>
        <w:jc w:val="both"/>
        <w:rPr>
          <w:b/>
          <w:sz w:val="28"/>
        </w:rPr>
      </w:pPr>
    </w:p>
    <w:p w:rsidR="004C4B7C" w:rsidRDefault="00AA7E97">
      <w:pPr>
        <w:keepNext/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Цель, задачи и направления социально-экономического развития округа, согласованные с целями и приоритетами социально-экономического развития Вологодской области, определены Стратегией социально-экономического развития Белозерского муниципального района на период до 2030 года, утвержденной решением Представительного Собрания района от 25.12.2018 № 99.</w:t>
      </w:r>
      <w:proofErr w:type="gramEnd"/>
    </w:p>
    <w:p w:rsidR="004C4B7C" w:rsidRDefault="00AA7E97">
      <w:pPr>
        <w:keepNext/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Целью социально-экономического развития Белозерского муниципального округа на период до 2030 года является реализация политики </w:t>
      </w:r>
      <w:proofErr w:type="spellStart"/>
      <w:r>
        <w:rPr>
          <w:sz w:val="28"/>
        </w:rPr>
        <w:t>народосбережения</w:t>
      </w:r>
      <w:proofErr w:type="spellEnd"/>
      <w:r>
        <w:rPr>
          <w:sz w:val="28"/>
        </w:rPr>
        <w:t xml:space="preserve"> путем сохранения демографического потенциала и развития человеческого капитала за счет конкурентоспособности округа и формирования пространства развития человека.</w:t>
      </w:r>
    </w:p>
    <w:p w:rsidR="004C4B7C" w:rsidRDefault="00A510EC">
      <w:pPr>
        <w:pStyle w:val="consplusnormal"/>
        <w:spacing w:before="100" w:after="100"/>
        <w:ind w:firstLine="539"/>
        <w:jc w:val="both"/>
        <w:rPr>
          <w:sz w:val="28"/>
        </w:rPr>
      </w:pPr>
      <w:r>
        <w:rPr>
          <w:sz w:val="28"/>
        </w:rPr>
        <w:t xml:space="preserve"> </w:t>
      </w:r>
      <w:r w:rsidR="00AA7E97">
        <w:rPr>
          <w:sz w:val="28"/>
        </w:rPr>
        <w:t>Основными направлениями</w:t>
      </w:r>
      <w:r w:rsidR="00AA7E97">
        <w:rPr>
          <w:b/>
          <w:sz w:val="28"/>
        </w:rPr>
        <w:t xml:space="preserve"> </w:t>
      </w:r>
      <w:r w:rsidR="00AA7E97">
        <w:rPr>
          <w:sz w:val="28"/>
        </w:rPr>
        <w:t>социально-экономической политики Белозерского муниципального округа  на период до 2030 года будут являться: формирование пространства для жизни, формирование пространства для развития, формирование пространства эффективности.</w:t>
      </w:r>
    </w:p>
    <w:p w:rsidR="004C4B7C" w:rsidRDefault="00AA7E97">
      <w:pPr>
        <w:pStyle w:val="consplusnormal"/>
        <w:spacing w:line="252" w:lineRule="atLeast"/>
        <w:ind w:firstLine="540"/>
        <w:jc w:val="both"/>
        <w:rPr>
          <w:sz w:val="28"/>
        </w:rPr>
      </w:pPr>
      <w:r>
        <w:rPr>
          <w:sz w:val="28"/>
        </w:rPr>
        <w:t>Стратегия социально-экономического развития  района является базовым документом системы муниципального планирования округа. Положения  Стратегии социально-экономического развития  района могут развиваться и конкретизироваться в других документах планирования. Для реализации Стратегии социально-экономического развития  района с периодичностью в 3-6 лет разрабатываются муниципальные программы, содержащие комплекс обеспеченных ресурсами конкретных мероприятий, направленных на достижение целей Стратегии социально-экономического развития  района.</w:t>
      </w:r>
    </w:p>
    <w:p w:rsidR="004C4B7C" w:rsidRDefault="00AA7E97">
      <w:pPr>
        <w:ind w:firstLine="708"/>
        <w:jc w:val="both"/>
        <w:rPr>
          <w:sz w:val="28"/>
        </w:rPr>
      </w:pPr>
      <w:r>
        <w:rPr>
          <w:sz w:val="28"/>
        </w:rPr>
        <w:t>Целью  муниципальной программы  является создание условий для обеспечения устойчивости и повышения темпов экономического развития Белозерского муниципального округа.</w:t>
      </w:r>
    </w:p>
    <w:p w:rsidR="004C4B7C" w:rsidRDefault="00AA7E97">
      <w:pPr>
        <w:ind w:firstLine="708"/>
        <w:jc w:val="both"/>
        <w:rPr>
          <w:sz w:val="28"/>
        </w:rPr>
      </w:pPr>
      <w:r>
        <w:rPr>
          <w:sz w:val="28"/>
        </w:rPr>
        <w:t>Для достижения поставленной цели в период реализации программы необходимо решение следующих задач:</w:t>
      </w:r>
    </w:p>
    <w:p w:rsidR="004C4B7C" w:rsidRDefault="00AA7E97">
      <w:pPr>
        <w:pStyle w:val="afc"/>
        <w:tabs>
          <w:tab w:val="left" w:pos="292"/>
          <w:tab w:val="left" w:pos="993"/>
        </w:tabs>
        <w:spacing w:line="240" w:lineRule="auto"/>
        <w:ind w:left="0" w:firstLine="6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оказание поддержки и содействия развитию малого и среднего предпринимательства на территории округа; </w:t>
      </w:r>
    </w:p>
    <w:p w:rsidR="004C4B7C" w:rsidRDefault="00AA7E97">
      <w:pPr>
        <w:pStyle w:val="afc"/>
        <w:tabs>
          <w:tab w:val="left" w:pos="292"/>
        </w:tabs>
        <w:spacing w:line="240" w:lineRule="auto"/>
        <w:ind w:left="0" w:firstLine="680"/>
        <w:contextualSpacing/>
      </w:pPr>
      <w:r>
        <w:t>- создание благоприятной для инвестиций административной среды на территории Белозерского муниципального округа.</w:t>
      </w:r>
    </w:p>
    <w:p w:rsidR="004C4B7C" w:rsidRDefault="004C4B7C">
      <w:pPr>
        <w:pStyle w:val="afc"/>
        <w:tabs>
          <w:tab w:val="left" w:pos="292"/>
        </w:tabs>
        <w:spacing w:line="240" w:lineRule="auto"/>
        <w:ind w:left="0" w:firstLine="680"/>
        <w:contextualSpacing/>
      </w:pPr>
    </w:p>
    <w:p w:rsidR="004C4B7C" w:rsidRPr="005879CC" w:rsidRDefault="00AA7E97">
      <w:pPr>
        <w:jc w:val="both"/>
        <w:rPr>
          <w:sz w:val="28"/>
        </w:rPr>
      </w:pPr>
      <w:r w:rsidRPr="005879CC">
        <w:rPr>
          <w:sz w:val="28"/>
        </w:rPr>
        <w:lastRenderedPageBreak/>
        <w:t xml:space="preserve">         В муниципальной программе «Белозерский муниципальный округ», «Белозерский округ», «муниципальный  округ», «округ», «район», и образованные на их основе слова и словосочетания применяются в одном значении в отношении Белозерского муниципального округа.</w:t>
      </w:r>
    </w:p>
    <w:p w:rsidR="004C4B7C" w:rsidRDefault="008846D6">
      <w:pPr>
        <w:pStyle w:val="consplusnormal"/>
        <w:spacing w:line="252" w:lineRule="atLeast"/>
        <w:ind w:firstLine="540"/>
        <w:jc w:val="both"/>
        <w:rPr>
          <w:sz w:val="28"/>
        </w:rPr>
      </w:pPr>
      <w:r w:rsidRPr="005879CC">
        <w:rPr>
          <w:sz w:val="28"/>
        </w:rPr>
        <w:t xml:space="preserve"> </w:t>
      </w:r>
      <w:r w:rsidR="00AA7E97" w:rsidRPr="005879CC">
        <w:rPr>
          <w:sz w:val="28"/>
        </w:rPr>
        <w:t>Срок реализации муниципальной программы: 2023 – 2027 годы</w:t>
      </w:r>
      <w:r w:rsidR="00AA7E97">
        <w:rPr>
          <w:sz w:val="28"/>
        </w:rPr>
        <w:t>.</w:t>
      </w:r>
    </w:p>
    <w:p w:rsidR="004C4B7C" w:rsidRDefault="00AA7E97" w:rsidP="009A5589">
      <w:pPr>
        <w:jc w:val="both"/>
        <w:rPr>
          <w:sz w:val="28"/>
        </w:rPr>
      </w:pPr>
      <w:bookmarkStart w:id="2" w:name="sub_10500"/>
      <w:r>
        <w:rPr>
          <w:b/>
          <w:sz w:val="28"/>
        </w:rPr>
        <w:t>3. </w:t>
      </w:r>
      <w:bookmarkEnd w:id="2"/>
      <w:r>
        <w:rPr>
          <w:b/>
          <w:sz w:val="28"/>
        </w:rPr>
        <w:t>Характеристика основных мероприятий, ресурсное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b/>
          <w:sz w:val="28"/>
        </w:rPr>
        <w:t> 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Для достижения цели Программы предусматривается реализация основных мероприятий.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 1. «Развитие малого и среднего предпринимательства на территории Белозерского муниципального округа».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Цель основного мероприятия 1: оказание поддержки и содействия развитию малого и среднего предпринимательства на территории округа.</w:t>
      </w:r>
    </w:p>
    <w:p w:rsidR="004C4B7C" w:rsidRDefault="00AA7E97">
      <w:pPr>
        <w:ind w:firstLine="708"/>
        <w:jc w:val="both"/>
        <w:rPr>
          <w:sz w:val="28"/>
        </w:rPr>
      </w:pPr>
      <w:r>
        <w:rPr>
          <w:sz w:val="28"/>
        </w:rPr>
        <w:t>В рамках основного мероприятия 1. планируется  реализация следующих мероприятий: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Мероприятие 1.1. Реализация мероприятий, направленных на формирование положительного образа предпринимателя, популяризацию роли предпринимательства.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 xml:space="preserve">Цель мероприятия – информирование населения и предпринимательского сообщества о реализуемых мерах государственной поддержки субъектов малого и среднего предпринимательства. 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Реализация мероприятия – проведение информационных мероприятий с использованием средств электронной, наружной и печатной рекламы, включая изготовление и распространение презентационных материалов и рекламно-сувенирной продукции; осуществление пресс-конференций и других публичных мероприятий по проблемам малого и среднего предпринимательства; организация и проведение торжественного приема Главой округа в связи с Днем российского предпринимательства, Днем работников торговли; содействие деятельности общественным</w:t>
      </w:r>
      <w:r w:rsidR="008846D6">
        <w:rPr>
          <w:sz w:val="28"/>
        </w:rPr>
        <w:t xml:space="preserve"> объединениям предпринимателей, </w:t>
      </w:r>
      <w:r>
        <w:rPr>
          <w:sz w:val="28"/>
        </w:rPr>
        <w:t>Совета по развитию малого и среднего предпринимательства в Белозерском муниципальном округе.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Мероприятие 1.2. Проведение мониторинга и анализа финансовых, экономических, социальных и иных показателей развития малого и среднего бизнеса.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Цель мероприятия - эффективное применение мер по развитию малого и среднего предпринимательства.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В рамках данного мероприятия предусматривается: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- мониторинг показателей деятельности субъектов малого и среднего бизнеса; ведение реестра субъектов малого предпринимательства.</w:t>
      </w:r>
    </w:p>
    <w:p w:rsidR="004C4B7C" w:rsidRDefault="00AA7E97">
      <w:pPr>
        <w:ind w:firstLine="709"/>
        <w:jc w:val="both"/>
        <w:rPr>
          <w:sz w:val="28"/>
        </w:rPr>
      </w:pPr>
      <w:r w:rsidRPr="008846D6">
        <w:rPr>
          <w:sz w:val="28"/>
        </w:rPr>
        <w:t>Мероприятие 1.3. Предоставление в аренду имущества округа,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</w:t>
      </w:r>
      <w:r w:rsidR="008846D6">
        <w:rPr>
          <w:sz w:val="28"/>
        </w:rPr>
        <w:t>,</w:t>
      </w:r>
      <w:r w:rsidR="008846D6" w:rsidRPr="008846D6">
        <w:rPr>
          <w:sz w:val="28"/>
        </w:rPr>
        <w:t xml:space="preserve"> </w:t>
      </w:r>
      <w:r w:rsidR="008846D6">
        <w:rPr>
          <w:sz w:val="28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 доход»</w:t>
      </w:r>
      <w:r w:rsidRPr="008846D6">
        <w:rPr>
          <w:sz w:val="28"/>
        </w:rPr>
        <w:t>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Цель мероприятия – обеспечение субъектов малого и среднего предпринимательства</w:t>
      </w:r>
      <w:r w:rsidR="008846D6">
        <w:rPr>
          <w:sz w:val="28"/>
        </w:rPr>
        <w:t xml:space="preserve"> и</w:t>
      </w:r>
      <w:r w:rsidR="008846D6" w:rsidRPr="008846D6">
        <w:rPr>
          <w:sz w:val="28"/>
        </w:rPr>
        <w:t xml:space="preserve"> </w:t>
      </w:r>
      <w:r w:rsidR="008846D6">
        <w:rPr>
          <w:sz w:val="28"/>
        </w:rPr>
        <w:t>физических лиц, не являющимися индивидуальными предпринимателями и применяющими специальный налоговый режим «Налог на профессиональный  доход»,</w:t>
      </w:r>
      <w:r>
        <w:rPr>
          <w:sz w:val="28"/>
        </w:rPr>
        <w:t xml:space="preserve"> необходимым для осуществления предпринимательской деятельности имуществом.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Мероприятие 1.4. Оказание субъектам малого и среднего предпринимательства имущественной поддержки в виде передачи в аренду имущества округа, не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Цель мероприятия – обеспечение субъектов малого и среднего предпринимательства необходимым для осуществления предпринимательской деятельности имуществом.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Мероприятие  1.5. Предоставление субсидий субъектам малого и среднего предпринимательства.</w:t>
      </w:r>
    </w:p>
    <w:p w:rsidR="004C4B7C" w:rsidRDefault="00AA7E97">
      <w:pPr>
        <w:widowControl w:val="0"/>
        <w:ind w:firstLine="539"/>
        <w:contextualSpacing/>
        <w:jc w:val="both"/>
        <w:rPr>
          <w:sz w:val="28"/>
        </w:rPr>
      </w:pPr>
      <w:r>
        <w:rPr>
          <w:sz w:val="28"/>
        </w:rPr>
        <w:t xml:space="preserve">  Цель мероприятия –  стимулирование развития предпринимательской деятельности на территории округа путем предоставления субсидий из  бюджета округа для предпринимателей.</w:t>
      </w:r>
    </w:p>
    <w:p w:rsidR="004C4B7C" w:rsidRDefault="008846D6">
      <w:pPr>
        <w:widowControl w:val="0"/>
        <w:ind w:firstLine="53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AA7E97">
        <w:rPr>
          <w:sz w:val="28"/>
        </w:rPr>
        <w:t>Порядок предоставления субсидий определяется постановлением администрации округа.</w:t>
      </w:r>
    </w:p>
    <w:p w:rsidR="004C4B7C" w:rsidRDefault="00AA7E97">
      <w:pPr>
        <w:widowControl w:val="0"/>
        <w:ind w:firstLine="540"/>
        <w:contextualSpacing/>
        <w:jc w:val="both"/>
        <w:rPr>
          <w:sz w:val="28"/>
        </w:rPr>
      </w:pPr>
      <w:r>
        <w:rPr>
          <w:sz w:val="28"/>
        </w:rPr>
        <w:t xml:space="preserve"> Мероприятие 1.6. Оказание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информационной поддержки.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Цель мероприятия – оказание информационной поддержки субъектам малого и среднего предпринимательства, в том числе социальным предприятиям, а также  физическим лицам, не являющимися индивидуальными предпринимателями и применяющими специальный налоговый режим «Налог на профессиональный  доход»,  по вопросам ведения бизнеса.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Реализация мероприятия - подготовка и проведение встреч, совещаний, «круглых столов» по актуальным вопросам поддержки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 доход»;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- содействие участию субъектов малого и среднего  предпринимательства, в том числе социальным предприятиям, а также физических лиц, не являющихся индивидуальными предпринимателями и применяющих специальный налоговый режим «Налог на профессиональный  доход»,   в  конкурсах, выставках и ярмарках;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- ведение раздела «Малый бизнес» на сайте Белозерского муниципального округа;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- организация размещения муниципального заказа у субъектов малого и среднего предпринимательства;</w:t>
      </w:r>
    </w:p>
    <w:p w:rsidR="004C4B7C" w:rsidRDefault="00AA7E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обучение граждан основам ведения предпринимательской деятельности,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с участием организаций инфраструктуры поддержки субъектов малого и среднего предпринимательства.</w:t>
      </w:r>
    </w:p>
    <w:p w:rsidR="004C4B7C" w:rsidRDefault="00AA7E9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Мероприятие  1.7. </w:t>
      </w:r>
      <w:proofErr w:type="gramStart"/>
      <w:r>
        <w:rPr>
          <w:sz w:val="28"/>
        </w:rPr>
        <w:t>Создание условий для обеспечения жителей  муниципального округа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 и реализации  продовольственных товаров в малонаселенные и (или) труднодоступные населенные пункты и приобретение</w:t>
      </w:r>
      <w:proofErr w:type="gramEnd"/>
      <w:r>
        <w:rPr>
          <w:sz w:val="28"/>
        </w:rPr>
        <w:t xml:space="preserve"> специализированного автотранспорта.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Цель мероприятия  – обеспечение жителей малонаселенных и (или) труднодоступных населенных пунктов, в которых отсутствуют стационарные торговые объекты, продовольственными товарами.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В рамках реализации данного мероприятия предусматривается компенсация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и приобретение специализированного автотранспорта.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Порядок предоставления субсидий определяется постановлением администрации округа.</w:t>
      </w: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 2. «Повышение инвестиционной привлекательности Белозерского муниципального округа».</w:t>
      </w:r>
    </w:p>
    <w:p w:rsidR="004C4B7C" w:rsidRDefault="00AA7E9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Цель основного мероприятия  2: формирование благоприятного  инвестиционного климата в Белозерского  муниципальном округе.</w:t>
      </w:r>
      <w:proofErr w:type="gramEnd"/>
    </w:p>
    <w:p w:rsidR="004C4B7C" w:rsidRDefault="00AA7E97">
      <w:pPr>
        <w:ind w:firstLine="708"/>
        <w:jc w:val="both"/>
        <w:rPr>
          <w:sz w:val="28"/>
        </w:rPr>
      </w:pPr>
      <w:r>
        <w:rPr>
          <w:sz w:val="28"/>
        </w:rPr>
        <w:t>В рамках основного мероприятия 2. планируется  реализация следующих мероприятий: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Мероприятие  2.1. – подготовка презентационных и информационных материалов (стенды, стойки, баннеры, макеты), изготовление печатной продукции (каталогов, буклетов, листовок и т.д.) с тематикой инвестиционной привлекательности округа.</w:t>
      </w:r>
      <w:proofErr w:type="gramEnd"/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Мероприятие направлено на реализацию информированности инвесторов об инвестиционных площадках и инвестиционных предложениях на территории Белозерского муниципального округа.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Цель мероприятия - повышение информированности инвесторов.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Мероприятие  2.2. –  проведение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</w:r>
      <w:proofErr w:type="gramEnd"/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Мероприятие направлено на привлечение инвесторов к реализации проектов на территории Белозерского муниципального округа.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Цель мероприятия - формирование благоприятного инвестиционного имиджа Белозерского муниципального округа.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Мероприятие 2.3.  – организация участия Белозерского муниципального округа в региональных, межрегиональных и международных форумах, выставках, конференциях, круглых столах, семинарах по инвестиционной деятельности.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Мероприятие направлено на привлечение потенциальных инвесторов из других регионов для реализации инвестиционных проектов на территории Белозерского муниципального округа.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Цель мероприятия – привлечение инвестиций в экономику округа, создание современных и высокотехнологичных предприятий.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Мероприятие  2.4.  –  обновление инвестиционного паспорта Белозерского муниципального округа и его размещение на официальном сайте Белозерского муниципального округа.</w:t>
      </w:r>
    </w:p>
    <w:p w:rsidR="004C4B7C" w:rsidRDefault="004B53BD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AA7E97">
        <w:rPr>
          <w:sz w:val="28"/>
        </w:rPr>
        <w:t>Мероприятие направлено на информирование профильной аудитории об инвестиционном климате и возможностях Белозерского муниципального округа, его инвестиционной политики и потенциальных направлениях для вложения инвестиций.</w:t>
      </w:r>
    </w:p>
    <w:p w:rsidR="004C4B7C" w:rsidRDefault="004B53BD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AA7E97">
        <w:rPr>
          <w:sz w:val="28"/>
        </w:rPr>
        <w:t xml:space="preserve">Цель мероприятия – повышение информированности инвесторов об инвестиционном потенциале Белозерского муниципального округа. 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Мероприятие 2.5. – освещение инвестиционной деятельности, осуществляемой на территории Белозерского муниципального округа, размещение материалов об инвестиционном потенциале  в средствах массовой информации.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Мероприятие направлено на пропаганду позитивного предпринимательского опыта, на развитие инвестиционной деятельности, повышение информированности инвесторов об инвестиционном потенциале Белозерского муниципального округа.</w:t>
      </w:r>
    </w:p>
    <w:p w:rsidR="004C4B7C" w:rsidRDefault="00AA7E9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Цель мероприятия - формирование благоприятного инвестиционного имиджа Белозерского муниципального округа.</w:t>
      </w:r>
    </w:p>
    <w:p w:rsidR="004C4B7C" w:rsidRDefault="00AA7E97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4B53BD">
        <w:rPr>
          <w:sz w:val="28"/>
        </w:rPr>
        <w:t xml:space="preserve"> </w:t>
      </w:r>
      <w:r>
        <w:rPr>
          <w:sz w:val="28"/>
        </w:rPr>
        <w:t>Финансовое обеспечение реализации муниципальной программы осуществляется за счет бюджетных ассигнований  бюджета округа в части расходных обязательств.</w:t>
      </w:r>
    </w:p>
    <w:p w:rsidR="004C4B7C" w:rsidRDefault="00AA7E97">
      <w:pPr>
        <w:ind w:firstLine="720"/>
        <w:jc w:val="both"/>
        <w:rPr>
          <w:sz w:val="28"/>
        </w:rPr>
      </w:pPr>
      <w:r>
        <w:rPr>
          <w:sz w:val="28"/>
        </w:rPr>
        <w:t>Порядок ежегодной корректировки объема и структуры расходов бюджета округа на реализацию муниципальной программы определяется в соответствии с нормативными правовыми актами, регулирующими порядок составления проекта бюджета округа и планирования бюджетных ассигнований.</w:t>
      </w:r>
    </w:p>
    <w:p w:rsidR="004C4B7C" w:rsidRDefault="00AA7E97">
      <w:pPr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Ресурсное обеспечение реализации муниципальной программы за счет средств бюджета округа приведено в приложении 1 к муниципальной программе. </w:t>
      </w:r>
    </w:p>
    <w:p w:rsidR="004C4B7C" w:rsidRDefault="004B53B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AA7E97" w:rsidRPr="009041EC">
        <w:rPr>
          <w:sz w:val="28"/>
        </w:rPr>
        <w:t>Прогнозная (справочная) оценка расходов федерального, областного  бюджетов и бюджета округа, бюджетов государственных внебюджетных фондов,  юридических лиц на реализацию целей муниципальной программы приведена в приложении 2 к  муниципальной программе.</w:t>
      </w:r>
    </w:p>
    <w:p w:rsidR="004C4B7C" w:rsidRDefault="00AA7E97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Объем финансирования программы может корректироваться с учетом возможности бюджета округа на текущий финансовый год. Кроме того, для реализации  программных мероприятий возможно привлечение  средств областного и федерального бюджета.</w:t>
      </w:r>
    </w:p>
    <w:p w:rsidR="004C4B7C" w:rsidRDefault="004C4B7C">
      <w:pPr>
        <w:spacing w:line="252" w:lineRule="atLeast"/>
        <w:ind w:firstLine="708"/>
        <w:jc w:val="both"/>
        <w:rPr>
          <w:sz w:val="28"/>
        </w:rPr>
      </w:pPr>
    </w:p>
    <w:p w:rsidR="004C4B7C" w:rsidRDefault="00AA7E97" w:rsidP="004B53BD">
      <w:pPr>
        <w:widowControl w:val="0"/>
        <w:spacing w:line="100" w:lineRule="atLeast"/>
        <w:ind w:left="180"/>
        <w:rPr>
          <w:sz w:val="28"/>
        </w:rPr>
      </w:pPr>
      <w:r>
        <w:rPr>
          <w:b/>
          <w:sz w:val="28"/>
        </w:rPr>
        <w:t>4. Целевые показатели (индикаторы) достижения</w:t>
      </w:r>
      <w:r w:rsidR="004B53BD">
        <w:rPr>
          <w:b/>
          <w:sz w:val="28"/>
        </w:rPr>
        <w:t xml:space="preserve"> </w:t>
      </w:r>
      <w:r>
        <w:rPr>
          <w:b/>
          <w:sz w:val="28"/>
        </w:rPr>
        <w:t>целей и решения задач муниципальной  программы, прогноз</w:t>
      </w:r>
      <w:r w:rsidR="004B53BD">
        <w:rPr>
          <w:b/>
          <w:sz w:val="28"/>
        </w:rPr>
        <w:t xml:space="preserve">  </w:t>
      </w:r>
      <w:r>
        <w:rPr>
          <w:b/>
          <w:sz w:val="28"/>
        </w:rPr>
        <w:t>конечных результатов реализации  муниципальной программы</w:t>
      </w:r>
    </w:p>
    <w:p w:rsidR="004C4B7C" w:rsidRDefault="004C4B7C">
      <w:pPr>
        <w:widowControl w:val="0"/>
        <w:spacing w:line="100" w:lineRule="atLeast"/>
        <w:jc w:val="both"/>
        <w:rPr>
          <w:b/>
          <w:sz w:val="28"/>
        </w:rPr>
      </w:pPr>
    </w:p>
    <w:p w:rsidR="004C4B7C" w:rsidRDefault="004B53B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AA7E97">
        <w:rPr>
          <w:sz w:val="28"/>
        </w:rPr>
        <w:t>Целевые показатели (индикаторы) для оценки результатов реализации программы определены в приложение 3 к муниципальной программе.</w:t>
      </w:r>
    </w:p>
    <w:p w:rsidR="004C4B7C" w:rsidRDefault="004B53BD">
      <w:pPr>
        <w:keepLines/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AA7E97">
        <w:rPr>
          <w:sz w:val="28"/>
        </w:rPr>
        <w:t>Методика расчета значений целевых показателей (индикаторов) муниципальной программы приведена в приложении 4 к муниципальной программе.</w:t>
      </w:r>
    </w:p>
    <w:p w:rsidR="004C4B7C" w:rsidRDefault="004B53BD">
      <w:pPr>
        <w:keepLines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AA7E97">
        <w:rPr>
          <w:sz w:val="28"/>
        </w:rPr>
        <w:t>Ожидаемые конечные результаты муниципальной программы определены в Паспорте программы.</w:t>
      </w:r>
    </w:p>
    <w:p w:rsidR="004C4B7C" w:rsidRDefault="004B53BD">
      <w:pPr>
        <w:pStyle w:val="afc"/>
        <w:tabs>
          <w:tab w:val="left" w:pos="346"/>
          <w:tab w:val="left" w:pos="851"/>
          <w:tab w:val="left" w:pos="1134"/>
        </w:tabs>
        <w:spacing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A7E97" w:rsidRPr="009041EC">
        <w:rPr>
          <w:rFonts w:ascii="Times New Roman" w:hAnsi="Times New Roman"/>
        </w:rPr>
        <w:t>При изменении объёмов бюджетного финансирования по сравнению с объёмами, предусмотренными муниципальной программой, ответственный исполнитель программы на основании данных, представленных соисполнителями программы,  проводит корректировку перечня мероприятий для реализации муниципальной программы, целевых показателей, а также при необходимости - методики оценки эффективности муниципальной программы и иных данных и сведений, содержащихся в программе.</w:t>
      </w:r>
    </w:p>
    <w:p w:rsidR="004C4B7C" w:rsidRDefault="004B53BD">
      <w:pPr>
        <w:pStyle w:val="consplusnormal"/>
        <w:spacing w:before="100" w:after="100"/>
        <w:ind w:firstLine="539"/>
        <w:jc w:val="both"/>
        <w:rPr>
          <w:sz w:val="28"/>
        </w:rPr>
      </w:pPr>
      <w:r>
        <w:rPr>
          <w:sz w:val="28"/>
        </w:rPr>
        <w:t xml:space="preserve">  </w:t>
      </w:r>
      <w:r w:rsidR="00BE508B">
        <w:rPr>
          <w:sz w:val="28"/>
        </w:rPr>
        <w:t xml:space="preserve">  </w:t>
      </w:r>
      <w:r w:rsidR="00AA7E97">
        <w:rPr>
          <w:sz w:val="28"/>
        </w:rPr>
        <w:t>Муниципальная программа ориентирована на достижение социально-экономического эффекта, заключающегося в привлечении малого и среднего бизнеса к решению приоритетных задач социально-экономического развития округа, росте занятости населения за счет создания новых рабочих мест, повышении конкурентоспособности экономики округа и повышении качества жизни населения.</w:t>
      </w:r>
    </w:p>
    <w:p w:rsidR="004C4B7C" w:rsidRDefault="004B53BD">
      <w:pPr>
        <w:pStyle w:val="consplusnormal"/>
        <w:spacing w:before="100" w:after="100"/>
        <w:ind w:firstLine="539"/>
        <w:jc w:val="both"/>
        <w:rPr>
          <w:sz w:val="28"/>
        </w:rPr>
      </w:pPr>
      <w:r>
        <w:rPr>
          <w:sz w:val="28"/>
        </w:rPr>
        <w:t xml:space="preserve">  </w:t>
      </w:r>
      <w:r w:rsidR="00BE508B">
        <w:rPr>
          <w:sz w:val="28"/>
        </w:rPr>
        <w:t xml:space="preserve"> </w:t>
      </w:r>
      <w:r w:rsidR="00AA7E97">
        <w:rPr>
          <w:sz w:val="28"/>
        </w:rPr>
        <w:t>План мероприятий муниципальной программы утверждается постановлением администрации округа.</w:t>
      </w:r>
    </w:p>
    <w:p w:rsidR="004C4B7C" w:rsidRDefault="00AA7E97" w:rsidP="004B53BD">
      <w:pPr>
        <w:rPr>
          <w:b/>
          <w:sz w:val="28"/>
        </w:rPr>
      </w:pPr>
      <w:r>
        <w:rPr>
          <w:b/>
          <w:sz w:val="28"/>
        </w:rPr>
        <w:t xml:space="preserve">5. Основные меры правового регулирования, направленные на </w:t>
      </w:r>
      <w:r w:rsidR="004B53BD">
        <w:rPr>
          <w:b/>
          <w:sz w:val="28"/>
        </w:rPr>
        <w:t>д</w:t>
      </w:r>
      <w:r>
        <w:rPr>
          <w:b/>
          <w:sz w:val="28"/>
        </w:rPr>
        <w:t>остижение цели и конечных результатов, основание для разработки</w:t>
      </w:r>
    </w:p>
    <w:p w:rsidR="004C4B7C" w:rsidRDefault="004B53BD" w:rsidP="004B53BD">
      <w:pPr>
        <w:rPr>
          <w:b/>
          <w:sz w:val="28"/>
        </w:rPr>
      </w:pPr>
      <w:r>
        <w:rPr>
          <w:b/>
          <w:sz w:val="28"/>
        </w:rPr>
        <w:t>муниципальной  п</w:t>
      </w:r>
      <w:r w:rsidR="00AA7E97">
        <w:rPr>
          <w:b/>
          <w:sz w:val="28"/>
        </w:rPr>
        <w:t>рограммы</w:t>
      </w:r>
    </w:p>
    <w:p w:rsidR="004C4B7C" w:rsidRDefault="004C4B7C">
      <w:pPr>
        <w:jc w:val="center"/>
        <w:rPr>
          <w:b/>
          <w:sz w:val="28"/>
        </w:rPr>
      </w:pPr>
    </w:p>
    <w:p w:rsidR="004C4B7C" w:rsidRDefault="00AA7E97">
      <w:pPr>
        <w:rPr>
          <w:sz w:val="28"/>
        </w:rPr>
      </w:pPr>
      <w:r>
        <w:rPr>
          <w:sz w:val="28"/>
        </w:rPr>
        <w:t xml:space="preserve">          </w:t>
      </w:r>
      <w:hyperlink r:id="rId8" w:history="1">
        <w:r>
          <w:rPr>
            <w:rStyle w:val="a8"/>
            <w:color w:val="000000"/>
            <w:sz w:val="28"/>
          </w:rPr>
          <w:t>Бюджетный кодекс</w:t>
        </w:r>
      </w:hyperlink>
      <w:r>
        <w:rPr>
          <w:sz w:val="28"/>
        </w:rPr>
        <w:t xml:space="preserve"> Российской Федерации;</w:t>
      </w:r>
    </w:p>
    <w:p w:rsidR="004C4B7C" w:rsidRDefault="004C4B7C">
      <w:pPr>
        <w:jc w:val="center"/>
        <w:rPr>
          <w:b/>
          <w:sz w:val="28"/>
        </w:rPr>
      </w:pPr>
    </w:p>
    <w:p w:rsidR="004C4B7C" w:rsidRDefault="00AA7E97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6 октября 2003 года № 131-ФЗ «Об  общих принципах организации местного самоуправления в Российской Федерации»;</w:t>
      </w:r>
    </w:p>
    <w:p w:rsidR="004C4B7C" w:rsidRDefault="00AA7E97">
      <w:pPr>
        <w:pStyle w:val="consplusnormal"/>
        <w:ind w:firstLine="709"/>
        <w:jc w:val="both"/>
        <w:rPr>
          <w:rStyle w:val="apple-converted-space0"/>
        </w:rPr>
      </w:pPr>
      <w:r>
        <w:rPr>
          <w:sz w:val="28"/>
        </w:rPr>
        <w:t>Федеральный</w:t>
      </w:r>
      <w:r>
        <w:rPr>
          <w:rStyle w:val="apple-converted-space0"/>
          <w:sz w:val="28"/>
        </w:rPr>
        <w:t> </w:t>
      </w:r>
      <w:hyperlink r:id="rId9" w:history="1">
        <w:r>
          <w:rPr>
            <w:rStyle w:val="1d"/>
            <w:sz w:val="28"/>
          </w:rPr>
          <w:t>закон</w:t>
        </w:r>
      </w:hyperlink>
      <w:r>
        <w:rPr>
          <w:rStyle w:val="apple-converted-space0"/>
          <w:sz w:val="28"/>
        </w:rPr>
        <w:t> </w:t>
      </w:r>
      <w:r>
        <w:rPr>
          <w:sz w:val="28"/>
        </w:rPr>
        <w:t>от 24 июля 2007 года  № 209-ФЗ «О развитии малого и среднего предпринимательства в Российской Федерации»;</w:t>
      </w:r>
      <w:r>
        <w:rPr>
          <w:rStyle w:val="apple-converted-space0"/>
          <w:sz w:val="28"/>
        </w:rPr>
        <w:t> </w:t>
      </w:r>
    </w:p>
    <w:p w:rsidR="004C4B7C" w:rsidRDefault="00521F7B">
      <w:pPr>
        <w:pStyle w:val="consplusnormal"/>
        <w:ind w:firstLine="709"/>
        <w:jc w:val="both"/>
      </w:pPr>
      <w:hyperlink r:id="rId10" w:history="1">
        <w:r w:rsidR="00AA7E97">
          <w:rPr>
            <w:rStyle w:val="1d"/>
            <w:sz w:val="28"/>
          </w:rPr>
          <w:t>Закон</w:t>
        </w:r>
      </w:hyperlink>
      <w:r w:rsidR="00AA7E97">
        <w:rPr>
          <w:rStyle w:val="apple-converted-space0"/>
          <w:sz w:val="28"/>
        </w:rPr>
        <w:t> </w:t>
      </w:r>
      <w:r w:rsidR="00AA7E97">
        <w:rPr>
          <w:sz w:val="28"/>
        </w:rPr>
        <w:t>Вологодской области от 5 декабря 2008 года № 1916-ОЗ «О развитии малого и среднего предпринимательства в Вологодской области»;</w:t>
      </w:r>
    </w:p>
    <w:p w:rsidR="004C4B7C" w:rsidRDefault="00AA7E97">
      <w:pPr>
        <w:rPr>
          <w:sz w:val="28"/>
        </w:rPr>
      </w:pPr>
      <w:r>
        <w:rPr>
          <w:sz w:val="28"/>
        </w:rPr>
        <w:t xml:space="preserve">            Государственная программа «Экономическое развитие Вологодской области на 2021-2025 годы</w:t>
      </w:r>
      <w:proofErr w:type="gramStart"/>
      <w:r>
        <w:rPr>
          <w:sz w:val="28"/>
        </w:rPr>
        <w:t xml:space="preserve">»,, </w:t>
      </w:r>
      <w:proofErr w:type="gramEnd"/>
      <w:r>
        <w:rPr>
          <w:sz w:val="28"/>
        </w:rPr>
        <w:t>утвержденная постановлением Правительства области от 24 декабря 2019 года № 1300;</w:t>
      </w:r>
    </w:p>
    <w:p w:rsidR="004C4B7C" w:rsidRDefault="00AA7E97">
      <w:pPr>
        <w:pStyle w:val="3"/>
        <w:spacing w:before="0" w:after="0"/>
        <w:ind w:firstLine="720"/>
        <w:jc w:val="both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Стратегия  социально-экономического развития Вологодской области на период до 2030 года, утвержденная постановлением Правительства области от 17.10.2016 № 920;</w:t>
      </w:r>
    </w:p>
    <w:p w:rsidR="004C4B7C" w:rsidRDefault="00AA7E97">
      <w:pPr>
        <w:pStyle w:val="consplusnormal"/>
        <w:spacing w:beforeAutospacing="0" w:afterAutospacing="0"/>
        <w:ind w:firstLine="540"/>
        <w:jc w:val="both"/>
      </w:pPr>
      <w:r>
        <w:rPr>
          <w:sz w:val="28"/>
          <w:highlight w:val="white"/>
        </w:rPr>
        <w:t xml:space="preserve">  </w:t>
      </w:r>
      <w:r w:rsidR="00BE508B"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Стратегия  социально-экономического развития Белозерского муниципального района на период до 2030 года, </w:t>
      </w:r>
      <w:r>
        <w:rPr>
          <w:sz w:val="28"/>
        </w:rPr>
        <w:t>утвержденная решением Представительного Собрания района от 25.12.2018 № 99.</w:t>
      </w:r>
    </w:p>
    <w:p w:rsidR="004C4B7C" w:rsidRDefault="004C4B7C">
      <w:pPr>
        <w:jc w:val="center"/>
        <w:rPr>
          <w:b/>
          <w:sz w:val="28"/>
        </w:rPr>
      </w:pPr>
    </w:p>
    <w:p w:rsidR="004C4B7C" w:rsidRDefault="00AA7E97" w:rsidP="004B53BD">
      <w:pPr>
        <w:rPr>
          <w:b/>
          <w:sz w:val="28"/>
        </w:rPr>
      </w:pPr>
      <w:r>
        <w:rPr>
          <w:b/>
          <w:sz w:val="28"/>
        </w:rPr>
        <w:t>6. Основные меры регулирования и управления рисками</w:t>
      </w:r>
    </w:p>
    <w:p w:rsidR="004C4B7C" w:rsidRDefault="004C4B7C">
      <w:pPr>
        <w:ind w:firstLine="708"/>
        <w:jc w:val="both"/>
        <w:rPr>
          <w:sz w:val="28"/>
        </w:rPr>
      </w:pPr>
    </w:p>
    <w:p w:rsidR="004C4B7C" w:rsidRDefault="00AA7E9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На решение задач и достижение целей </w:t>
      </w:r>
      <w:r w:rsidR="004B53BD">
        <w:rPr>
          <w:sz w:val="28"/>
        </w:rPr>
        <w:t xml:space="preserve">муниципальной </w:t>
      </w:r>
      <w:r>
        <w:rPr>
          <w:sz w:val="28"/>
        </w:rPr>
        <w:t>программы в рамках программно-целевого метода на развитие малого и среднего предпринимательства могут оказать влияние следующие риски:</w:t>
      </w:r>
    </w:p>
    <w:p w:rsidR="004C4B7C" w:rsidRDefault="00AA7E97">
      <w:pPr>
        <w:ind w:firstLine="708"/>
        <w:jc w:val="both"/>
        <w:rPr>
          <w:sz w:val="28"/>
        </w:rPr>
      </w:pPr>
      <w:r>
        <w:rPr>
          <w:sz w:val="28"/>
        </w:rPr>
        <w:t>- организационные риски, связанные с возможной неэффективной организацией выполнения мероприятий программы, отсутствие поддержки в рамках реализации основных направлений программы;</w:t>
      </w:r>
    </w:p>
    <w:p w:rsidR="004C4B7C" w:rsidRDefault="00AA7E97">
      <w:pPr>
        <w:ind w:firstLine="708"/>
        <w:jc w:val="both"/>
        <w:rPr>
          <w:sz w:val="28"/>
        </w:rPr>
      </w:pPr>
      <w:r>
        <w:rPr>
          <w:sz w:val="28"/>
        </w:rPr>
        <w:t>- финансово-экономические риски, связанные с сокращением в ходе реализации программы предусмотренных объемов бюджетных средств, что потребует внесения изменений в программу, корректировки целевых значений показателей в сторону снижения, отказа от реализации отдельных мероприятий.</w:t>
      </w:r>
    </w:p>
    <w:p w:rsidR="004C4B7C" w:rsidRDefault="00AA7E97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реализации программы и минимизацией рисков будет осуществлять заказчик программы – администрация Белозерского муниципального округа. </w:t>
      </w:r>
      <w:proofErr w:type="gramStart"/>
      <w:r>
        <w:rPr>
          <w:sz w:val="28"/>
        </w:rPr>
        <w:t>Заказчик программы отвечает за реализацию программы в целом: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бюджета округа для финансирования программы на очередной финансовый год, а также готовит информацию о реализации программы по итогам года.</w:t>
      </w:r>
      <w:proofErr w:type="gramEnd"/>
    </w:p>
    <w:p w:rsidR="004C4B7C" w:rsidRDefault="004C4B7C">
      <w:pPr>
        <w:jc w:val="both"/>
        <w:rPr>
          <w:sz w:val="28"/>
        </w:rPr>
      </w:pPr>
    </w:p>
    <w:p w:rsidR="004C4B7C" w:rsidRDefault="004C4B7C">
      <w:pPr>
        <w:sectPr w:rsidR="004C4B7C">
          <w:pgSz w:w="11905" w:h="16837"/>
          <w:pgMar w:top="284" w:right="851" w:bottom="567" w:left="1701" w:header="720" w:footer="720" w:gutter="0"/>
          <w:cols w:space="720"/>
        </w:sectPr>
      </w:pPr>
    </w:p>
    <w:p w:rsidR="004C4B7C" w:rsidRDefault="00AA7E97">
      <w:pPr>
        <w:spacing w:line="252" w:lineRule="atLeast"/>
        <w:ind w:right="-10"/>
        <w:rPr>
          <w:color w:val="5D5D5D"/>
        </w:rPr>
      </w:pPr>
      <w:r>
        <w:rPr>
          <w:rFonts w:ascii="inherit" w:hAnsi="inherit"/>
          <w:color w:val="5D5D5D"/>
          <w:sz w:val="18"/>
        </w:rPr>
        <w:lastRenderedPageBreak/>
        <w:t> </w:t>
      </w:r>
      <w:r>
        <w:rPr>
          <w:rFonts w:ascii="inherit" w:hAnsi="inherit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Приложение 1                                                                                                                                        </w:t>
      </w:r>
    </w:p>
    <w:p w:rsidR="004C4B7C" w:rsidRDefault="00AA7E97">
      <w:pPr>
        <w:spacing w:line="252" w:lineRule="atLeast"/>
        <w:ind w:left="11340" w:right="-10"/>
      </w:pPr>
      <w:r>
        <w:t>к муниципальной программе</w:t>
      </w:r>
    </w:p>
    <w:p w:rsidR="004C4B7C" w:rsidRDefault="004C4B7C">
      <w:pPr>
        <w:spacing w:line="252" w:lineRule="atLeast"/>
        <w:ind w:left="11340" w:right="-10"/>
        <w:rPr>
          <w:rFonts w:ascii="Arial" w:hAnsi="Arial"/>
          <w:color w:val="5D5D5D"/>
          <w:sz w:val="18"/>
        </w:rPr>
      </w:pPr>
    </w:p>
    <w:p w:rsidR="004C4B7C" w:rsidRDefault="004C4B7C">
      <w:pPr>
        <w:spacing w:line="252" w:lineRule="atLeast"/>
        <w:ind w:left="11340" w:right="-10"/>
        <w:rPr>
          <w:rFonts w:ascii="Arial" w:hAnsi="Arial"/>
          <w:color w:val="5D5D5D"/>
          <w:sz w:val="18"/>
        </w:rPr>
      </w:pPr>
    </w:p>
    <w:p w:rsidR="004C4B7C" w:rsidRDefault="00AA7E97">
      <w:pPr>
        <w:widowControl w:val="0"/>
        <w:contextualSpacing/>
        <w:jc w:val="center"/>
        <w:outlineLvl w:val="1"/>
        <w:rPr>
          <w:b/>
        </w:rPr>
      </w:pPr>
      <w:r>
        <w:rPr>
          <w:b/>
        </w:rPr>
        <w:t xml:space="preserve">Ресурсное обеспечение реализации муниципальной программы </w:t>
      </w:r>
    </w:p>
    <w:p w:rsidR="004C4B7C" w:rsidRDefault="00AA7E97">
      <w:pPr>
        <w:widowControl w:val="0"/>
        <w:contextualSpacing/>
        <w:jc w:val="center"/>
        <w:outlineLvl w:val="1"/>
        <w:rPr>
          <w:b/>
        </w:rPr>
      </w:pPr>
      <w:r>
        <w:rPr>
          <w:b/>
        </w:rPr>
        <w:t>за счет средств  бюджета округа (тыс. руб.)</w:t>
      </w:r>
    </w:p>
    <w:p w:rsidR="004C4B7C" w:rsidRDefault="004C4B7C">
      <w:pPr>
        <w:widowControl w:val="0"/>
        <w:contextualSpacing/>
        <w:jc w:val="center"/>
        <w:outlineLvl w:val="1"/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593"/>
        <w:gridCol w:w="1809"/>
        <w:gridCol w:w="1809"/>
        <w:gridCol w:w="1809"/>
        <w:gridCol w:w="1603"/>
        <w:gridCol w:w="1559"/>
      </w:tblGrid>
      <w:tr w:rsidR="004C4B7C">
        <w:trPr>
          <w:trHeight w:val="300"/>
        </w:trPr>
        <w:tc>
          <w:tcPr>
            <w:tcW w:w="4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7C" w:rsidRDefault="00AA7E97">
            <w:pPr>
              <w:jc w:val="center"/>
            </w:pPr>
            <w:r>
              <w:t>Ответственный исполнитель, соисполнители,</w:t>
            </w:r>
            <w:r>
              <w:rPr>
                <w:sz w:val="28"/>
              </w:rPr>
              <w:t xml:space="preserve"> </w:t>
            </w:r>
            <w:r>
              <w:t>участники</w:t>
            </w:r>
          </w:p>
        </w:tc>
        <w:tc>
          <w:tcPr>
            <w:tcW w:w="85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7C" w:rsidRDefault="00AA7E97">
            <w:pPr>
              <w:jc w:val="center"/>
            </w:pPr>
            <w:r>
              <w:t>Расходы (тыс. руб.), годы</w:t>
            </w:r>
          </w:p>
        </w:tc>
      </w:tr>
      <w:tr w:rsidR="004C4B7C">
        <w:trPr>
          <w:trHeight w:val="778"/>
        </w:trPr>
        <w:tc>
          <w:tcPr>
            <w:tcW w:w="4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7C" w:rsidRDefault="004C4B7C"/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7C" w:rsidRDefault="00AA7E97">
            <w:pPr>
              <w:jc w:val="center"/>
            </w:pPr>
            <w:r>
              <w:t>2023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7C" w:rsidRDefault="00AA7E97">
            <w:pPr>
              <w:jc w:val="center"/>
            </w:pPr>
            <w:r>
              <w:t>2024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7C" w:rsidRDefault="00AA7E97">
            <w:pPr>
              <w:jc w:val="center"/>
            </w:pPr>
            <w:r>
              <w:t>2025 год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4C4B7C">
            <w:pPr>
              <w:jc w:val="center"/>
            </w:pPr>
          </w:p>
          <w:p w:rsidR="004C4B7C" w:rsidRDefault="00AA7E97">
            <w:pPr>
              <w:jc w:val="center"/>
            </w:pPr>
            <w: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4C4B7C">
            <w:pPr>
              <w:jc w:val="center"/>
            </w:pPr>
          </w:p>
          <w:p w:rsidR="004C4B7C" w:rsidRDefault="00AA7E97">
            <w:pPr>
              <w:jc w:val="center"/>
            </w:pPr>
            <w:r>
              <w:t>2027 год</w:t>
            </w:r>
          </w:p>
        </w:tc>
      </w:tr>
      <w:tr w:rsidR="004C4B7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7C" w:rsidRDefault="00AA7E97">
            <w:pPr>
              <w:jc w:val="center"/>
            </w:pPr>
            <w: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7C" w:rsidRDefault="00AA7E97">
            <w:pPr>
              <w:jc w:val="center"/>
            </w:pPr>
            <w: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7C" w:rsidRDefault="00AA7E97">
            <w:pPr>
              <w:jc w:val="center"/>
            </w:pPr>
            <w: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7C" w:rsidRDefault="00AA7E97">
            <w:pPr>
              <w:jc w:val="center"/>
            </w:pPr>
            <w: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6</w:t>
            </w:r>
          </w:p>
        </w:tc>
      </w:tr>
      <w:tr w:rsidR="004C4B7C">
        <w:trPr>
          <w:trHeight w:val="30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7C" w:rsidRDefault="00AA7E97">
            <w:pPr>
              <w:jc w:val="center"/>
            </w:pPr>
            <w: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7C" w:rsidRDefault="00AA7E97" w:rsidP="00E7041A">
            <w:pPr>
              <w:jc w:val="center"/>
            </w:pPr>
            <w:r>
              <w:t>12</w:t>
            </w:r>
            <w:r w:rsidR="00E7041A">
              <w:t>7,8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7C" w:rsidRDefault="00E7041A">
            <w:pPr>
              <w:jc w:val="center"/>
            </w:pPr>
            <w:r>
              <w:t>127,8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7C" w:rsidRDefault="00E7041A">
            <w:pPr>
              <w:jc w:val="center"/>
            </w:pPr>
            <w:r>
              <w:t>127,8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127,8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127,8</w:t>
            </w:r>
          </w:p>
        </w:tc>
      </w:tr>
      <w:tr w:rsidR="00E7041A">
        <w:trPr>
          <w:trHeight w:val="600"/>
        </w:trPr>
        <w:tc>
          <w:tcPr>
            <w:tcW w:w="4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1A" w:rsidRDefault="00E7041A">
            <w:r>
              <w:t>Управление социально-экономического развития  администрации Белозерского муниципального округа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1A" w:rsidRDefault="00E7041A" w:rsidP="00D52233">
            <w:pPr>
              <w:jc w:val="center"/>
            </w:pPr>
            <w:r>
              <w:t>127,8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1A" w:rsidRDefault="00E7041A" w:rsidP="00D52233">
            <w:pPr>
              <w:jc w:val="center"/>
            </w:pPr>
            <w:r>
              <w:t>127,8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1A" w:rsidRDefault="00E7041A" w:rsidP="00D52233">
            <w:pPr>
              <w:jc w:val="center"/>
            </w:pPr>
            <w:r>
              <w:t>127,8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041A" w:rsidRDefault="00E7041A" w:rsidP="00D52233">
            <w:pPr>
              <w:jc w:val="center"/>
            </w:pPr>
            <w:r>
              <w:t>127,8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041A" w:rsidRDefault="00E7041A" w:rsidP="00D52233">
            <w:pPr>
              <w:jc w:val="center"/>
            </w:pPr>
            <w:r>
              <w:t>127,8</w:t>
            </w:r>
          </w:p>
        </w:tc>
      </w:tr>
    </w:tbl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4C4B7C">
      <w:pPr>
        <w:spacing w:line="252" w:lineRule="atLeast"/>
        <w:ind w:right="-10"/>
        <w:rPr>
          <w:rFonts w:ascii="inherit" w:hAnsi="inherit"/>
          <w:sz w:val="18"/>
        </w:rPr>
      </w:pPr>
    </w:p>
    <w:p w:rsidR="004C4B7C" w:rsidRDefault="00AA7E97">
      <w:pPr>
        <w:spacing w:line="252" w:lineRule="atLeast"/>
        <w:ind w:right="-10"/>
        <w:rPr>
          <w:color w:val="5D5D5D"/>
        </w:rPr>
      </w:pPr>
      <w:r>
        <w:rPr>
          <w:rFonts w:ascii="inherit" w:hAnsi="inherit"/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2</w:t>
      </w:r>
    </w:p>
    <w:p w:rsidR="004C4B7C" w:rsidRDefault="00AA7E97">
      <w:pPr>
        <w:spacing w:line="252" w:lineRule="atLeast"/>
        <w:ind w:left="11340" w:right="-10"/>
      </w:pPr>
      <w:r>
        <w:t>к муниципальной программе</w:t>
      </w:r>
    </w:p>
    <w:p w:rsidR="004C4B7C" w:rsidRDefault="00AA7E97">
      <w:pPr>
        <w:spacing w:line="252" w:lineRule="atLeast"/>
        <w:ind w:left="11340" w:right="-10"/>
        <w:rPr>
          <w:rFonts w:ascii="Arial" w:hAnsi="Arial"/>
          <w:color w:val="5D5D5D"/>
          <w:sz w:val="18"/>
        </w:rPr>
      </w:pPr>
      <w:r>
        <w:rPr>
          <w:rFonts w:ascii="Arial" w:hAnsi="Arial"/>
          <w:color w:val="5D5D5D"/>
          <w:sz w:val="18"/>
        </w:rPr>
        <w:t> </w:t>
      </w:r>
    </w:p>
    <w:p w:rsidR="004C4B7C" w:rsidRDefault="00AA7E97">
      <w:pPr>
        <w:widowControl w:val="0"/>
        <w:jc w:val="center"/>
        <w:rPr>
          <w:b/>
        </w:rPr>
      </w:pPr>
      <w:r>
        <w:rPr>
          <w:b/>
        </w:rPr>
        <w:t xml:space="preserve">Прогнозная (справочная) оценка расходов </w:t>
      </w:r>
      <w:proofErr w:type="gramStart"/>
      <w:r>
        <w:rPr>
          <w:b/>
        </w:rPr>
        <w:t>федерального</w:t>
      </w:r>
      <w:proofErr w:type="gramEnd"/>
      <w:r>
        <w:rPr>
          <w:b/>
        </w:rPr>
        <w:t>,</w:t>
      </w:r>
    </w:p>
    <w:p w:rsidR="004C4B7C" w:rsidRDefault="00AA7E97">
      <w:pPr>
        <w:widowControl w:val="0"/>
        <w:jc w:val="center"/>
        <w:rPr>
          <w:b/>
        </w:rPr>
      </w:pPr>
      <w:r>
        <w:rPr>
          <w:b/>
        </w:rPr>
        <w:t>областного бюджетов, бюджета округа, бюджетов государственных внебюджетных фондов,</w:t>
      </w:r>
    </w:p>
    <w:p w:rsidR="004C4B7C" w:rsidRDefault="00AA7E97">
      <w:pPr>
        <w:widowControl w:val="0"/>
        <w:jc w:val="center"/>
        <w:rPr>
          <w:b/>
        </w:rPr>
      </w:pPr>
      <w:r>
        <w:rPr>
          <w:b/>
        </w:rPr>
        <w:t>юридических лиц на реализацию целей муниципальной программы (тыс. руб.)</w:t>
      </w:r>
    </w:p>
    <w:p w:rsidR="004C4B7C" w:rsidRDefault="004C4B7C">
      <w:pPr>
        <w:widowControl w:val="0"/>
        <w:jc w:val="right"/>
        <w:outlineLvl w:val="1"/>
      </w:pPr>
    </w:p>
    <w:p w:rsidR="004C4B7C" w:rsidRDefault="004C4B7C">
      <w:pPr>
        <w:widowControl w:val="0"/>
        <w:jc w:val="right"/>
        <w:outlineLvl w:val="1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818"/>
        <w:gridCol w:w="1977"/>
        <w:gridCol w:w="1696"/>
        <w:gridCol w:w="1837"/>
        <w:gridCol w:w="1594"/>
        <w:gridCol w:w="1594"/>
      </w:tblGrid>
      <w:tr w:rsidR="004C4B7C">
        <w:trPr>
          <w:trHeight w:val="300"/>
        </w:trPr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7C" w:rsidRDefault="00AA7E97">
            <w:pPr>
              <w:jc w:val="center"/>
            </w:pPr>
            <w:r>
              <w:t xml:space="preserve">Источник финансового обеспечения          </w:t>
            </w:r>
          </w:p>
        </w:tc>
        <w:tc>
          <w:tcPr>
            <w:tcW w:w="86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7C" w:rsidRDefault="00AA7E97">
            <w:pPr>
              <w:jc w:val="center"/>
            </w:pPr>
            <w:r>
              <w:t>Оценка расходов (тыс. руб.), годы</w:t>
            </w:r>
          </w:p>
        </w:tc>
      </w:tr>
      <w:tr w:rsidR="004C4B7C">
        <w:trPr>
          <w:trHeight w:val="1048"/>
        </w:trPr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7C" w:rsidRDefault="004C4B7C"/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7C" w:rsidRDefault="004C4B7C">
            <w:pPr>
              <w:jc w:val="center"/>
            </w:pPr>
          </w:p>
          <w:p w:rsidR="004C4B7C" w:rsidRDefault="00AA7E97">
            <w:pPr>
              <w:jc w:val="center"/>
            </w:pPr>
            <w:r>
              <w:t>2023 год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7C" w:rsidRDefault="004C4B7C">
            <w:pPr>
              <w:jc w:val="center"/>
            </w:pPr>
          </w:p>
          <w:p w:rsidR="004C4B7C" w:rsidRDefault="00AA7E97">
            <w:pPr>
              <w:jc w:val="center"/>
            </w:pPr>
            <w:r>
              <w:t>2024 год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7C" w:rsidRDefault="004C4B7C">
            <w:pPr>
              <w:jc w:val="center"/>
            </w:pPr>
          </w:p>
          <w:p w:rsidR="004C4B7C" w:rsidRDefault="00AA7E97">
            <w:pPr>
              <w:jc w:val="center"/>
            </w:pPr>
            <w:r>
              <w:t>2025 год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4C4B7C">
            <w:pPr>
              <w:jc w:val="center"/>
            </w:pPr>
          </w:p>
          <w:p w:rsidR="004C4B7C" w:rsidRDefault="004C4B7C">
            <w:pPr>
              <w:jc w:val="center"/>
            </w:pPr>
          </w:p>
          <w:p w:rsidR="004C4B7C" w:rsidRDefault="00AA7E97">
            <w:pPr>
              <w:jc w:val="center"/>
            </w:pPr>
            <w:r>
              <w:t>2026 год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4C4B7C">
            <w:pPr>
              <w:jc w:val="center"/>
            </w:pPr>
          </w:p>
          <w:p w:rsidR="004C4B7C" w:rsidRDefault="004C4B7C">
            <w:pPr>
              <w:jc w:val="center"/>
            </w:pPr>
          </w:p>
          <w:p w:rsidR="004C4B7C" w:rsidRDefault="00AA7E97">
            <w:pPr>
              <w:jc w:val="center"/>
            </w:pPr>
            <w:r>
              <w:t>2027 год</w:t>
            </w:r>
          </w:p>
        </w:tc>
      </w:tr>
      <w:tr w:rsidR="004C4B7C">
        <w:trPr>
          <w:trHeight w:val="3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7C" w:rsidRDefault="00AA7E97">
            <w:pPr>
              <w:jc w:val="center"/>
            </w:pPr>
            <w: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7C" w:rsidRDefault="00AA7E97">
            <w:pPr>
              <w:jc w:val="center"/>
            </w:pPr>
            <w: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7C" w:rsidRDefault="00AA7E97">
            <w:pPr>
              <w:jc w:val="center"/>
            </w:pPr>
            <w: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6</w:t>
            </w:r>
          </w:p>
        </w:tc>
      </w:tr>
      <w:tr w:rsidR="004C4B7C">
        <w:trPr>
          <w:trHeight w:val="3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r>
              <w:t xml:space="preserve">всего                                         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 w:rsidP="00E7041A">
            <w:pPr>
              <w:jc w:val="center"/>
            </w:pPr>
            <w:r>
              <w:t>4</w:t>
            </w:r>
            <w:r w:rsidR="00E7041A">
              <w:t>66,4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466,4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466,4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466,4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466,4</w:t>
            </w:r>
          </w:p>
        </w:tc>
      </w:tr>
      <w:tr w:rsidR="00E7041A">
        <w:trPr>
          <w:trHeight w:val="3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1A" w:rsidRDefault="003B03DB">
            <w:r>
              <w:t>б</w:t>
            </w:r>
            <w:r w:rsidR="00E7041A">
              <w:t xml:space="preserve">юджет округа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041A" w:rsidRDefault="00E7041A" w:rsidP="00D52233">
            <w:pPr>
              <w:jc w:val="center"/>
            </w:pPr>
            <w:r>
              <w:t>127,8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041A" w:rsidRDefault="00E7041A" w:rsidP="00D52233">
            <w:pPr>
              <w:jc w:val="center"/>
            </w:pPr>
            <w:r>
              <w:t>127,8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041A" w:rsidRDefault="00E7041A" w:rsidP="00D52233">
            <w:pPr>
              <w:jc w:val="center"/>
            </w:pPr>
            <w:r>
              <w:t>127,8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041A" w:rsidRDefault="00E7041A" w:rsidP="00D52233">
            <w:pPr>
              <w:jc w:val="center"/>
            </w:pPr>
            <w:r>
              <w:t>127,8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041A" w:rsidRDefault="00E7041A" w:rsidP="00D52233">
            <w:pPr>
              <w:jc w:val="center"/>
            </w:pPr>
            <w:r>
              <w:t>127,8</w:t>
            </w:r>
          </w:p>
        </w:tc>
      </w:tr>
      <w:tr w:rsidR="004C4B7C">
        <w:trPr>
          <w:trHeight w:val="3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r>
              <w:t>федеральный бюджет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</w:tr>
      <w:tr w:rsidR="004C4B7C">
        <w:trPr>
          <w:trHeight w:val="3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r>
              <w:t xml:space="preserve">областной бюджет                               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338,6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338,6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338,6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338,6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E7041A">
            <w:pPr>
              <w:jc w:val="center"/>
            </w:pPr>
            <w:r>
              <w:t>338,6</w:t>
            </w:r>
          </w:p>
        </w:tc>
      </w:tr>
      <w:tr w:rsidR="004C4B7C">
        <w:trPr>
          <w:trHeight w:val="3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r>
              <w:t>государственные внебюджетные фонды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</w:tr>
      <w:tr w:rsidR="004C4B7C">
        <w:trPr>
          <w:trHeight w:val="3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r>
              <w:t>юридические лица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4B7C" w:rsidRDefault="00AA7E97">
            <w:pPr>
              <w:jc w:val="center"/>
            </w:pPr>
            <w:r>
              <w:t>0,0</w:t>
            </w:r>
          </w:p>
        </w:tc>
      </w:tr>
    </w:tbl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spacing w:line="252" w:lineRule="atLeast"/>
        <w:ind w:right="-10"/>
        <w:rPr>
          <w:rFonts w:asciiTheme="minorHAnsi" w:hAnsiTheme="minorHAnsi"/>
          <w:sz w:val="18"/>
        </w:rPr>
      </w:pPr>
    </w:p>
    <w:p w:rsidR="004C4B7C" w:rsidRDefault="00AA7E97">
      <w:pPr>
        <w:spacing w:line="252" w:lineRule="atLeast"/>
        <w:ind w:right="-10"/>
        <w:rPr>
          <w:color w:val="5D5D5D"/>
        </w:rPr>
      </w:pPr>
      <w:r>
        <w:rPr>
          <w:rFonts w:ascii="inherit" w:hAnsi="inherit"/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3</w:t>
      </w:r>
    </w:p>
    <w:p w:rsidR="004C4B7C" w:rsidRDefault="00AA7E97">
      <w:pPr>
        <w:spacing w:line="252" w:lineRule="atLeast"/>
        <w:ind w:left="11340" w:right="-10"/>
      </w:pPr>
      <w:r>
        <w:t>к муниципальной программе</w:t>
      </w:r>
    </w:p>
    <w:p w:rsidR="004C4B7C" w:rsidRDefault="004C4B7C">
      <w:pPr>
        <w:spacing w:line="252" w:lineRule="atLeast"/>
        <w:ind w:left="11340" w:right="-10"/>
      </w:pPr>
    </w:p>
    <w:p w:rsidR="004C4B7C" w:rsidRDefault="004C4B7C">
      <w:pPr>
        <w:spacing w:line="252" w:lineRule="atLeast"/>
        <w:ind w:left="11340" w:right="-10"/>
      </w:pPr>
    </w:p>
    <w:p w:rsidR="004C4B7C" w:rsidRDefault="00AA7E97">
      <w:pPr>
        <w:widowControl w:val="0"/>
        <w:jc w:val="center"/>
        <w:rPr>
          <w:b/>
        </w:rPr>
      </w:pPr>
      <w:r>
        <w:rPr>
          <w:b/>
        </w:rPr>
        <w:t xml:space="preserve">Сведения о показателях (индикаторах) муниципальной программы </w:t>
      </w:r>
    </w:p>
    <w:p w:rsidR="004C4B7C" w:rsidRDefault="004C4B7C">
      <w:pPr>
        <w:widowControl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1276"/>
        <w:gridCol w:w="1134"/>
        <w:gridCol w:w="1276"/>
        <w:gridCol w:w="1134"/>
        <w:gridCol w:w="1134"/>
        <w:gridCol w:w="1275"/>
        <w:gridCol w:w="1134"/>
        <w:gridCol w:w="1134"/>
        <w:gridCol w:w="1134"/>
      </w:tblGrid>
      <w:tr w:rsidR="004C4B7C" w:rsidTr="00BE508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N</w:t>
            </w:r>
          </w:p>
          <w:p w:rsidR="004C4B7C" w:rsidRDefault="00AA7E97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Задачи, направленные на достижение цели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Значения показателей</w:t>
            </w:r>
          </w:p>
        </w:tc>
      </w:tr>
      <w:tr w:rsidR="004C4B7C" w:rsidTr="00BE508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2020</w:t>
            </w:r>
          </w:p>
          <w:p w:rsidR="004C4B7C" w:rsidRDefault="00AA7E97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2021</w:t>
            </w:r>
          </w:p>
          <w:p w:rsidR="004C4B7C" w:rsidRDefault="00AA7E97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2027</w:t>
            </w:r>
          </w:p>
        </w:tc>
      </w:tr>
      <w:tr w:rsidR="004C4B7C" w:rsidTr="00BE50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</w:pPr>
            <w:r>
              <w:t>12</w:t>
            </w:r>
          </w:p>
        </w:tc>
      </w:tr>
      <w:tr w:rsidR="004C4B7C" w:rsidTr="00BE508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25"/>
              <w:jc w:val="center"/>
            </w:pPr>
            <w:r>
              <w:t> 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r>
              <w:t>Пропаганда и популяризация предпринимательской деятельности</w:t>
            </w:r>
          </w:p>
          <w:p w:rsidR="004C4B7C" w:rsidRDefault="004C4B7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tabs>
                <w:tab w:val="left" w:pos="34"/>
              </w:tabs>
              <w:ind w:left="34" w:right="-1"/>
              <w:contextualSpacing/>
            </w:pPr>
            <w:r>
              <w:t>Число субъектов малого и среднего предпринимательства на 10 тыс. человек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308,18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376,35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385,81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391,89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394,56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</w:pPr>
            <w:r>
              <w:t>398,51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</w:pPr>
            <w:r>
              <w:t>402,09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  <w:rPr>
                <w:highlight w:val="yellow"/>
              </w:rPr>
            </w:pPr>
            <w:r>
              <w:t>405,31</w:t>
            </w:r>
          </w:p>
        </w:tc>
      </w:tr>
      <w:tr w:rsidR="004C4B7C" w:rsidTr="00BE508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42,34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28,12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23,32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23,61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23,98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</w:pPr>
            <w:r>
              <w:t>24,34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</w:pPr>
            <w:r>
              <w:t>24,70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</w:pPr>
            <w:r>
              <w:t>25,08</w:t>
            </w:r>
          </w:p>
        </w:tc>
      </w:tr>
      <w:tr w:rsidR="004C4B7C" w:rsidTr="00BE508B">
        <w:trPr>
          <w:trHeight w:val="9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25"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both"/>
            </w:pPr>
            <w:r>
              <w:t>Создание благоприятной для инвестиций административной среды на территории Белозерского муниципального округа</w:t>
            </w:r>
          </w:p>
          <w:p w:rsidR="004C4B7C" w:rsidRDefault="004C4B7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pStyle w:val="ConsPlusCell"/>
              <w:tabs>
                <w:tab w:val="left" w:pos="317"/>
              </w:tabs>
              <w:jc w:val="both"/>
              <w:outlineLvl w:val="0"/>
              <w:rPr>
                <w:i/>
                <w:color w:val="FF0000"/>
              </w:rPr>
            </w:pPr>
            <w:r>
              <w:t>Количество инвестиционных предложений для потенциальных инвесторов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2326FA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Pr="00A31504" w:rsidRDefault="00AA7E97">
            <w:pPr>
              <w:widowControl w:val="0"/>
              <w:jc w:val="center"/>
            </w:pPr>
            <w:r w:rsidRPr="00A31504"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Pr="00A31504" w:rsidRDefault="00AA7E97">
            <w:pPr>
              <w:widowControl w:val="0"/>
              <w:jc w:val="center"/>
            </w:pPr>
            <w:r w:rsidRPr="00A3150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Pr="00A31504" w:rsidRDefault="00AA7E97">
            <w:pPr>
              <w:widowControl w:val="0"/>
              <w:jc w:val="center"/>
            </w:pPr>
            <w:r w:rsidRPr="00A3150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Pr="00A31504" w:rsidRDefault="00AA7E97">
            <w:pPr>
              <w:widowControl w:val="0"/>
              <w:jc w:val="center"/>
            </w:pPr>
            <w:r w:rsidRPr="00A31504"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Pr="00A31504" w:rsidRDefault="00AA7E97">
            <w:pPr>
              <w:widowControl w:val="0"/>
              <w:jc w:val="center"/>
            </w:pPr>
            <w:r w:rsidRPr="00A3150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Pr="00A31504" w:rsidRDefault="00AA7E97">
            <w:pPr>
              <w:widowControl w:val="0"/>
              <w:jc w:val="center"/>
            </w:pPr>
            <w:r w:rsidRPr="00A3150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Pr="00A31504" w:rsidRDefault="00AA7E97">
            <w:pPr>
              <w:widowControl w:val="0"/>
              <w:jc w:val="center"/>
            </w:pPr>
            <w:r w:rsidRPr="00A3150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Pr="00A31504" w:rsidRDefault="00AA7E97" w:rsidP="00A31504">
            <w:pPr>
              <w:widowControl w:val="0"/>
              <w:jc w:val="center"/>
            </w:pPr>
            <w:r w:rsidRPr="00A31504">
              <w:t>2</w:t>
            </w:r>
            <w:r w:rsidR="00A31504" w:rsidRPr="00A31504">
              <w:t>1</w:t>
            </w:r>
          </w:p>
        </w:tc>
      </w:tr>
      <w:tr w:rsidR="004C4B7C" w:rsidTr="00BE508B">
        <w:trPr>
          <w:trHeight w:val="11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r>
              <w:t>Объем инвестиций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2326FA">
            <w:pPr>
              <w:spacing w:after="225"/>
              <w:jc w:val="center"/>
            </w:pPr>
            <w:r>
              <w:t>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616,0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641,0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419,3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539,1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  <w:rPr>
                <w:highlight w:val="yellow"/>
              </w:rPr>
            </w:pPr>
            <w:r>
              <w:t>451,8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</w:pPr>
            <w:r>
              <w:t>455,0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</w:pPr>
            <w:r>
              <w:t>460,0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</w:pPr>
            <w:r>
              <w:t>462,0</w:t>
            </w:r>
          </w:p>
        </w:tc>
      </w:tr>
      <w:tr w:rsidR="004C4B7C" w:rsidTr="00BE508B">
        <w:trPr>
          <w:trHeight w:val="1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2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B7C" w:rsidRDefault="00AA7E97">
            <w:pPr>
              <w:jc w:val="both"/>
            </w:pPr>
            <w:r>
              <w:t>Привлечение инвестиций в экономику Белозерского 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B7C" w:rsidRDefault="00AA7E97">
            <w:pPr>
              <w:jc w:val="center"/>
            </w:pPr>
            <w:r>
              <w:t>Объем инвестиций в расчете на 1 жителя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2326FA">
            <w:pPr>
              <w:jc w:val="center"/>
            </w:pPr>
            <w:r>
              <w:t>руб.</w:t>
            </w:r>
          </w:p>
          <w:p w:rsidR="004C4B7C" w:rsidRDefault="004C4B7C" w:rsidP="002326FA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40465,40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42795,40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25322,40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</w:pPr>
            <w:r>
              <w:t>25 050,20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jc w:val="center"/>
              <w:rPr>
                <w:highlight w:val="yellow"/>
              </w:rPr>
            </w:pPr>
            <w:r>
              <w:t>20 002,40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  <w:rPr>
                <w:highlight w:val="yellow"/>
              </w:rPr>
            </w:pPr>
            <w:r>
              <w:t>20142,4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</w:pPr>
            <w:r>
              <w:t>20343,8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jc w:val="center"/>
            </w:pPr>
            <w:r>
              <w:t>20425,2</w:t>
            </w:r>
          </w:p>
        </w:tc>
      </w:tr>
      <w:tr w:rsidR="004C4B7C" w:rsidTr="00BE508B">
        <w:trPr>
          <w:trHeight w:val="1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25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tabs>
                <w:tab w:val="left" w:pos="0"/>
              </w:tabs>
              <w:jc w:val="both"/>
            </w:pPr>
            <w:r>
              <w:t>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tabs>
                <w:tab w:val="left" w:pos="0"/>
              </w:tabs>
              <w:jc w:val="both"/>
            </w:pPr>
            <w:r>
              <w:t>количество малонаселенных и (или) труднодоступных населенных пунктов, в которые фактически осуществлялась доставка и реализация продовольственных товаров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2326FA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tabs>
                <w:tab w:val="left" w:pos="0"/>
              </w:tabs>
              <w:jc w:val="center"/>
            </w:pPr>
            <w:r>
              <w:t>не менее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tabs>
                <w:tab w:val="left" w:pos="0"/>
              </w:tabs>
              <w:jc w:val="center"/>
            </w:pPr>
            <w:r>
              <w:t>не менее 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tabs>
                <w:tab w:val="left" w:pos="0"/>
              </w:tabs>
              <w:jc w:val="center"/>
            </w:pPr>
            <w:r>
              <w:t>не менее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tabs>
                <w:tab w:val="left" w:pos="0"/>
              </w:tabs>
              <w:jc w:val="center"/>
            </w:pPr>
            <w:r>
              <w:t>не менее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tabs>
                <w:tab w:val="left" w:pos="0"/>
              </w:tabs>
              <w:jc w:val="center"/>
            </w:pPr>
            <w:r>
              <w:t>не менее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tabs>
                <w:tab w:val="left" w:pos="0"/>
              </w:tabs>
              <w:jc w:val="center"/>
            </w:pPr>
            <w:r>
              <w:t>не менее 60</w:t>
            </w:r>
          </w:p>
        </w:tc>
      </w:tr>
    </w:tbl>
    <w:p w:rsidR="004C4B7C" w:rsidRDefault="004C4B7C">
      <w:pPr>
        <w:spacing w:line="252" w:lineRule="atLeast"/>
        <w:ind w:left="11340" w:right="-10"/>
      </w:pPr>
    </w:p>
    <w:p w:rsidR="004C4B7C" w:rsidRDefault="004C4B7C">
      <w:pPr>
        <w:spacing w:line="252" w:lineRule="atLeast"/>
        <w:ind w:left="11340" w:right="-10"/>
      </w:pPr>
    </w:p>
    <w:p w:rsidR="004C4B7C" w:rsidRDefault="00AA7E97">
      <w:pPr>
        <w:spacing w:line="252" w:lineRule="atLeas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4C4B7C" w:rsidRDefault="00AA7E97">
      <w:pPr>
        <w:spacing w:line="252" w:lineRule="atLeast"/>
        <w:ind w:firstLine="540"/>
        <w:jc w:val="right"/>
      </w:pPr>
      <w:r>
        <w:t xml:space="preserve"> к муниципальной программе</w:t>
      </w:r>
    </w:p>
    <w:p w:rsidR="004C4B7C" w:rsidRDefault="004C4B7C">
      <w:pPr>
        <w:spacing w:line="252" w:lineRule="atLeast"/>
        <w:ind w:firstLine="540"/>
        <w:jc w:val="right"/>
        <w:rPr>
          <w:rFonts w:ascii="inherit" w:hAnsi="inherit"/>
          <w:color w:val="5D5D5D"/>
          <w:sz w:val="18"/>
        </w:rPr>
      </w:pPr>
    </w:p>
    <w:p w:rsidR="004C4B7C" w:rsidRDefault="004C4B7C">
      <w:pPr>
        <w:spacing w:line="252" w:lineRule="atLeast"/>
        <w:ind w:firstLine="540"/>
        <w:jc w:val="right"/>
        <w:rPr>
          <w:rFonts w:ascii="inherit" w:hAnsi="inherit"/>
          <w:color w:val="5D5D5D"/>
          <w:sz w:val="18"/>
        </w:rPr>
      </w:pPr>
    </w:p>
    <w:p w:rsidR="004C4B7C" w:rsidRDefault="00AA7E97">
      <w:pPr>
        <w:spacing w:line="252" w:lineRule="atLeast"/>
        <w:ind w:firstLine="540"/>
        <w:jc w:val="center"/>
        <w:rPr>
          <w:b/>
        </w:rPr>
      </w:pPr>
      <w:r>
        <w:rPr>
          <w:b/>
        </w:rPr>
        <w:t>Методика расчета значений целевых показателей (индикаторов) муниципальной программы</w:t>
      </w:r>
    </w:p>
    <w:p w:rsidR="004C4B7C" w:rsidRDefault="004C4B7C">
      <w:pPr>
        <w:spacing w:line="252" w:lineRule="atLeast"/>
        <w:ind w:firstLine="540"/>
        <w:jc w:val="center"/>
        <w:rPr>
          <w:b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1417"/>
        <w:gridCol w:w="8222"/>
      </w:tblGrid>
      <w:tr w:rsidR="004C4B7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№</w:t>
            </w:r>
            <w:proofErr w:type="gramStart"/>
            <w:r>
              <w:rPr>
                <w:rFonts w:ascii="inherit" w:hAnsi="inherit"/>
                <w:sz w:val="18"/>
              </w:rPr>
              <w:t>п</w:t>
            </w:r>
            <w:proofErr w:type="gramEnd"/>
            <w:r>
              <w:rPr>
                <w:rFonts w:ascii="inherit" w:hAnsi="inherit"/>
                <w:sz w:val="18"/>
              </w:rPr>
              <w:t>/п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Показатель (индикатор)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Ед. измерения</w:t>
            </w: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  <w:rPr>
                <w:rFonts w:ascii="inherit" w:hAnsi="inherit"/>
                <w:sz w:val="18"/>
              </w:rPr>
            </w:pPr>
            <w:r>
              <w:rPr>
                <w:rFonts w:ascii="inherit" w:hAnsi="inherit"/>
                <w:sz w:val="18"/>
              </w:rPr>
              <w:t>Количественное значение целевых индикаторов, измеряемое или рассчитываемое</w:t>
            </w:r>
          </w:p>
        </w:tc>
      </w:tr>
      <w:tr w:rsidR="004C4B7C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pStyle w:val="ConsPlusNormal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вновь             </w:t>
            </w:r>
            <w:r>
              <w:rPr>
                <w:rFonts w:ascii="Times New Roman" w:hAnsi="Times New Roman"/>
                <w:sz w:val="24"/>
              </w:rPr>
              <w:br/>
              <w:t xml:space="preserve">зарегистрированных субъектов МСП в округе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pStyle w:val="ConsPlusNormal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pStyle w:val="ConsPlusNormal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Межрайонной ИФНС России № 5  по Вологодской области, данные Федерального реестра субъектов малого и среднего предпринимательства</w:t>
            </w:r>
          </w:p>
        </w:tc>
      </w:tr>
      <w:tr w:rsidR="004C4B7C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spacing w:after="225"/>
            </w:pPr>
            <w:r>
              <w:t>Число субъектов малого и среднего предпринимательства на 10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</w:pPr>
            <w:r>
              <w:t>ед.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rPr>
                <w:u w:val="single"/>
              </w:rPr>
            </w:pPr>
            <w:r>
              <w:rPr>
                <w:u w:val="single"/>
              </w:rPr>
              <w:t xml:space="preserve">Малые предприятия + средние предприятия + индивидуальные предприниматели+ крестьянско-фермерские хозяйства  </w:t>
            </w:r>
            <w:r>
              <w:t>х 10000   , где      </w:t>
            </w:r>
          </w:p>
          <w:p w:rsidR="004C4B7C" w:rsidRDefault="00AA7E97">
            <w:r>
              <w:t>Численность  населения</w:t>
            </w:r>
          </w:p>
          <w:p w:rsidR="004C4B7C" w:rsidRDefault="00AA7E97">
            <w:r>
              <w:t>Малые предприятия, средние предприятия, индивидуальные предприниматели, крестьянско-фермерские хозяйства,  количество населения – показатели ежегодных статистических бюллетеней, составленных территориальным органом Федеральной службы государственной статистики Вологодской области, данные Федерального реестра субъектов малого и среднего предпринимательства</w:t>
            </w:r>
          </w:p>
        </w:tc>
      </w:tr>
      <w:tr w:rsidR="004C4B7C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rPr>
                <w:rFonts w:ascii="inherit" w:hAnsi="inherit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</w:pPr>
            <w:r>
              <w:t>%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roofErr w:type="gramStart"/>
            <w:r>
              <w:rPr>
                <w:u w:val="single"/>
              </w:rPr>
              <w:t>Работающие</w:t>
            </w:r>
            <w:proofErr w:type="gramEnd"/>
            <w:r>
              <w:rPr>
                <w:u w:val="single"/>
              </w:rPr>
              <w:t xml:space="preserve"> на малых и средних предприятиях</w:t>
            </w:r>
            <w:r>
              <w:t xml:space="preserve">  х 100%</w:t>
            </w:r>
          </w:p>
          <w:p w:rsidR="004C4B7C" w:rsidRDefault="00AA7E97">
            <w:r>
              <w:t>Среднесписочная численность работников всех предприятий и организаций</w:t>
            </w:r>
          </w:p>
          <w:p w:rsidR="004C4B7C" w:rsidRDefault="00AA7E97">
            <w:r>
              <w:t>( данные территориального органа Федеральной службы государственной статистики Вологодской области)</w:t>
            </w:r>
          </w:p>
        </w:tc>
      </w:tr>
      <w:tr w:rsidR="004C4B7C" w:rsidTr="003B61D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 w:rsidP="003B61D4">
            <w:r>
              <w:t>Количество инвестиционных предложений для потенциальных инвесторов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  <w:rPr>
                <w:rFonts w:ascii="inherit" w:hAnsi="inherit"/>
                <w:sz w:val="18"/>
              </w:rPr>
            </w:pPr>
            <w:r>
              <w:t>ед.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pStyle w:val="afc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Количество инвестиционных предложений определяется по результатам мониторинга, проводимого управлением социально-экономического развития   администрации Белозерского муниципального округа</w:t>
            </w:r>
          </w:p>
          <w:p w:rsidR="004C4B7C" w:rsidRDefault="004C4B7C">
            <w:pPr>
              <w:jc w:val="center"/>
              <w:rPr>
                <w:rFonts w:ascii="inherit" w:hAnsi="inherit"/>
                <w:sz w:val="18"/>
              </w:rPr>
            </w:pPr>
          </w:p>
        </w:tc>
      </w:tr>
      <w:tr w:rsidR="004C4B7C" w:rsidTr="00E67597"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 w:rsidP="003B61D4">
            <w:pPr>
              <w:pStyle w:val="ConsPlusNormal1"/>
              <w:ind w:left="3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 w:rsidP="00E67597">
            <w:pPr>
              <w:jc w:val="center"/>
            </w:pPr>
            <w:r>
              <w:t>млн. руб.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7C" w:rsidRDefault="00AA7E97">
            <w:pPr>
              <w:pStyle w:val="ConsPlusNormal1"/>
              <w:ind w:left="3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инвестиций в основной капитал за счет всех источников финансирования согласно данных ежегодного статистического бюллетеня, составленного территориальным органом Федеральной службы государственной статистики Вологодской области, утверждаемого ежегодно приказом Росстата</w:t>
            </w:r>
          </w:p>
          <w:p w:rsidR="004C4B7C" w:rsidRDefault="004C4B7C">
            <w:pPr>
              <w:pStyle w:val="ConsPlusNormal1"/>
              <w:ind w:left="34" w:firstLine="0"/>
              <w:jc w:val="center"/>
            </w:pPr>
          </w:p>
        </w:tc>
      </w:tr>
      <w:tr w:rsidR="004C4B7C" w:rsidTr="00E67597"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</w:pPr>
            <w:r>
              <w:lastRenderedPageBreak/>
              <w:t>6</w:t>
            </w:r>
          </w:p>
          <w:p w:rsidR="004C4B7C" w:rsidRDefault="004C4B7C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 w:rsidP="00E67597">
            <w:r>
              <w:t>Объем инвестиций в расчете на 1 жителя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 w:rsidP="00E67597">
            <w:pPr>
              <w:jc w:val="center"/>
            </w:pPr>
            <w:r>
              <w:t>тыс. руб.</w:t>
            </w:r>
          </w:p>
          <w:p w:rsidR="004C4B7C" w:rsidRDefault="004C4B7C" w:rsidP="00E67597">
            <w:pPr>
              <w:jc w:val="center"/>
              <w:rPr>
                <w:color w:val="00206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B7C" w:rsidRDefault="00AA7E97">
            <w:pPr>
              <w:pStyle w:val="ConsPlusCell"/>
              <w:jc w:val="both"/>
              <w:outlineLvl w:val="0"/>
              <w:rPr>
                <w:b/>
              </w:rPr>
            </w:pPr>
            <w:r>
              <w:t>Объем инвестиций в основной капитал (за исключением бюджетных средств) в расчете на 1 жителя  рассчитываются  по формуле:</w:t>
            </w:r>
          </w:p>
          <w:p w:rsidR="004C4B7C" w:rsidRDefault="00AA7E97">
            <w:pPr>
              <w:pStyle w:val="afc"/>
              <w:tabs>
                <w:tab w:val="left" w:pos="993"/>
              </w:tabs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>
              <w:rPr>
                <w:sz w:val="24"/>
                <w:vertAlign w:val="subscript"/>
              </w:rPr>
              <w:t>ж</w:t>
            </w:r>
            <w:proofErr w:type="spellEnd"/>
            <w:proofErr w:type="gramStart"/>
            <w:r>
              <w:rPr>
                <w:sz w:val="24"/>
              </w:rPr>
              <w:t xml:space="preserve"> = И</w:t>
            </w:r>
            <w:proofErr w:type="gram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Ч</w:t>
            </w:r>
            <w:r>
              <w:rPr>
                <w:sz w:val="24"/>
                <w:vertAlign w:val="subscript"/>
              </w:rPr>
              <w:t>ср</w:t>
            </w:r>
            <w:proofErr w:type="spellEnd"/>
            <w:r>
              <w:rPr>
                <w:sz w:val="24"/>
              </w:rPr>
              <w:t>, где:</w:t>
            </w:r>
          </w:p>
          <w:p w:rsidR="004C4B7C" w:rsidRDefault="00AA7E97">
            <w:pPr>
              <w:pStyle w:val="12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– объем  инвестиций в основной капитал (за исключением бюджетных средств);</w:t>
            </w:r>
          </w:p>
          <w:p w:rsidR="004C4B7C" w:rsidRDefault="00AA7E97">
            <w:pPr>
              <w:pStyle w:val="12"/>
              <w:ind w:firstLine="7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  <w:vertAlign w:val="subscript"/>
              </w:rPr>
              <w:t>ср</w:t>
            </w:r>
            <w:proofErr w:type="spellEnd"/>
            <w:r>
              <w:rPr>
                <w:rFonts w:ascii="Times New Roman" w:hAnsi="Times New Roman"/>
              </w:rPr>
              <w:t xml:space="preserve"> – среднегодовая численность населения округа; </w:t>
            </w:r>
          </w:p>
          <w:p w:rsidR="004C4B7C" w:rsidRDefault="00AA7E97">
            <w:pPr>
              <w:pStyle w:val="afc"/>
              <w:tabs>
                <w:tab w:val="left" w:pos="9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Источник данных: ежегодный статистический бюллетень, составленный территориальным органом Федеральной службы государственной статистики Вологодской области, утверждаемый ежегодно приказом Росстата.  </w:t>
            </w:r>
          </w:p>
          <w:p w:rsidR="004C4B7C" w:rsidRDefault="004C4B7C">
            <w:pPr>
              <w:pStyle w:val="afc"/>
              <w:ind w:left="0"/>
              <w:jc w:val="center"/>
              <w:rPr>
                <w:color w:val="FF0000"/>
                <w:sz w:val="24"/>
              </w:rPr>
            </w:pPr>
          </w:p>
        </w:tc>
      </w:tr>
      <w:tr w:rsidR="004C4B7C"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tabs>
                <w:tab w:val="left" w:pos="0"/>
              </w:tabs>
              <w:jc w:val="both"/>
            </w:pPr>
            <w:r>
              <w:t xml:space="preserve">Количество малонаселенных </w:t>
            </w:r>
            <w:proofErr w:type="gramStart"/>
            <w:r>
              <w:t>и(</w:t>
            </w:r>
            <w:proofErr w:type="gramEnd"/>
            <w:r>
              <w:t>или)  труднодоступных населенных пунктов, в которые фактически осуществлялась доставка и реализация продовольственных товаров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spacing w:line="252" w:lineRule="atLeast"/>
              <w:jc w:val="center"/>
            </w:pPr>
            <w:r>
              <w:t>ед.</w:t>
            </w:r>
          </w:p>
        </w:tc>
        <w:tc>
          <w:tcPr>
            <w:tcW w:w="82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7C" w:rsidRDefault="00AA7E97">
            <w:pPr>
              <w:spacing w:line="252" w:lineRule="atLeast"/>
              <w:jc w:val="both"/>
            </w:pPr>
            <w:r>
              <w:t>Данные отчета о выполнении условий предоставления субсидии и достижении значения целевого показателя результативности организаций и индивидуальных предпринимателей, осуществляющих доставку и реализацию продовольственных товаров в малонаселенные и (или)  труднодоступные населенные пункты Белозерского муниципального округа</w:t>
            </w:r>
          </w:p>
        </w:tc>
      </w:tr>
    </w:tbl>
    <w:p w:rsidR="004C4B7C" w:rsidRDefault="00AA7E97">
      <w:pPr>
        <w:spacing w:line="252" w:lineRule="atLeast"/>
        <w:ind w:firstLine="540"/>
        <w:jc w:val="center"/>
        <w:rPr>
          <w:rFonts w:ascii="inherit" w:hAnsi="inherit"/>
          <w:color w:val="5D5D5D"/>
          <w:sz w:val="18"/>
        </w:rPr>
      </w:pPr>
      <w:r>
        <w:rPr>
          <w:rFonts w:ascii="inherit" w:hAnsi="inherit"/>
          <w:color w:val="5D5D5D"/>
          <w:sz w:val="18"/>
        </w:rPr>
        <w:t>  </w:t>
      </w:r>
    </w:p>
    <w:p w:rsidR="004C4B7C" w:rsidRDefault="00AA7E97">
      <w:pPr>
        <w:spacing w:line="252" w:lineRule="atLeast"/>
        <w:ind w:firstLine="540"/>
        <w:jc w:val="center"/>
        <w:rPr>
          <w:rFonts w:ascii="inherit" w:hAnsi="inherit"/>
          <w:color w:val="5D5D5D"/>
          <w:sz w:val="18"/>
        </w:rPr>
      </w:pPr>
      <w:r>
        <w:rPr>
          <w:rFonts w:ascii="inherit" w:hAnsi="inherit"/>
          <w:color w:val="5D5D5D"/>
          <w:sz w:val="18"/>
        </w:rPr>
        <w:t> </w:t>
      </w:r>
    </w:p>
    <w:p w:rsidR="004C4B7C" w:rsidRDefault="00AA7E97">
      <w:pPr>
        <w:spacing w:line="252" w:lineRule="atLeast"/>
        <w:ind w:firstLine="540"/>
        <w:jc w:val="center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4C4B7C" w:rsidRDefault="004C4B7C">
      <w:pPr>
        <w:spacing w:line="252" w:lineRule="atLeast"/>
        <w:ind w:firstLine="540"/>
        <w:jc w:val="center"/>
      </w:pPr>
    </w:p>
    <w:p w:rsidR="004C4B7C" w:rsidRDefault="004C4B7C">
      <w:pPr>
        <w:spacing w:line="252" w:lineRule="atLeast"/>
        <w:ind w:firstLine="540"/>
        <w:jc w:val="center"/>
      </w:pPr>
    </w:p>
    <w:p w:rsidR="004C4B7C" w:rsidRDefault="004C4B7C">
      <w:pPr>
        <w:spacing w:line="252" w:lineRule="atLeast"/>
        <w:ind w:firstLine="540"/>
        <w:jc w:val="center"/>
      </w:pPr>
    </w:p>
    <w:p w:rsidR="004C4B7C" w:rsidRDefault="004C4B7C">
      <w:pPr>
        <w:spacing w:line="252" w:lineRule="atLeast"/>
        <w:ind w:firstLine="540"/>
        <w:jc w:val="center"/>
      </w:pPr>
    </w:p>
    <w:p w:rsidR="004C4B7C" w:rsidRDefault="004C4B7C">
      <w:pPr>
        <w:spacing w:line="252" w:lineRule="atLeast"/>
        <w:ind w:firstLine="540"/>
        <w:jc w:val="center"/>
      </w:pPr>
    </w:p>
    <w:p w:rsidR="004C4B7C" w:rsidRDefault="004C4B7C">
      <w:pPr>
        <w:spacing w:line="252" w:lineRule="atLeast"/>
        <w:ind w:firstLine="540"/>
        <w:jc w:val="center"/>
      </w:pPr>
    </w:p>
    <w:p w:rsidR="004C4B7C" w:rsidRDefault="004C4B7C">
      <w:pPr>
        <w:spacing w:line="252" w:lineRule="atLeast"/>
        <w:ind w:firstLine="540"/>
        <w:jc w:val="center"/>
      </w:pPr>
    </w:p>
    <w:p w:rsidR="004C4B7C" w:rsidRDefault="004C4B7C">
      <w:pPr>
        <w:spacing w:line="252" w:lineRule="atLeast"/>
        <w:ind w:firstLine="540"/>
        <w:jc w:val="center"/>
      </w:pPr>
    </w:p>
    <w:p w:rsidR="004C4B7C" w:rsidRDefault="004C4B7C">
      <w:pPr>
        <w:spacing w:line="252" w:lineRule="atLeast"/>
        <w:ind w:firstLine="540"/>
        <w:jc w:val="center"/>
      </w:pPr>
    </w:p>
    <w:p w:rsidR="00E67597" w:rsidRDefault="00E67597">
      <w:pPr>
        <w:spacing w:line="252" w:lineRule="atLeast"/>
        <w:ind w:firstLine="540"/>
        <w:jc w:val="center"/>
      </w:pPr>
    </w:p>
    <w:p w:rsidR="00E67597" w:rsidRDefault="00E67597">
      <w:pPr>
        <w:spacing w:line="252" w:lineRule="atLeast"/>
        <w:ind w:firstLine="540"/>
        <w:jc w:val="center"/>
      </w:pPr>
    </w:p>
    <w:p w:rsidR="00E67597" w:rsidRDefault="00E67597">
      <w:pPr>
        <w:spacing w:line="252" w:lineRule="atLeast"/>
        <w:ind w:firstLine="540"/>
        <w:jc w:val="center"/>
      </w:pPr>
    </w:p>
    <w:p w:rsidR="00E67597" w:rsidRDefault="00E67597">
      <w:pPr>
        <w:spacing w:line="252" w:lineRule="atLeast"/>
        <w:ind w:firstLine="540"/>
        <w:jc w:val="center"/>
      </w:pPr>
    </w:p>
    <w:p w:rsidR="004C4B7C" w:rsidRDefault="004C4B7C">
      <w:pPr>
        <w:spacing w:line="252" w:lineRule="atLeast"/>
        <w:ind w:firstLine="540"/>
        <w:jc w:val="center"/>
      </w:pPr>
    </w:p>
    <w:p w:rsidR="004C4B7C" w:rsidRDefault="004C4B7C">
      <w:pPr>
        <w:spacing w:line="252" w:lineRule="atLeast"/>
        <w:ind w:firstLine="540"/>
        <w:jc w:val="center"/>
      </w:pPr>
    </w:p>
    <w:p w:rsidR="004C4B7C" w:rsidRDefault="00AA7E97">
      <w:pPr>
        <w:spacing w:line="252" w:lineRule="atLeast"/>
        <w:ind w:right="-10"/>
        <w:rPr>
          <w:color w:val="5D5D5D"/>
        </w:rPr>
      </w:pPr>
      <w:r>
        <w:rPr>
          <w:rFonts w:ascii="inherit" w:hAnsi="inherit"/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5</w:t>
      </w:r>
    </w:p>
    <w:p w:rsidR="004C4B7C" w:rsidRDefault="00AA7E97">
      <w:pPr>
        <w:spacing w:line="252" w:lineRule="atLeast"/>
        <w:ind w:left="11340" w:right="-10"/>
      </w:pPr>
      <w:r>
        <w:t xml:space="preserve">  к муниципальной программе</w:t>
      </w: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4C4B7C">
      <w:pPr>
        <w:ind w:left="5664" w:firstLine="708"/>
        <w:rPr>
          <w:b/>
          <w:i/>
          <w:sz w:val="28"/>
        </w:rPr>
      </w:pPr>
    </w:p>
    <w:p w:rsidR="004C4B7C" w:rsidRDefault="00AA7E97">
      <w:pPr>
        <w:widowControl w:val="0"/>
        <w:jc w:val="center"/>
        <w:rPr>
          <w:b/>
        </w:rPr>
      </w:pPr>
      <w:r>
        <w:rPr>
          <w:b/>
        </w:rPr>
        <w:t>План реализации муниципальной программы</w:t>
      </w:r>
    </w:p>
    <w:p w:rsidR="004C4B7C" w:rsidRDefault="00AA7E97">
      <w:pPr>
        <w:spacing w:after="200" w:line="276" w:lineRule="auto"/>
        <w:jc w:val="center"/>
        <w:rPr>
          <w:b/>
        </w:rPr>
      </w:pPr>
      <w:r>
        <w:rPr>
          <w:b/>
        </w:rPr>
        <w:t xml:space="preserve">«Экономическое развитие Белозерского муниципального округа  на 2023 – 2027 годы»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3073"/>
        <w:gridCol w:w="1222"/>
        <w:gridCol w:w="1291"/>
        <w:gridCol w:w="2933"/>
        <w:gridCol w:w="977"/>
        <w:gridCol w:w="838"/>
        <w:gridCol w:w="837"/>
        <w:gridCol w:w="838"/>
        <w:gridCol w:w="839"/>
      </w:tblGrid>
      <w:tr w:rsidR="004C4B7C"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Ответственный исполнитель (Ф.И.О., должность)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Срок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43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Финансирование (тыс. руб.)</w:t>
            </w:r>
          </w:p>
        </w:tc>
      </w:tr>
      <w:tr w:rsidR="004C4B7C" w:rsidTr="00804050">
        <w:trPr>
          <w:trHeight w:val="322"/>
        </w:trPr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43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</w:tr>
      <w:tr w:rsidR="004C4B7C" w:rsidTr="00804050"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4C4B7C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2024</w:t>
            </w:r>
          </w:p>
          <w:p w:rsidR="004C4B7C" w:rsidRDefault="00AA7E97">
            <w:pPr>
              <w:widowControl w:val="0"/>
              <w:jc w:val="center"/>
            </w:pPr>
            <w:r>
              <w:t xml:space="preserve">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2025</w:t>
            </w:r>
          </w:p>
          <w:p w:rsidR="004C4B7C" w:rsidRDefault="00AA7E97">
            <w:pPr>
              <w:widowControl w:val="0"/>
              <w:jc w:val="center"/>
            </w:pPr>
            <w:r>
              <w:t xml:space="preserve">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2026</w:t>
            </w:r>
          </w:p>
          <w:p w:rsidR="004C4B7C" w:rsidRDefault="00AA7E97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</w:pPr>
            <w:r>
              <w:t>2027</w:t>
            </w:r>
          </w:p>
          <w:p w:rsidR="004C4B7C" w:rsidRDefault="00AA7E97">
            <w:pPr>
              <w:widowControl w:val="0"/>
              <w:jc w:val="center"/>
            </w:pPr>
            <w:r>
              <w:t>год</w:t>
            </w:r>
          </w:p>
        </w:tc>
      </w:tr>
      <w:tr w:rsidR="004C4B7C" w:rsidTr="00804050">
        <w:trPr>
          <w:trHeight w:val="284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</w:pPr>
            <w:r>
              <w:t>10</w:t>
            </w:r>
          </w:p>
        </w:tc>
      </w:tr>
      <w:tr w:rsidR="004C4B7C" w:rsidTr="00804050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 Развитие малого и среднего предпринимательства на территории Белозерского муниципального округа</w:t>
            </w:r>
          </w:p>
          <w:p w:rsidR="004C4B7C" w:rsidRDefault="004C4B7C" w:rsidP="00804050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7041A">
              <w:rPr>
                <w:sz w:val="22"/>
              </w:rPr>
              <w:t>86,4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</w:tr>
      <w:tr w:rsidR="004C4B7C" w:rsidTr="00804050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Мероприятие 1.1 Реализация мероприятий, направленных на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Информирование о реализуемых мерах господдержки СМСП. Организация и проведение торжественного приема Главой округа в связи с Днем российского предпринимательства, Днем работников торговли. Проведение заседаний Совета по развитию МСП в Белозерском муниципальном </w:t>
            </w:r>
            <w:r>
              <w:rPr>
                <w:sz w:val="22"/>
              </w:rPr>
              <w:lastRenderedPageBreak/>
              <w:t>округе с целью рассмотрения и решения вопросов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касающихся интересов предпринимателей.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4C4B7C" w:rsidTr="00804050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Мероприятие 1.2 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Шамарина Марина Николаевна,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Мониторинг показателей деятельности субъектов МСП; ведение реестра субъектов малого предпринимательства.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4C4B7C" w:rsidTr="00804050">
        <w:trPr>
          <w:trHeight w:val="881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 w:rsidRPr="00E67597">
              <w:rPr>
                <w:sz w:val="22"/>
              </w:rPr>
              <w:t>Мероприятие 1.3 Предоставление в аренду имущества округа,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</w:t>
            </w:r>
            <w:r w:rsidR="00E67597" w:rsidRPr="00E67597">
              <w:rPr>
                <w:sz w:val="22"/>
              </w:rPr>
              <w:t>,</w:t>
            </w:r>
            <w:r w:rsidR="00E67597">
              <w:rPr>
                <w:sz w:val="22"/>
              </w:rPr>
              <w:t xml:space="preserve"> физическим лицам, не являющимися индивидуальными предпринимателями и применяющими специальный налоговый режим «Налог на профессиональный  доход», 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Шашкина Светлана Александровн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субъектов МСП</w:t>
            </w:r>
            <w:r w:rsidR="00E67597">
              <w:rPr>
                <w:sz w:val="22"/>
              </w:rPr>
              <w:t xml:space="preserve">, физических лиц, не являющимися индивидуальными предпринимателями и применяющими специальный налоговый режим «Налог на профессиональный  доход»,  </w:t>
            </w:r>
            <w:r>
              <w:rPr>
                <w:sz w:val="22"/>
              </w:rPr>
              <w:t xml:space="preserve"> необходимым для осуществления предпринимательской деятельности имуществом.</w:t>
            </w:r>
          </w:p>
          <w:p w:rsidR="004C4B7C" w:rsidRDefault="004C4B7C" w:rsidP="00804050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4C4B7C" w:rsidTr="00804050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Мероприятие 1.4 Оказание субъектам малого и среднего предпринимательства </w:t>
            </w:r>
            <w:r>
              <w:rPr>
                <w:sz w:val="22"/>
              </w:rPr>
              <w:lastRenderedPageBreak/>
              <w:t>имущественной поддержки в виде передачи в аренду имущества округа, не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Шашкина Светлана Александровн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начальник управления имущественных отношений администрации </w:t>
            </w:r>
            <w:r>
              <w:rPr>
                <w:sz w:val="22"/>
              </w:rPr>
              <w:lastRenderedPageBreak/>
              <w:t>Белозерского 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Обеспечение субъектов МСП необходимым для осуществления предпринимательской </w:t>
            </w:r>
            <w:r>
              <w:rPr>
                <w:sz w:val="22"/>
              </w:rPr>
              <w:lastRenderedPageBreak/>
              <w:t>деятельности имуществом с применением установленных коэффициентов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4C4B7C" w:rsidTr="00804050">
        <w:trPr>
          <w:trHeight w:val="3432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Мероприятие 1.5 Предоставление субсидий субъектам малого и среднего предпринимательства </w:t>
            </w:r>
          </w:p>
          <w:p w:rsidR="004C4B7C" w:rsidRDefault="004C4B7C" w:rsidP="00804050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proofErr w:type="spellStart"/>
            <w:r>
              <w:rPr>
                <w:sz w:val="22"/>
              </w:rPr>
              <w:t>Хансен</w:t>
            </w:r>
            <w:proofErr w:type="spellEnd"/>
            <w:r>
              <w:rPr>
                <w:sz w:val="22"/>
              </w:rPr>
              <w:t xml:space="preserve"> Светлана Владимировн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начальник </w:t>
            </w:r>
            <w:r w:rsidR="00D051BF">
              <w:rPr>
                <w:sz w:val="22"/>
              </w:rPr>
              <w:t>ф</w:t>
            </w:r>
            <w:r>
              <w:rPr>
                <w:sz w:val="22"/>
              </w:rPr>
              <w:t>инансового управления администрации Белозерского 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Стимулирование развития предпринимательской деятельности на территории округа путем предоставления субсидий из бюджета округа  для предпринимателей.</w:t>
            </w:r>
          </w:p>
          <w:p w:rsidR="004C4B7C" w:rsidRDefault="00AA7E97" w:rsidP="00804050">
            <w:pPr>
              <w:widowControl w:val="0"/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Порядок предоставления субсидий определяется постановлением администрации округа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4C4B7C" w:rsidTr="00804050">
        <w:trPr>
          <w:trHeight w:val="1012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Мероприятие 1.6  </w:t>
            </w:r>
          </w:p>
          <w:p w:rsidR="004C4B7C" w:rsidRDefault="00AA7E97" w:rsidP="00804050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Оказание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</w:t>
            </w:r>
            <w:r>
              <w:rPr>
                <w:sz w:val="22"/>
              </w:rPr>
              <w:lastRenderedPageBreak/>
              <w:t>специальный налоговый режим «Налог на профессиональный  доход»,  информационной поддержки.</w:t>
            </w:r>
          </w:p>
          <w:p w:rsidR="004C4B7C" w:rsidRDefault="00AA7E97" w:rsidP="00804050">
            <w:pPr>
              <w:widowControl w:val="0"/>
              <w:spacing w:after="200"/>
              <w:ind w:firstLine="54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.</w:t>
            </w:r>
          </w:p>
          <w:p w:rsidR="004C4B7C" w:rsidRDefault="004C4B7C" w:rsidP="00804050">
            <w:pPr>
              <w:spacing w:after="200"/>
              <w:rPr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Оказание информационной поддержки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</w:t>
            </w:r>
            <w:r>
              <w:rPr>
                <w:sz w:val="22"/>
              </w:rPr>
              <w:lastRenderedPageBreak/>
              <w:t>профессиональный  доход»,    по вопросам ведения бизнеса.</w:t>
            </w:r>
          </w:p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Проведение встреч, совещаний, «круглых столов» по актуальным вопросам поддержки МСП;</w:t>
            </w:r>
          </w:p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в выставках и ярмарках; </w:t>
            </w:r>
          </w:p>
          <w:p w:rsidR="00E67597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ведение раздела «Малый бизнес» на сайте Белозерского муниципального округа; </w:t>
            </w:r>
          </w:p>
          <w:p w:rsidR="00E67597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размещения муниципального заказа у субъектов малого и среднего предпринимательства; </w:t>
            </w:r>
          </w:p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обучающих семинаров,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с участием организаций инфраструктуры поддержки субъектов МСП.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4C4B7C" w:rsidTr="00804050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lastRenderedPageBreak/>
              <w:t xml:space="preserve">Мероприятие 1.7 Создание условий для обеспечения поселений, входящих в состав муниципального округа области,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</w:t>
            </w:r>
            <w:r>
              <w:rPr>
                <w:sz w:val="22"/>
              </w:rPr>
              <w:lastRenderedPageBreak/>
              <w:t>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</w:t>
            </w:r>
            <w:proofErr w:type="gramEnd"/>
            <w:r>
              <w:rPr>
                <w:sz w:val="22"/>
              </w:rPr>
              <w:t xml:space="preserve"> (или) труднодоступные населенные пункты и приобретение специализированного автотранспорта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proofErr w:type="spellStart"/>
            <w:r>
              <w:rPr>
                <w:sz w:val="22"/>
              </w:rPr>
              <w:t>Хансен</w:t>
            </w:r>
            <w:proofErr w:type="spellEnd"/>
            <w:r>
              <w:rPr>
                <w:sz w:val="22"/>
              </w:rPr>
              <w:t xml:space="preserve"> Светлана Владимировн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начальник </w:t>
            </w:r>
            <w:r w:rsidR="00D051BF">
              <w:rPr>
                <w:sz w:val="22"/>
              </w:rPr>
              <w:t>ф</w:t>
            </w:r>
            <w:r>
              <w:rPr>
                <w:sz w:val="22"/>
              </w:rPr>
              <w:t>инансового управления администрации Белозерского муниципального округа</w:t>
            </w:r>
            <w:r>
              <w:rPr>
                <w:sz w:val="22"/>
                <w:highlight w:val="cyan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Предоставление субсидий организациям любых форм собственности и индивидуальным предпринимателям на развитие мобильной торговли в малонаселенных </w:t>
            </w:r>
            <w:proofErr w:type="gramStart"/>
            <w:r>
              <w:rPr>
                <w:sz w:val="22"/>
              </w:rPr>
              <w:t>и(</w:t>
            </w:r>
            <w:proofErr w:type="gramEnd"/>
            <w:r>
              <w:rPr>
                <w:sz w:val="22"/>
              </w:rPr>
              <w:t xml:space="preserve">или)  труднодоступных населенных пунктах.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7041A">
              <w:rPr>
                <w:sz w:val="22"/>
              </w:rPr>
              <w:t>56,4</w:t>
            </w:r>
          </w:p>
          <w:p w:rsidR="004C4B7C" w:rsidRDefault="004C4B7C">
            <w:pPr>
              <w:spacing w:after="200" w:line="276" w:lineRule="auto"/>
              <w:jc w:val="center"/>
              <w:rPr>
                <w:sz w:val="22"/>
              </w:rPr>
            </w:pPr>
          </w:p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4C4B7C" w:rsidRDefault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4C4B7C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338,6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356,4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4C4B7C" w:rsidRDefault="00E7041A" w:rsidP="00E7041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338,6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356,4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4C4B7C" w:rsidRDefault="00E7041A" w:rsidP="00E7041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338,6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356,4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4C4B7C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338,6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356,4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E7041A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4C4B7C" w:rsidRDefault="00E7041A" w:rsidP="00E7041A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338,6</w:t>
            </w:r>
          </w:p>
        </w:tc>
      </w:tr>
      <w:tr w:rsidR="004C4B7C" w:rsidTr="00804050">
        <w:trPr>
          <w:trHeight w:val="1873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Основное мероприятие 2 Повышение инвестиционной привлекательности Белозерского муниципального округа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</w:tr>
      <w:tr w:rsidR="004C4B7C" w:rsidTr="00804050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ind w:firstLine="34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Мероприятие 2.1 Подготовка презентационных и информационных материалов (стенды, стойки, баннеры, макеты), изготовление печатной продукции (каталогов, буклетов, листовок и т.д.) с тематикой инвестиционной </w:t>
            </w:r>
            <w:r>
              <w:rPr>
                <w:sz w:val="22"/>
              </w:rPr>
              <w:lastRenderedPageBreak/>
              <w:t>привлекательности округа.</w:t>
            </w:r>
            <w:proofErr w:type="gramEnd"/>
          </w:p>
          <w:p w:rsidR="004C4B7C" w:rsidRDefault="004C4B7C" w:rsidP="00804050">
            <w:pPr>
              <w:spacing w:after="200"/>
              <w:rPr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Информированность инвесторов об инвестиционных площадках и инвестиционных предложениях на территории Белозерского муниципального округа  путем представления презентационных и информационных материалов </w:t>
            </w:r>
            <w:r>
              <w:rPr>
                <w:sz w:val="22"/>
              </w:rPr>
              <w:lastRenderedPageBreak/>
              <w:t>(стенды, стойки, баннеры, макеты), распространения печатной продукции (каталогов, буклетов, листовок и т.д.) с тематикой инвестиционной привлекательности округа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 w:rsidR="004C4B7C" w:rsidTr="00804050">
        <w:trPr>
          <w:trHeight w:val="1021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ind w:firstLine="34"/>
              <w:rPr>
                <w:sz w:val="22"/>
              </w:rPr>
            </w:pPr>
            <w:proofErr w:type="gramStart"/>
            <w:r>
              <w:rPr>
                <w:sz w:val="22"/>
              </w:rPr>
              <w:lastRenderedPageBreak/>
              <w:t>Мероприятие 2.2 проведение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  <w:proofErr w:type="gramEnd"/>
          </w:p>
          <w:p w:rsidR="004C4B7C" w:rsidRDefault="004C4B7C" w:rsidP="00804050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благоприятного инвестиционного имиджа Белозерского муниципального округа для привлечения инвесторов в ходе проведения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4C4B7C" w:rsidTr="00804050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Мероприятие 2.3 организация участия Белозерского муниципального округа  в региональных, межрегиональных и международных форумах, выставках, конференциях, круглых столах, семинарах по инвестиционной деятельности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Шамарина Марина Николаевна,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Привлечение инвестиций в экономику округа, потенциальных инвесторов из других регионов для реализации инвестиционных проектов на территории Белозерского муниципального округа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4C4B7C" w:rsidTr="00804050">
        <w:trPr>
          <w:trHeight w:val="2386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Мероприятие 2.4 обновление инвестиционного паспорта Белозерского муниципального округа  и его размещение на официальном сайте Белозерского муниципального округа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Шамарина Марина Николаевна,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 профильной аудитории об инвестиционном климате и возможностях Белозерского муниципального округа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его инвестиционной политики и потенциальных направлениях для вложения инвестиций.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4C4B7C" w:rsidTr="00804050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Мероприятие 2.5 освещение инвестиционной деятельности, осуществляемой на территории Белозерского муниципального округа, размещение материалов об инвестиционном потенциале  в средствах массовой информации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 профильной аудитории об инвестиционном климате и возможностях Белозерского муниципального округа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его инвестиционной политики и потенциальных направлениях для вложения инвестиций.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AA7E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</w:tr>
      <w:tr w:rsidR="004C4B7C" w:rsidTr="00804050">
        <w:tc>
          <w:tcPr>
            <w:tcW w:w="11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804050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B7C" w:rsidRDefault="00AA7E97" w:rsidP="00594DA6">
            <w:pPr>
              <w:widowControl w:val="0"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94DA6">
              <w:rPr>
                <w:sz w:val="22"/>
              </w:rPr>
              <w:t>66,4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594DA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466,4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594DA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466,4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594DA6">
            <w:pPr>
              <w:widowControl w:val="0"/>
              <w:jc w:val="center"/>
              <w:rPr>
                <w:sz w:val="28"/>
              </w:rPr>
            </w:pPr>
            <w:r>
              <w:rPr>
                <w:sz w:val="22"/>
              </w:rPr>
              <w:t>466,4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C4B7C" w:rsidRDefault="00594DA6">
            <w:pPr>
              <w:widowControl w:val="0"/>
              <w:jc w:val="center"/>
              <w:rPr>
                <w:sz w:val="28"/>
              </w:rPr>
            </w:pPr>
            <w:r>
              <w:rPr>
                <w:sz w:val="22"/>
              </w:rPr>
              <w:t>466,4</w:t>
            </w:r>
          </w:p>
        </w:tc>
      </w:tr>
    </w:tbl>
    <w:p w:rsidR="004C4B7C" w:rsidRDefault="004C4B7C">
      <w:pPr>
        <w:spacing w:line="252" w:lineRule="atLeast"/>
        <w:ind w:firstLine="540"/>
        <w:jc w:val="center"/>
      </w:pPr>
    </w:p>
    <w:sectPr w:rsidR="004C4B7C">
      <w:pgSz w:w="16837" w:h="11905" w:orient="landscape"/>
      <w:pgMar w:top="113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A29"/>
    <w:multiLevelType w:val="multilevel"/>
    <w:tmpl w:val="D868C5B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2A7F7471"/>
    <w:multiLevelType w:val="multilevel"/>
    <w:tmpl w:val="B030C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711B6A77"/>
    <w:multiLevelType w:val="multilevel"/>
    <w:tmpl w:val="4E905D0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C4B7C"/>
    <w:rsid w:val="00176C3D"/>
    <w:rsid w:val="002326FA"/>
    <w:rsid w:val="002B4E9F"/>
    <w:rsid w:val="003B03DB"/>
    <w:rsid w:val="003B61D4"/>
    <w:rsid w:val="00464584"/>
    <w:rsid w:val="004B53BD"/>
    <w:rsid w:val="004C4B7C"/>
    <w:rsid w:val="004E7939"/>
    <w:rsid w:val="00521F7B"/>
    <w:rsid w:val="005879CC"/>
    <w:rsid w:val="00594DA6"/>
    <w:rsid w:val="005D5674"/>
    <w:rsid w:val="00704F2C"/>
    <w:rsid w:val="00804050"/>
    <w:rsid w:val="008846D6"/>
    <w:rsid w:val="009041EC"/>
    <w:rsid w:val="00913CA2"/>
    <w:rsid w:val="009A5589"/>
    <w:rsid w:val="00A02AAC"/>
    <w:rsid w:val="00A31504"/>
    <w:rsid w:val="00A510EC"/>
    <w:rsid w:val="00A7263F"/>
    <w:rsid w:val="00A96650"/>
    <w:rsid w:val="00AA7E97"/>
    <w:rsid w:val="00BE508B"/>
    <w:rsid w:val="00D051BF"/>
    <w:rsid w:val="00D52233"/>
    <w:rsid w:val="00D9709A"/>
    <w:rsid w:val="00E67597"/>
    <w:rsid w:val="00E7041A"/>
    <w:rsid w:val="00E808B2"/>
    <w:rsid w:val="00F8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ddress">
    <w:name w:val="Address"/>
    <w:basedOn w:val="12"/>
    <w:next w:val="12"/>
    <w:link w:val="Address0"/>
    <w:pPr>
      <w:spacing w:before="0" w:after="0"/>
    </w:pPr>
    <w:rPr>
      <w:i/>
    </w:rPr>
  </w:style>
  <w:style w:type="character" w:customStyle="1" w:styleId="Address0">
    <w:name w:val="Address"/>
    <w:basedOn w:val="13"/>
    <w:link w:val="Address"/>
    <w:rPr>
      <w:rFonts w:ascii="Arial" w:hAnsi="Arial"/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6">
    <w:name w:val="Строгий1"/>
    <w:link w:val="17"/>
    <w:rPr>
      <w:b/>
    </w:rPr>
  </w:style>
  <w:style w:type="character" w:customStyle="1" w:styleId="17">
    <w:name w:val="Строгий1"/>
    <w:link w:val="16"/>
    <w:rPr>
      <w:b/>
    </w:rPr>
  </w:style>
  <w:style w:type="paragraph" w:customStyle="1" w:styleId="Preformatted">
    <w:name w:val="Preformatted"/>
    <w:basedOn w:val="12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3"/>
    <w:link w:val="Preformatted"/>
    <w:rPr>
      <w:rFonts w:ascii="Courier New" w:hAnsi="Courier New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a7">
    <w:name w:val="Гипертекстовая ссылка"/>
    <w:link w:val="a8"/>
    <w:rPr>
      <w:color w:val="008000"/>
    </w:rPr>
  </w:style>
  <w:style w:type="character" w:customStyle="1" w:styleId="a8">
    <w:name w:val="Гипертекстовая ссылка"/>
    <w:link w:val="a7"/>
    <w:rPr>
      <w:color w:val="00800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DefinitionList">
    <w:name w:val="Definition List"/>
    <w:basedOn w:val="12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3"/>
    <w:link w:val="DefinitionList"/>
    <w:rPr>
      <w:rFonts w:ascii="Arial" w:hAnsi="Arial"/>
      <w:sz w:val="24"/>
    </w:rPr>
  </w:style>
  <w:style w:type="paragraph" w:customStyle="1" w:styleId="H3">
    <w:name w:val="H3"/>
    <w:basedOn w:val="12"/>
    <w:next w:val="12"/>
    <w:link w:val="H30"/>
    <w:pPr>
      <w:keepNext/>
      <w:numPr>
        <w:ilvl w:val="3"/>
        <w:numId w:val="2"/>
      </w:numPr>
      <w:outlineLvl w:val="3"/>
    </w:pPr>
    <w:rPr>
      <w:b/>
      <w:sz w:val="28"/>
    </w:rPr>
  </w:style>
  <w:style w:type="character" w:customStyle="1" w:styleId="H30">
    <w:name w:val="H3"/>
    <w:basedOn w:val="13"/>
    <w:link w:val="H3"/>
    <w:rPr>
      <w:rFonts w:ascii="Arial" w:hAnsi="Arial"/>
      <w:b/>
      <w:sz w:val="28"/>
    </w:rPr>
  </w:style>
  <w:style w:type="paragraph" w:customStyle="1" w:styleId="H2">
    <w:name w:val="H2"/>
    <w:basedOn w:val="12"/>
    <w:next w:val="12"/>
    <w:link w:val="H20"/>
    <w:pPr>
      <w:keepNext/>
      <w:numPr>
        <w:ilvl w:val="2"/>
        <w:numId w:val="2"/>
      </w:numPr>
      <w:outlineLvl w:val="2"/>
    </w:pPr>
    <w:rPr>
      <w:b/>
      <w:sz w:val="36"/>
    </w:rPr>
  </w:style>
  <w:style w:type="character" w:customStyle="1" w:styleId="H20">
    <w:name w:val="H2"/>
    <w:basedOn w:val="13"/>
    <w:link w:val="H2"/>
    <w:rPr>
      <w:rFonts w:ascii="Arial" w:hAnsi="Arial"/>
      <w:b/>
      <w:sz w:val="36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lockquote">
    <w:name w:val="Blockquote"/>
    <w:basedOn w:val="12"/>
    <w:next w:val="a"/>
    <w:link w:val="Blockquote0"/>
    <w:pPr>
      <w:ind w:left="360" w:right="360"/>
    </w:pPr>
  </w:style>
  <w:style w:type="character" w:customStyle="1" w:styleId="Blockquote0">
    <w:name w:val="Blockquote"/>
    <w:basedOn w:val="13"/>
    <w:link w:val="Blockquote"/>
    <w:rPr>
      <w:rFonts w:ascii="Arial" w:hAnsi="Arial"/>
      <w:sz w:val="24"/>
    </w:rPr>
  </w:style>
  <w:style w:type="paragraph" w:customStyle="1" w:styleId="a9">
    <w:name w:val="Нормальный (таблица)"/>
    <w:basedOn w:val="a"/>
    <w:next w:val="a"/>
    <w:link w:val="aa"/>
    <w:pPr>
      <w:widowControl w:val="0"/>
      <w:jc w:val="both"/>
    </w:pPr>
    <w:rPr>
      <w:rFonts w:ascii="Arial" w:hAnsi="Arial"/>
    </w:rPr>
  </w:style>
  <w:style w:type="character" w:customStyle="1" w:styleId="aa">
    <w:name w:val="Нормальный (таблица)"/>
    <w:basedOn w:val="1"/>
    <w:link w:val="a9"/>
    <w:rPr>
      <w:rFonts w:ascii="Arial" w:hAnsi="Arial"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b">
    <w:name w:val="Block Text"/>
    <w:basedOn w:val="a"/>
    <w:link w:val="ac"/>
    <w:pPr>
      <w:ind w:left="-900" w:right="-443" w:firstLine="708"/>
      <w:jc w:val="both"/>
    </w:pPr>
  </w:style>
  <w:style w:type="character" w:customStyle="1" w:styleId="ac">
    <w:name w:val="Цитата Знак"/>
    <w:basedOn w:val="1"/>
    <w:link w:val="ab"/>
    <w:rPr>
      <w:sz w:val="24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d">
    <w:name w:val="Заголовок"/>
    <w:basedOn w:val="a"/>
    <w:next w:val="ae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d"/>
    <w:rPr>
      <w:rFonts w:ascii="Arial" w:hAnsi="Arial"/>
      <w:sz w:val="28"/>
    </w:rPr>
  </w:style>
  <w:style w:type="paragraph" w:customStyle="1" w:styleId="H6">
    <w:name w:val="H6"/>
    <w:basedOn w:val="12"/>
    <w:next w:val="12"/>
    <w:link w:val="H60"/>
    <w:pPr>
      <w:keepNext/>
      <w:numPr>
        <w:ilvl w:val="6"/>
        <w:numId w:val="2"/>
      </w:numPr>
      <w:outlineLvl w:val="6"/>
    </w:pPr>
    <w:rPr>
      <w:b/>
      <w:sz w:val="16"/>
    </w:rPr>
  </w:style>
  <w:style w:type="character" w:customStyle="1" w:styleId="H60">
    <w:name w:val="H6"/>
    <w:basedOn w:val="13"/>
    <w:link w:val="H6"/>
    <w:rPr>
      <w:rFonts w:ascii="Arial" w:hAnsi="Arial"/>
      <w:b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0">
    <w:name w:val="Normal (Web)"/>
    <w:basedOn w:val="a"/>
    <w:link w:val="af1"/>
    <w:pPr>
      <w:spacing w:before="100" w:after="100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customStyle="1" w:styleId="31">
    <w:name w:val="Основной шрифт абзаца3"/>
  </w:style>
  <w:style w:type="paragraph" w:customStyle="1" w:styleId="1c">
    <w:name w:val="Гиперссылка1"/>
    <w:link w:val="1d"/>
    <w:rPr>
      <w:color w:val="000080"/>
      <w:u w:val="single"/>
    </w:rPr>
  </w:style>
  <w:style w:type="character" w:customStyle="1" w:styleId="1d">
    <w:name w:val="Гиперссылка1"/>
    <w:link w:val="1c"/>
    <w:rPr>
      <w:color w:val="000080"/>
      <w:u w:val="single"/>
    </w:rPr>
  </w:style>
  <w:style w:type="paragraph" w:styleId="af2">
    <w:name w:val="List"/>
    <w:basedOn w:val="ae"/>
    <w:link w:val="af3"/>
  </w:style>
  <w:style w:type="character" w:customStyle="1" w:styleId="af3">
    <w:name w:val="Список Знак"/>
    <w:basedOn w:val="af4"/>
    <w:link w:val="af2"/>
    <w:rPr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12">
    <w:name w:val="Обычный1"/>
    <w:next w:val="a"/>
    <w:link w:val="13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7">
    <w:name w:val="Комментарий"/>
    <w:basedOn w:val="a"/>
    <w:next w:val="a"/>
    <w:link w:val="af8"/>
    <w:pPr>
      <w:ind w:left="170"/>
      <w:jc w:val="both"/>
    </w:pPr>
    <w:rPr>
      <w:rFonts w:ascii="Arial" w:hAnsi="Arial"/>
      <w:i/>
      <w:color w:val="800080"/>
    </w:rPr>
  </w:style>
  <w:style w:type="character" w:customStyle="1" w:styleId="af8">
    <w:name w:val="Комментарий"/>
    <w:basedOn w:val="1"/>
    <w:link w:val="af7"/>
    <w:rPr>
      <w:rFonts w:ascii="Arial" w:hAnsi="Arial"/>
      <w:i/>
      <w:color w:val="800080"/>
      <w:sz w:val="24"/>
    </w:rPr>
  </w:style>
  <w:style w:type="paragraph" w:customStyle="1" w:styleId="1f2">
    <w:name w:val="Указатель1"/>
    <w:basedOn w:val="a"/>
    <w:link w:val="1f3"/>
  </w:style>
  <w:style w:type="character" w:customStyle="1" w:styleId="1f3">
    <w:name w:val="Указатель1"/>
    <w:basedOn w:val="1"/>
    <w:link w:val="1f2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34">
    <w:name w:val="Гиперссылка3"/>
    <w:link w:val="af9"/>
    <w:rPr>
      <w:color w:val="0000FF"/>
      <w:u w:val="single"/>
    </w:rPr>
  </w:style>
  <w:style w:type="character" w:styleId="af9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Содержимое таблицы"/>
    <w:basedOn w:val="a"/>
    <w:link w:val="afb"/>
  </w:style>
  <w:style w:type="character" w:customStyle="1" w:styleId="afb">
    <w:name w:val="Содержимое таблицы"/>
    <w:basedOn w:val="1"/>
    <w:link w:val="afa"/>
    <w:rPr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fc">
    <w:name w:val="List Paragraph"/>
    <w:basedOn w:val="a"/>
    <w:link w:val="afd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d">
    <w:name w:val="Абзац списка Знак"/>
    <w:basedOn w:val="1"/>
    <w:link w:val="afc"/>
    <w:rPr>
      <w:rFonts w:ascii="Times New Roman CYR" w:hAnsi="Times New Roman CYR"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afe">
    <w:name w:val="No Spacing"/>
    <w:link w:val="aff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f">
    <w:name w:val="Без интервала Знак"/>
    <w:link w:val="afe"/>
    <w:rPr>
      <w:rFonts w:ascii="Times New Roman CYR" w:hAnsi="Times New Roman CYR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H4">
    <w:name w:val="H4"/>
    <w:basedOn w:val="12"/>
    <w:next w:val="12"/>
    <w:link w:val="H40"/>
    <w:pPr>
      <w:keepNext/>
      <w:numPr>
        <w:ilvl w:val="4"/>
        <w:numId w:val="2"/>
      </w:numPr>
      <w:outlineLvl w:val="4"/>
    </w:pPr>
    <w:rPr>
      <w:b/>
    </w:rPr>
  </w:style>
  <w:style w:type="character" w:customStyle="1" w:styleId="H40">
    <w:name w:val="H4"/>
    <w:basedOn w:val="13"/>
    <w:link w:val="H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ae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z-TopofForm">
    <w:name w:val="z-Top of Form"/>
    <w:next w:val="12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H1">
    <w:name w:val="H1"/>
    <w:basedOn w:val="12"/>
    <w:next w:val="12"/>
    <w:link w:val="H10"/>
    <w:pPr>
      <w:keepNext/>
      <w:numPr>
        <w:ilvl w:val="1"/>
        <w:numId w:val="2"/>
      </w:numPr>
      <w:outlineLvl w:val="1"/>
    </w:pPr>
    <w:rPr>
      <w:b/>
      <w:sz w:val="48"/>
    </w:rPr>
  </w:style>
  <w:style w:type="character" w:customStyle="1" w:styleId="H10">
    <w:name w:val="H1"/>
    <w:basedOn w:val="13"/>
    <w:link w:val="H1"/>
    <w:rPr>
      <w:rFonts w:ascii="Arial" w:hAnsi="Arial"/>
      <w:b/>
      <w:sz w:val="48"/>
    </w:rPr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1f6">
    <w:name w:val="Выделение1"/>
    <w:link w:val="1f7"/>
    <w:rPr>
      <w:i/>
    </w:rPr>
  </w:style>
  <w:style w:type="character" w:customStyle="1" w:styleId="1f7">
    <w:name w:val="Выделение1"/>
    <w:link w:val="1f6"/>
    <w:rPr>
      <w:i/>
    </w:rPr>
  </w:style>
  <w:style w:type="paragraph" w:customStyle="1" w:styleId="1f8">
    <w:name w:val="Название1"/>
    <w:basedOn w:val="a"/>
    <w:link w:val="1f9"/>
    <w:pPr>
      <w:spacing w:before="120" w:after="120"/>
    </w:pPr>
    <w:rPr>
      <w:i/>
    </w:rPr>
  </w:style>
  <w:style w:type="character" w:customStyle="1" w:styleId="1f9">
    <w:name w:val="Название1"/>
    <w:basedOn w:val="1"/>
    <w:link w:val="1f8"/>
    <w:rPr>
      <w:i/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DefinitionTerm">
    <w:name w:val="Definition Term"/>
    <w:basedOn w:val="12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3"/>
    <w:link w:val="DefinitionTerm"/>
    <w:rPr>
      <w:rFonts w:ascii="Arial" w:hAnsi="Arial"/>
      <w:sz w:val="24"/>
    </w:rPr>
  </w:style>
  <w:style w:type="paragraph" w:customStyle="1" w:styleId="H5">
    <w:name w:val="H5"/>
    <w:basedOn w:val="12"/>
    <w:next w:val="12"/>
    <w:link w:val="H50"/>
    <w:pPr>
      <w:keepNext/>
      <w:numPr>
        <w:ilvl w:val="5"/>
        <w:numId w:val="2"/>
      </w:numPr>
      <w:outlineLvl w:val="5"/>
    </w:pPr>
    <w:rPr>
      <w:b/>
      <w:sz w:val="20"/>
    </w:rPr>
  </w:style>
  <w:style w:type="character" w:customStyle="1" w:styleId="H50">
    <w:name w:val="H5"/>
    <w:basedOn w:val="13"/>
    <w:link w:val="H5"/>
    <w:rPr>
      <w:rFonts w:ascii="Arial" w:hAnsi="Arial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customStyle="1" w:styleId="aff0">
    <w:name w:val="Заголовок таблицы"/>
    <w:basedOn w:val="afa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b"/>
    <w:link w:val="aff0"/>
    <w:rPr>
      <w:b/>
      <w:sz w:val="24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styleId="aff2">
    <w:name w:val="Subtitle"/>
    <w:basedOn w:val="a"/>
    <w:next w:val="ae"/>
    <w:link w:val="aff3"/>
    <w:uiPriority w:val="11"/>
    <w:qFormat/>
    <w:pPr>
      <w:jc w:val="center"/>
    </w:pPr>
    <w:rPr>
      <w:sz w:val="32"/>
    </w:rPr>
  </w:style>
  <w:style w:type="character" w:customStyle="1" w:styleId="aff3">
    <w:name w:val="Подзаголовок Знак"/>
    <w:basedOn w:val="1"/>
    <w:link w:val="aff2"/>
    <w:rPr>
      <w:sz w:val="32"/>
    </w:rPr>
  </w:style>
  <w:style w:type="paragraph" w:customStyle="1" w:styleId="z-BottomofForm">
    <w:name w:val="z-Bottom of Form"/>
    <w:next w:val="12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styleId="aff4">
    <w:name w:val="Title"/>
    <w:basedOn w:val="a"/>
    <w:next w:val="aff2"/>
    <w:link w:val="aff5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ddress">
    <w:name w:val="Address"/>
    <w:basedOn w:val="12"/>
    <w:next w:val="12"/>
    <w:link w:val="Address0"/>
    <w:pPr>
      <w:spacing w:before="0" w:after="0"/>
    </w:pPr>
    <w:rPr>
      <w:i/>
    </w:rPr>
  </w:style>
  <w:style w:type="character" w:customStyle="1" w:styleId="Address0">
    <w:name w:val="Address"/>
    <w:basedOn w:val="13"/>
    <w:link w:val="Address"/>
    <w:rPr>
      <w:rFonts w:ascii="Arial" w:hAnsi="Arial"/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6">
    <w:name w:val="Строгий1"/>
    <w:link w:val="17"/>
    <w:rPr>
      <w:b/>
    </w:rPr>
  </w:style>
  <w:style w:type="character" w:customStyle="1" w:styleId="17">
    <w:name w:val="Строгий1"/>
    <w:link w:val="16"/>
    <w:rPr>
      <w:b/>
    </w:rPr>
  </w:style>
  <w:style w:type="paragraph" w:customStyle="1" w:styleId="Preformatted">
    <w:name w:val="Preformatted"/>
    <w:basedOn w:val="12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3"/>
    <w:link w:val="Preformatted"/>
    <w:rPr>
      <w:rFonts w:ascii="Courier New" w:hAnsi="Courier New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a7">
    <w:name w:val="Гипертекстовая ссылка"/>
    <w:link w:val="a8"/>
    <w:rPr>
      <w:color w:val="008000"/>
    </w:rPr>
  </w:style>
  <w:style w:type="character" w:customStyle="1" w:styleId="a8">
    <w:name w:val="Гипертекстовая ссылка"/>
    <w:link w:val="a7"/>
    <w:rPr>
      <w:color w:val="00800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DefinitionList">
    <w:name w:val="Definition List"/>
    <w:basedOn w:val="12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3"/>
    <w:link w:val="DefinitionList"/>
    <w:rPr>
      <w:rFonts w:ascii="Arial" w:hAnsi="Arial"/>
      <w:sz w:val="24"/>
    </w:rPr>
  </w:style>
  <w:style w:type="paragraph" w:customStyle="1" w:styleId="H3">
    <w:name w:val="H3"/>
    <w:basedOn w:val="12"/>
    <w:next w:val="12"/>
    <w:link w:val="H30"/>
    <w:pPr>
      <w:keepNext/>
      <w:numPr>
        <w:ilvl w:val="3"/>
        <w:numId w:val="2"/>
      </w:numPr>
      <w:outlineLvl w:val="3"/>
    </w:pPr>
    <w:rPr>
      <w:b/>
      <w:sz w:val="28"/>
    </w:rPr>
  </w:style>
  <w:style w:type="character" w:customStyle="1" w:styleId="H30">
    <w:name w:val="H3"/>
    <w:basedOn w:val="13"/>
    <w:link w:val="H3"/>
    <w:rPr>
      <w:rFonts w:ascii="Arial" w:hAnsi="Arial"/>
      <w:b/>
      <w:sz w:val="28"/>
    </w:rPr>
  </w:style>
  <w:style w:type="paragraph" w:customStyle="1" w:styleId="H2">
    <w:name w:val="H2"/>
    <w:basedOn w:val="12"/>
    <w:next w:val="12"/>
    <w:link w:val="H20"/>
    <w:pPr>
      <w:keepNext/>
      <w:numPr>
        <w:ilvl w:val="2"/>
        <w:numId w:val="2"/>
      </w:numPr>
      <w:outlineLvl w:val="2"/>
    </w:pPr>
    <w:rPr>
      <w:b/>
      <w:sz w:val="36"/>
    </w:rPr>
  </w:style>
  <w:style w:type="character" w:customStyle="1" w:styleId="H20">
    <w:name w:val="H2"/>
    <w:basedOn w:val="13"/>
    <w:link w:val="H2"/>
    <w:rPr>
      <w:rFonts w:ascii="Arial" w:hAnsi="Arial"/>
      <w:b/>
      <w:sz w:val="36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lockquote">
    <w:name w:val="Blockquote"/>
    <w:basedOn w:val="12"/>
    <w:next w:val="a"/>
    <w:link w:val="Blockquote0"/>
    <w:pPr>
      <w:ind w:left="360" w:right="360"/>
    </w:pPr>
  </w:style>
  <w:style w:type="character" w:customStyle="1" w:styleId="Blockquote0">
    <w:name w:val="Blockquote"/>
    <w:basedOn w:val="13"/>
    <w:link w:val="Blockquote"/>
    <w:rPr>
      <w:rFonts w:ascii="Arial" w:hAnsi="Arial"/>
      <w:sz w:val="24"/>
    </w:rPr>
  </w:style>
  <w:style w:type="paragraph" w:customStyle="1" w:styleId="a9">
    <w:name w:val="Нормальный (таблица)"/>
    <w:basedOn w:val="a"/>
    <w:next w:val="a"/>
    <w:link w:val="aa"/>
    <w:pPr>
      <w:widowControl w:val="0"/>
      <w:jc w:val="both"/>
    </w:pPr>
    <w:rPr>
      <w:rFonts w:ascii="Arial" w:hAnsi="Arial"/>
    </w:rPr>
  </w:style>
  <w:style w:type="character" w:customStyle="1" w:styleId="aa">
    <w:name w:val="Нормальный (таблица)"/>
    <w:basedOn w:val="1"/>
    <w:link w:val="a9"/>
    <w:rPr>
      <w:rFonts w:ascii="Arial" w:hAnsi="Arial"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b">
    <w:name w:val="Block Text"/>
    <w:basedOn w:val="a"/>
    <w:link w:val="ac"/>
    <w:pPr>
      <w:ind w:left="-900" w:right="-443" w:firstLine="708"/>
      <w:jc w:val="both"/>
    </w:pPr>
  </w:style>
  <w:style w:type="character" w:customStyle="1" w:styleId="ac">
    <w:name w:val="Цитата Знак"/>
    <w:basedOn w:val="1"/>
    <w:link w:val="ab"/>
    <w:rPr>
      <w:sz w:val="24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d">
    <w:name w:val="Заголовок"/>
    <w:basedOn w:val="a"/>
    <w:next w:val="ae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d"/>
    <w:rPr>
      <w:rFonts w:ascii="Arial" w:hAnsi="Arial"/>
      <w:sz w:val="28"/>
    </w:rPr>
  </w:style>
  <w:style w:type="paragraph" w:customStyle="1" w:styleId="H6">
    <w:name w:val="H6"/>
    <w:basedOn w:val="12"/>
    <w:next w:val="12"/>
    <w:link w:val="H60"/>
    <w:pPr>
      <w:keepNext/>
      <w:numPr>
        <w:ilvl w:val="6"/>
        <w:numId w:val="2"/>
      </w:numPr>
      <w:outlineLvl w:val="6"/>
    </w:pPr>
    <w:rPr>
      <w:b/>
      <w:sz w:val="16"/>
    </w:rPr>
  </w:style>
  <w:style w:type="character" w:customStyle="1" w:styleId="H60">
    <w:name w:val="H6"/>
    <w:basedOn w:val="13"/>
    <w:link w:val="H6"/>
    <w:rPr>
      <w:rFonts w:ascii="Arial" w:hAnsi="Arial"/>
      <w:b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0">
    <w:name w:val="Normal (Web)"/>
    <w:basedOn w:val="a"/>
    <w:link w:val="af1"/>
    <w:pPr>
      <w:spacing w:before="100" w:after="100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customStyle="1" w:styleId="31">
    <w:name w:val="Основной шрифт абзаца3"/>
  </w:style>
  <w:style w:type="paragraph" w:customStyle="1" w:styleId="1c">
    <w:name w:val="Гиперссылка1"/>
    <w:link w:val="1d"/>
    <w:rPr>
      <w:color w:val="000080"/>
      <w:u w:val="single"/>
    </w:rPr>
  </w:style>
  <w:style w:type="character" w:customStyle="1" w:styleId="1d">
    <w:name w:val="Гиперссылка1"/>
    <w:link w:val="1c"/>
    <w:rPr>
      <w:color w:val="000080"/>
      <w:u w:val="single"/>
    </w:rPr>
  </w:style>
  <w:style w:type="paragraph" w:styleId="af2">
    <w:name w:val="List"/>
    <w:basedOn w:val="ae"/>
    <w:link w:val="af3"/>
  </w:style>
  <w:style w:type="character" w:customStyle="1" w:styleId="af3">
    <w:name w:val="Список Знак"/>
    <w:basedOn w:val="af4"/>
    <w:link w:val="af2"/>
    <w:rPr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12">
    <w:name w:val="Обычный1"/>
    <w:next w:val="a"/>
    <w:link w:val="13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7">
    <w:name w:val="Комментарий"/>
    <w:basedOn w:val="a"/>
    <w:next w:val="a"/>
    <w:link w:val="af8"/>
    <w:pPr>
      <w:ind w:left="170"/>
      <w:jc w:val="both"/>
    </w:pPr>
    <w:rPr>
      <w:rFonts w:ascii="Arial" w:hAnsi="Arial"/>
      <w:i/>
      <w:color w:val="800080"/>
    </w:rPr>
  </w:style>
  <w:style w:type="character" w:customStyle="1" w:styleId="af8">
    <w:name w:val="Комментарий"/>
    <w:basedOn w:val="1"/>
    <w:link w:val="af7"/>
    <w:rPr>
      <w:rFonts w:ascii="Arial" w:hAnsi="Arial"/>
      <w:i/>
      <w:color w:val="800080"/>
      <w:sz w:val="24"/>
    </w:rPr>
  </w:style>
  <w:style w:type="paragraph" w:customStyle="1" w:styleId="1f2">
    <w:name w:val="Указатель1"/>
    <w:basedOn w:val="a"/>
    <w:link w:val="1f3"/>
  </w:style>
  <w:style w:type="character" w:customStyle="1" w:styleId="1f3">
    <w:name w:val="Указатель1"/>
    <w:basedOn w:val="1"/>
    <w:link w:val="1f2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34">
    <w:name w:val="Гиперссылка3"/>
    <w:link w:val="af9"/>
    <w:rPr>
      <w:color w:val="0000FF"/>
      <w:u w:val="single"/>
    </w:rPr>
  </w:style>
  <w:style w:type="character" w:styleId="af9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Содержимое таблицы"/>
    <w:basedOn w:val="a"/>
    <w:link w:val="afb"/>
  </w:style>
  <w:style w:type="character" w:customStyle="1" w:styleId="afb">
    <w:name w:val="Содержимое таблицы"/>
    <w:basedOn w:val="1"/>
    <w:link w:val="afa"/>
    <w:rPr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fc">
    <w:name w:val="List Paragraph"/>
    <w:basedOn w:val="a"/>
    <w:link w:val="afd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d">
    <w:name w:val="Абзац списка Знак"/>
    <w:basedOn w:val="1"/>
    <w:link w:val="afc"/>
    <w:rPr>
      <w:rFonts w:ascii="Times New Roman CYR" w:hAnsi="Times New Roman CYR"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afe">
    <w:name w:val="No Spacing"/>
    <w:link w:val="aff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f">
    <w:name w:val="Без интервала Знак"/>
    <w:link w:val="afe"/>
    <w:rPr>
      <w:rFonts w:ascii="Times New Roman CYR" w:hAnsi="Times New Roman CYR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H4">
    <w:name w:val="H4"/>
    <w:basedOn w:val="12"/>
    <w:next w:val="12"/>
    <w:link w:val="H40"/>
    <w:pPr>
      <w:keepNext/>
      <w:numPr>
        <w:ilvl w:val="4"/>
        <w:numId w:val="2"/>
      </w:numPr>
      <w:outlineLvl w:val="4"/>
    </w:pPr>
    <w:rPr>
      <w:b/>
    </w:rPr>
  </w:style>
  <w:style w:type="character" w:customStyle="1" w:styleId="H40">
    <w:name w:val="H4"/>
    <w:basedOn w:val="13"/>
    <w:link w:val="H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ae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z-TopofForm">
    <w:name w:val="z-Top of Form"/>
    <w:next w:val="12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H1">
    <w:name w:val="H1"/>
    <w:basedOn w:val="12"/>
    <w:next w:val="12"/>
    <w:link w:val="H10"/>
    <w:pPr>
      <w:keepNext/>
      <w:numPr>
        <w:ilvl w:val="1"/>
        <w:numId w:val="2"/>
      </w:numPr>
      <w:outlineLvl w:val="1"/>
    </w:pPr>
    <w:rPr>
      <w:b/>
      <w:sz w:val="48"/>
    </w:rPr>
  </w:style>
  <w:style w:type="character" w:customStyle="1" w:styleId="H10">
    <w:name w:val="H1"/>
    <w:basedOn w:val="13"/>
    <w:link w:val="H1"/>
    <w:rPr>
      <w:rFonts w:ascii="Arial" w:hAnsi="Arial"/>
      <w:b/>
      <w:sz w:val="48"/>
    </w:rPr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1f6">
    <w:name w:val="Выделение1"/>
    <w:link w:val="1f7"/>
    <w:rPr>
      <w:i/>
    </w:rPr>
  </w:style>
  <w:style w:type="character" w:customStyle="1" w:styleId="1f7">
    <w:name w:val="Выделение1"/>
    <w:link w:val="1f6"/>
    <w:rPr>
      <w:i/>
    </w:rPr>
  </w:style>
  <w:style w:type="paragraph" w:customStyle="1" w:styleId="1f8">
    <w:name w:val="Название1"/>
    <w:basedOn w:val="a"/>
    <w:link w:val="1f9"/>
    <w:pPr>
      <w:spacing w:before="120" w:after="120"/>
    </w:pPr>
    <w:rPr>
      <w:i/>
    </w:rPr>
  </w:style>
  <w:style w:type="character" w:customStyle="1" w:styleId="1f9">
    <w:name w:val="Название1"/>
    <w:basedOn w:val="1"/>
    <w:link w:val="1f8"/>
    <w:rPr>
      <w:i/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DefinitionTerm">
    <w:name w:val="Definition Term"/>
    <w:basedOn w:val="12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3"/>
    <w:link w:val="DefinitionTerm"/>
    <w:rPr>
      <w:rFonts w:ascii="Arial" w:hAnsi="Arial"/>
      <w:sz w:val="24"/>
    </w:rPr>
  </w:style>
  <w:style w:type="paragraph" w:customStyle="1" w:styleId="H5">
    <w:name w:val="H5"/>
    <w:basedOn w:val="12"/>
    <w:next w:val="12"/>
    <w:link w:val="H50"/>
    <w:pPr>
      <w:keepNext/>
      <w:numPr>
        <w:ilvl w:val="5"/>
        <w:numId w:val="2"/>
      </w:numPr>
      <w:outlineLvl w:val="5"/>
    </w:pPr>
    <w:rPr>
      <w:b/>
      <w:sz w:val="20"/>
    </w:rPr>
  </w:style>
  <w:style w:type="character" w:customStyle="1" w:styleId="H50">
    <w:name w:val="H5"/>
    <w:basedOn w:val="13"/>
    <w:link w:val="H5"/>
    <w:rPr>
      <w:rFonts w:ascii="Arial" w:hAnsi="Arial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customStyle="1" w:styleId="aff0">
    <w:name w:val="Заголовок таблицы"/>
    <w:basedOn w:val="afa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b"/>
    <w:link w:val="aff0"/>
    <w:rPr>
      <w:b/>
      <w:sz w:val="24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styleId="aff2">
    <w:name w:val="Subtitle"/>
    <w:basedOn w:val="a"/>
    <w:next w:val="ae"/>
    <w:link w:val="aff3"/>
    <w:uiPriority w:val="11"/>
    <w:qFormat/>
    <w:pPr>
      <w:jc w:val="center"/>
    </w:pPr>
    <w:rPr>
      <w:sz w:val="32"/>
    </w:rPr>
  </w:style>
  <w:style w:type="character" w:customStyle="1" w:styleId="aff3">
    <w:name w:val="Подзаголовок Знак"/>
    <w:basedOn w:val="1"/>
    <w:link w:val="aff2"/>
    <w:rPr>
      <w:sz w:val="32"/>
    </w:rPr>
  </w:style>
  <w:style w:type="paragraph" w:customStyle="1" w:styleId="z-BottomofForm">
    <w:name w:val="z-Bottom of Form"/>
    <w:next w:val="12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styleId="aff4">
    <w:name w:val="Title"/>
    <w:basedOn w:val="a"/>
    <w:next w:val="aff2"/>
    <w:link w:val="aff5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95;n=3975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186;fld=134;dst=100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8A49-3BDB-4FDC-9294-3B0A8416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8017</Words>
  <Characters>45698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2</cp:revision>
  <cp:lastPrinted>2023-01-16T08:10:00Z</cp:lastPrinted>
  <dcterms:created xsi:type="dcterms:W3CDTF">2023-01-16T13:33:00Z</dcterms:created>
  <dcterms:modified xsi:type="dcterms:W3CDTF">2023-01-16T13:33:00Z</dcterms:modified>
</cp:coreProperties>
</file>