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C" w:rsidRPr="009160EC" w:rsidRDefault="009160EC" w:rsidP="00F93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31D38" wp14:editId="0E74CB15">
            <wp:extent cx="400050" cy="542925"/>
            <wp:effectExtent l="0" t="0" r="0" b="9525"/>
            <wp:docPr id="2" name="Рисунок 2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EC" w:rsidRPr="009160EC" w:rsidRDefault="009160EC" w:rsidP="009160EC">
      <w:pPr>
        <w:shd w:val="clear" w:color="auto" w:fill="FFFFFF"/>
        <w:spacing w:after="0" w:line="365" w:lineRule="exact"/>
        <w:ind w:right="5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0EC" w:rsidRPr="009160EC" w:rsidRDefault="009160EC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ПРЕДСТАВИТЕЛЬНОЕ СОБРАНИЕ</w:t>
      </w:r>
    </w:p>
    <w:p w:rsidR="009160EC" w:rsidRDefault="009160EC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r w:rsidR="00355B4B">
        <w:rPr>
          <w:rFonts w:ascii="Times New Roman" w:eastAsia="Times New Roman" w:hAnsi="Times New Roman" w:cs="Times New Roman"/>
          <w:sz w:val="32"/>
          <w:szCs w:val="32"/>
          <w:lang w:eastAsia="ru-RU"/>
        </w:rPr>
        <w:t>ЛОЗЕРСКОГО МУНИЦИПАЛЬНОГО ОКРУГА</w:t>
      </w:r>
    </w:p>
    <w:p w:rsidR="00355B4B" w:rsidRPr="009160EC" w:rsidRDefault="00355B4B" w:rsidP="008D0238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ВОЛОГОДСКОЙ ОБЛАСТИ</w:t>
      </w:r>
    </w:p>
    <w:p w:rsidR="009160EC" w:rsidRDefault="009160EC" w:rsidP="00F93B64">
      <w:pPr>
        <w:shd w:val="clear" w:color="auto" w:fill="FFFFFF"/>
        <w:spacing w:before="634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B4B31" w:rsidRPr="009160EC" w:rsidRDefault="001B4B31" w:rsidP="00F93B64">
      <w:pPr>
        <w:shd w:val="clear" w:color="auto" w:fill="FFFFFF"/>
        <w:spacing w:before="634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68EF" w:rsidRDefault="007C68EF" w:rsidP="007C68EF">
      <w:pPr>
        <w:pStyle w:val="1"/>
        <w:numPr>
          <w:ilvl w:val="0"/>
          <w:numId w:val="0"/>
        </w:numPr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 xml:space="preserve">т 26.03.2025№ </w:t>
      </w:r>
      <w:r w:rsidR="008944FE">
        <w:rPr>
          <w:sz w:val="28"/>
        </w:rPr>
        <w:t>428</w:t>
      </w:r>
      <w:bookmarkStart w:id="0" w:name="_GoBack"/>
      <w:bookmarkEnd w:id="0"/>
    </w:p>
    <w:p w:rsidR="009160EC" w:rsidRDefault="009160EC" w:rsidP="0091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95" w:rsidRDefault="00737BA0" w:rsidP="00A94C95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A94C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внесении 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изменений </w:t>
      </w:r>
      <w:r w:rsidR="00A94C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решение Представительного Собрания </w:t>
      </w:r>
      <w:r w:rsidR="004A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Белозерского муниципального округа </w:t>
      </w:r>
      <w:r w:rsidR="00362C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Вологодской области</w:t>
      </w:r>
    </w:p>
    <w:p w:rsidR="00A94C95" w:rsidRDefault="00A94C95" w:rsidP="004A1CBB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 28.02.2023 № 162</w:t>
      </w:r>
    </w:p>
    <w:p w:rsidR="00DA548B" w:rsidRDefault="00DA548B" w:rsidP="004A1CBB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1B4B31" w:rsidRPr="009160EC" w:rsidRDefault="001B4B31" w:rsidP="004A1CBB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55B4B" w:rsidRDefault="004A1CBB" w:rsidP="00512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4A1C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В соответствии с пунктом 1 статьи 10 Федерального закона от 10.07.2023 № 287-ФЗ «О внесении изменений в отдельные законодательные акты Российской Федерации», статьей 28 Устава Белозерского муниципального округа Вологодской области</w:t>
      </w:r>
      <w:r w:rsidR="005128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</w:p>
    <w:p w:rsidR="005C6DDB" w:rsidRDefault="005C6DDB" w:rsidP="00512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160EC" w:rsidRPr="009160EC" w:rsidRDefault="009160EC" w:rsidP="00D84E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Представительное Собрание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55B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округа</w:t>
      </w:r>
    </w:p>
    <w:p w:rsidR="009160EC" w:rsidRPr="009160EC" w:rsidRDefault="009160EC" w:rsidP="00916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A548B" w:rsidRDefault="009160EC" w:rsidP="00512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РЕШИЛО:</w:t>
      </w:r>
    </w:p>
    <w:p w:rsidR="005C6DDB" w:rsidRDefault="005C6DDB" w:rsidP="00512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A548B" w:rsidRDefault="00DA548B" w:rsidP="002903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gramStart"/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1.Внести в </w:t>
      </w:r>
      <w:r w:rsidR="002903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решение</w:t>
      </w:r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Представительного Собрания Белозерского муниципального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округа Вологодской области от 28.02.2023</w:t>
      </w:r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162</w:t>
      </w:r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б утверждении 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Положения о статусе председателя, аудитора </w:t>
      </w:r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контрольно-счетной комиссии Белозерского муниципальн</w:t>
      </w:r>
      <w:r w:rsidR="002903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 округа Вологодской области» изменение</w:t>
      </w:r>
      <w:r w:rsidR="00B97D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2903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заменив </w:t>
      </w:r>
      <w:r w:rsidR="007D3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преамбуле </w:t>
      </w:r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слова «Об общих принципах организации и деятельности контрольно-счетных органов субъектов Российской Федерации и муниципальных образований»  словами «Об общих принципах организации и деятельности контрольно-счетных органов субъектов Российской Федерации, федеральных</w:t>
      </w:r>
      <w:proofErr w:type="gramEnd"/>
      <w:r w:rsidRPr="00DA54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территорий и муниципальных образований».</w:t>
      </w:r>
    </w:p>
    <w:p w:rsidR="009854F4" w:rsidRDefault="005128F4" w:rsidP="00591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2.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Положение </w:t>
      </w:r>
      <w:r w:rsidR="004811B7" w:rsidRP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статусе председателя, аудитора контрольно-счетной комиссии Белозерского муниципального округа Вологодской области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утвержденное решением Представительного Собрания Белозерского муниципального округа Вологодской области</w:t>
      </w:r>
      <w:r w:rsidR="005919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от 28.02.2023 №162 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следующие изменения:</w:t>
      </w:r>
    </w:p>
    <w:p w:rsidR="005128F4" w:rsidRDefault="009854F4" w:rsidP="00DA5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-в абзаце 3 </w:t>
      </w:r>
      <w:r w:rsidR="005128F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пункта 1 статьи </w:t>
      </w:r>
      <w:r w:rsidR="004811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9 </w:t>
      </w:r>
      <w:r w:rsidR="007D3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цифры «12» заменить цифрами «17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</w:p>
    <w:p w:rsidR="001F6C07" w:rsidRDefault="001F6C07" w:rsidP="00DA5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-в абзаце 19 пункта 1 статьи 3 слова «аппаратом Представительного Собрания округа</w:t>
      </w:r>
      <w:r w:rsidR="00952C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заменить словами «</w:t>
      </w:r>
      <w:r w:rsidR="007D3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председателем к</w:t>
      </w:r>
      <w:r w:rsidR="0078541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онтрольно-счетной комиссии ок</w:t>
      </w:r>
      <w:r w:rsidR="007D3CC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руга</w:t>
      </w:r>
      <w:r w:rsidR="008C1A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».</w:t>
      </w:r>
    </w:p>
    <w:p w:rsidR="00362CEA" w:rsidRDefault="00362CEA" w:rsidP="00DA5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62CEA" w:rsidRPr="00DA548B" w:rsidRDefault="00362CEA" w:rsidP="00DA5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55B4B" w:rsidRDefault="00583252" w:rsidP="003C0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355B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D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5128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принятия,</w:t>
      </w:r>
      <w:r w:rsidR="00BD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правоотношения, возникшие с 01 января 2025 года, </w:t>
      </w:r>
      <w:r w:rsidR="0051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газете «</w:t>
      </w:r>
      <w:proofErr w:type="spellStart"/>
      <w:r w:rsidR="002D5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2D5C2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размещению на официальном сайте Белозерского муниципального округа в информационно-телек</w:t>
      </w:r>
      <w:r w:rsidR="00512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BD27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E8A" w:rsidRPr="00E81EE5" w:rsidRDefault="002B4E8A" w:rsidP="003C0F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7BA0" w:rsidRDefault="00737BA0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3C0F5D" w:rsidRP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Председатель </w:t>
      </w:r>
    </w:p>
    <w:p w:rsid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Пре</w:t>
      </w:r>
      <w:r w:rsidR="005362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дставительного Собрания  округа</w:t>
      </w:r>
      <w:r w:rsidR="002D5C2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</w:t>
      </w:r>
      <w:r w:rsidR="005362B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782AA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</w:t>
      </w:r>
      <w:r w:rsidR="002659B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И.А. Голубева</w:t>
      </w:r>
    </w:p>
    <w:p w:rsidR="002B4E8A" w:rsidRPr="003C0F5D" w:rsidRDefault="002B4E8A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3C0F5D" w:rsidRPr="003C0F5D" w:rsidRDefault="003C0F5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3C0F5D" w:rsidRDefault="005362BD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Глава округа</w:t>
      </w:r>
      <w:r w:rsidR="002D5C2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:</w:t>
      </w:r>
      <w:r w:rsidR="003C0F5D"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</w:t>
      </w:r>
      <w:r w:rsidR="00782AA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Д</w:t>
      </w:r>
      <w:r w:rsidR="003C0F5D" w:rsidRPr="003C0F5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.А. Соловьев</w:t>
      </w: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p w:rsidR="00782AA7" w:rsidRPr="00782AA7" w:rsidRDefault="00782AA7" w:rsidP="00782AA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AA7" w:rsidRPr="00782AA7" w:rsidRDefault="00782AA7" w:rsidP="00782AA7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782AA7" w:rsidRPr="00782AA7" w:rsidRDefault="00782AA7" w:rsidP="00782AA7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2AA7" w:rsidRPr="00782AA7" w:rsidRDefault="00782AA7" w:rsidP="00782AA7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 проекту решения Представительного Собрания округа</w:t>
      </w:r>
    </w:p>
    <w:p w:rsidR="00782AA7" w:rsidRDefault="00782AA7" w:rsidP="00782AA7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«О внесении изменений в решение Представительного Собрания Белозерского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 Вологодской области</w:t>
      </w:r>
    </w:p>
    <w:p w:rsidR="00782AA7" w:rsidRPr="00782AA7" w:rsidRDefault="00782AA7" w:rsidP="00782AA7">
      <w:pPr>
        <w:tabs>
          <w:tab w:val="left" w:pos="10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от 28.02.2023 №162</w:t>
      </w: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82AA7" w:rsidRPr="00782AA7" w:rsidRDefault="00782AA7" w:rsidP="00782AA7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82AA7" w:rsidRPr="00782AA7" w:rsidRDefault="00782AA7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E160C" w:rsidRPr="003E160C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78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Внесение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преамбулу решения Представительного Собрания округа от 28.02.2023 №162 «Об утверждении Положения о статусе председателя, аудитора контрольно-счетной комиссии Белозерского муниципального округа Вологодской области» </w:t>
      </w:r>
      <w:r w:rsidRPr="0078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обусловлено изменением наименования Федерального закона от 07.02.2011 </w:t>
      </w:r>
      <w:hyperlink r:id="rId7" w:tgtFrame="_blank" w:history="1">
        <w:r w:rsidRPr="00782AA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ar-SA"/>
          </w:rPr>
          <w:t>№ 6-ФЗ</w:t>
        </w:r>
      </w:hyperlink>
      <w:r w:rsidRPr="0078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782AA7" w:rsidRDefault="00782AA7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82AA7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 статьи 10 Федерального закона от 10.07.2023  № 287-ФЗ «О внесении изменений в отдельные законодательные акты Российской Федерации» 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закона после слов «субъектов Российской Федерации»</w:t>
      </w:r>
      <w:r w:rsidRPr="00782A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дополнено словами «федеральных территорий»</w:t>
      </w:r>
      <w:r w:rsidRPr="00782A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E160C" w:rsidRDefault="003E160C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E160C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решения предлагается установить дополнительный отпуск председателю контрольно-счетной комиссии округа в количестве 17 календарных дней</w:t>
      </w:r>
      <w:r w:rsid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2948" w:rsidRDefault="009A2948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настоящее время продолжительность дополнительного отпуска председателя составляет 12 календарных дней. </w:t>
      </w:r>
      <w:r w:rsidR="005A4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основного отпуска 28 календарных дней.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продолжительность отпуска составляет 40 календарных дней, т.е. на уровне продолжительности отпуска муниципальных служащих.  </w:t>
      </w:r>
    </w:p>
    <w:p w:rsidR="009A2948" w:rsidRDefault="009A2948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Статус лица, замещающего муниципальную должность, отличается от статуса муниципального служащего.</w:t>
      </w:r>
    </w:p>
    <w:p w:rsidR="00EF782A" w:rsidRDefault="009A2948" w:rsidP="009A2948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> Вологодской области от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.07.2004 №1034-ОЗ </w:t>
      </w:r>
      <w:r w:rsidR="00EF7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статусе лиц, замещающих государственные должности Вологодской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родолжительность ежегодного основного оплачиваемого отпуска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установлена 35 календарных дней, </w:t>
      </w:r>
      <w:r w:rsidRPr="009A2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продолжительность ежегодного дополнительного оплачиваемого отпуска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установлена </w:t>
      </w:r>
      <w:r w:rsidR="005A4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календарных дней. Общая продолжительность </w:t>
      </w:r>
      <w:r w:rsidR="00EF782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отпуска лиц, замещающих государственные должности, установлена</w:t>
      </w:r>
      <w:r w:rsidR="005A4C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45 календарных дней.</w:t>
      </w:r>
      <w:r w:rsidR="00EF7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0B08" w:rsidRDefault="00EF782A" w:rsidP="009A2948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Таким образом, </w:t>
      </w:r>
      <w:r w:rsidR="00F74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председателю контрольно-счетной комиссии округа проектом решения предлагается установить продолжительность дополнительного отпуска в количестве 17 календарных дней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учетом требований</w:t>
      </w:r>
      <w:r w:rsidR="00F74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действующего законодательства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учитывая количество</w:t>
      </w:r>
      <w:r w:rsidR="00F740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дней дополнительного отпуска установленного председателям контрольно-счетных органов муниципальных образований области.</w:t>
      </w:r>
    </w:p>
    <w:p w:rsidR="007C5F67" w:rsidRDefault="00DD0B08" w:rsidP="00B4569F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456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3.Проектом решения предлагается внести изменения в статью 3 Положения и определить, что ведение личных дел председателя и аудитора осуществляется </w:t>
      </w:r>
      <w:r w:rsidR="005B6171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 по кадровым вопросам контрольно-счетной комиссии округа</w:t>
      </w:r>
      <w:r w:rsidR="00B456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C5F67" w:rsidRPr="007C5F67" w:rsidRDefault="007C5F67" w:rsidP="007C5F6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7C5F67" w:rsidRDefault="007C5F67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F67" w:rsidRPr="00782AA7" w:rsidRDefault="007C5F67" w:rsidP="00782AA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782AA7" w:rsidRPr="003C0F5D" w:rsidRDefault="00782AA7" w:rsidP="003C0F5D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</w:p>
    <w:sectPr w:rsidR="00782AA7" w:rsidRPr="003C0F5D" w:rsidSect="00045E45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CC798D"/>
    <w:multiLevelType w:val="hybridMultilevel"/>
    <w:tmpl w:val="3496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93E"/>
    <w:multiLevelType w:val="hybridMultilevel"/>
    <w:tmpl w:val="F03CD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43DB7"/>
    <w:multiLevelType w:val="hybridMultilevel"/>
    <w:tmpl w:val="AA340BFA"/>
    <w:lvl w:ilvl="0" w:tplc="6A5CCC6A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163F1C"/>
    <w:multiLevelType w:val="hybridMultilevel"/>
    <w:tmpl w:val="D016745A"/>
    <w:lvl w:ilvl="0" w:tplc="2FF2A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C"/>
    <w:rsid w:val="00010885"/>
    <w:rsid w:val="00012C62"/>
    <w:rsid w:val="00024429"/>
    <w:rsid w:val="0002723A"/>
    <w:rsid w:val="00045E45"/>
    <w:rsid w:val="00052C60"/>
    <w:rsid w:val="00073947"/>
    <w:rsid w:val="00087B29"/>
    <w:rsid w:val="0009223F"/>
    <w:rsid w:val="000C7940"/>
    <w:rsid w:val="000D095E"/>
    <w:rsid w:val="000F1FF8"/>
    <w:rsid w:val="00116CDD"/>
    <w:rsid w:val="00162775"/>
    <w:rsid w:val="001B14FD"/>
    <w:rsid w:val="001B4B31"/>
    <w:rsid w:val="001C0FC9"/>
    <w:rsid w:val="001C1E74"/>
    <w:rsid w:val="001C34F1"/>
    <w:rsid w:val="001C4065"/>
    <w:rsid w:val="001F6C07"/>
    <w:rsid w:val="002212D8"/>
    <w:rsid w:val="00233428"/>
    <w:rsid w:val="002416C0"/>
    <w:rsid w:val="002502B4"/>
    <w:rsid w:val="002659BA"/>
    <w:rsid w:val="00267F70"/>
    <w:rsid w:val="0027318A"/>
    <w:rsid w:val="00290387"/>
    <w:rsid w:val="002A0A17"/>
    <w:rsid w:val="002B4E8A"/>
    <w:rsid w:val="002C223D"/>
    <w:rsid w:val="002D00D3"/>
    <w:rsid w:val="002D5C2F"/>
    <w:rsid w:val="00352333"/>
    <w:rsid w:val="00355B4B"/>
    <w:rsid w:val="00362CEA"/>
    <w:rsid w:val="003906A9"/>
    <w:rsid w:val="003978CD"/>
    <w:rsid w:val="003A078D"/>
    <w:rsid w:val="003C0746"/>
    <w:rsid w:val="003C0F5D"/>
    <w:rsid w:val="003E160C"/>
    <w:rsid w:val="003E1653"/>
    <w:rsid w:val="003E7627"/>
    <w:rsid w:val="003F0572"/>
    <w:rsid w:val="00407B09"/>
    <w:rsid w:val="0043259D"/>
    <w:rsid w:val="0045000A"/>
    <w:rsid w:val="0046537F"/>
    <w:rsid w:val="00476C90"/>
    <w:rsid w:val="00480DAB"/>
    <w:rsid w:val="004811B7"/>
    <w:rsid w:val="0048155E"/>
    <w:rsid w:val="00497870"/>
    <w:rsid w:val="004A1CBB"/>
    <w:rsid w:val="004B13BC"/>
    <w:rsid w:val="0050010E"/>
    <w:rsid w:val="00504017"/>
    <w:rsid w:val="005128F4"/>
    <w:rsid w:val="00516729"/>
    <w:rsid w:val="005254BC"/>
    <w:rsid w:val="005362BD"/>
    <w:rsid w:val="00583252"/>
    <w:rsid w:val="00591923"/>
    <w:rsid w:val="005A4C26"/>
    <w:rsid w:val="005B6171"/>
    <w:rsid w:val="005C6DDB"/>
    <w:rsid w:val="005E6399"/>
    <w:rsid w:val="00606348"/>
    <w:rsid w:val="00613F66"/>
    <w:rsid w:val="0062359D"/>
    <w:rsid w:val="0063635E"/>
    <w:rsid w:val="0064466A"/>
    <w:rsid w:val="00645FCC"/>
    <w:rsid w:val="00680EDA"/>
    <w:rsid w:val="006A4CD3"/>
    <w:rsid w:val="006A6E64"/>
    <w:rsid w:val="006A7B29"/>
    <w:rsid w:val="006B4AEB"/>
    <w:rsid w:val="006D3C36"/>
    <w:rsid w:val="006E4334"/>
    <w:rsid w:val="006E45CB"/>
    <w:rsid w:val="00706882"/>
    <w:rsid w:val="00737BA0"/>
    <w:rsid w:val="00745A84"/>
    <w:rsid w:val="0076037D"/>
    <w:rsid w:val="007606FE"/>
    <w:rsid w:val="00762B94"/>
    <w:rsid w:val="00782AA7"/>
    <w:rsid w:val="00785411"/>
    <w:rsid w:val="007B1047"/>
    <w:rsid w:val="007B3B6E"/>
    <w:rsid w:val="007C0516"/>
    <w:rsid w:val="007C5F67"/>
    <w:rsid w:val="007C68EF"/>
    <w:rsid w:val="007D03A6"/>
    <w:rsid w:val="007D19BD"/>
    <w:rsid w:val="007D3CC2"/>
    <w:rsid w:val="00825AA8"/>
    <w:rsid w:val="008576D8"/>
    <w:rsid w:val="00874F34"/>
    <w:rsid w:val="00883CFC"/>
    <w:rsid w:val="00887946"/>
    <w:rsid w:val="008944FE"/>
    <w:rsid w:val="008A7528"/>
    <w:rsid w:val="008C1048"/>
    <w:rsid w:val="008C1AC9"/>
    <w:rsid w:val="008C52F7"/>
    <w:rsid w:val="008D0238"/>
    <w:rsid w:val="008D3AB9"/>
    <w:rsid w:val="008E544B"/>
    <w:rsid w:val="00902A4B"/>
    <w:rsid w:val="009112D6"/>
    <w:rsid w:val="009160EC"/>
    <w:rsid w:val="009465DB"/>
    <w:rsid w:val="00952CBF"/>
    <w:rsid w:val="009537A5"/>
    <w:rsid w:val="00985370"/>
    <w:rsid w:val="009854F4"/>
    <w:rsid w:val="009A2948"/>
    <w:rsid w:val="009B2283"/>
    <w:rsid w:val="009B2B1B"/>
    <w:rsid w:val="009C5147"/>
    <w:rsid w:val="009C70A9"/>
    <w:rsid w:val="009D0B88"/>
    <w:rsid w:val="009D467E"/>
    <w:rsid w:val="009E5BCC"/>
    <w:rsid w:val="00A01D68"/>
    <w:rsid w:val="00A1485A"/>
    <w:rsid w:val="00A159DB"/>
    <w:rsid w:val="00A24CBE"/>
    <w:rsid w:val="00A405B7"/>
    <w:rsid w:val="00A44407"/>
    <w:rsid w:val="00A64F8B"/>
    <w:rsid w:val="00A94C95"/>
    <w:rsid w:val="00AC23AB"/>
    <w:rsid w:val="00AD4A35"/>
    <w:rsid w:val="00AF3208"/>
    <w:rsid w:val="00AF42A5"/>
    <w:rsid w:val="00B1665B"/>
    <w:rsid w:val="00B4569F"/>
    <w:rsid w:val="00B90E84"/>
    <w:rsid w:val="00B97DB5"/>
    <w:rsid w:val="00BB1AD7"/>
    <w:rsid w:val="00BD2770"/>
    <w:rsid w:val="00C622DC"/>
    <w:rsid w:val="00CA2A15"/>
    <w:rsid w:val="00CA74BA"/>
    <w:rsid w:val="00CC41AF"/>
    <w:rsid w:val="00CE3524"/>
    <w:rsid w:val="00CE42C9"/>
    <w:rsid w:val="00CF1A25"/>
    <w:rsid w:val="00D107DB"/>
    <w:rsid w:val="00D2648C"/>
    <w:rsid w:val="00D8016A"/>
    <w:rsid w:val="00D82E3B"/>
    <w:rsid w:val="00D84E5C"/>
    <w:rsid w:val="00D93D99"/>
    <w:rsid w:val="00DA548B"/>
    <w:rsid w:val="00DB4861"/>
    <w:rsid w:val="00DC51C4"/>
    <w:rsid w:val="00DD0B08"/>
    <w:rsid w:val="00DD17CD"/>
    <w:rsid w:val="00DE6E10"/>
    <w:rsid w:val="00E1586F"/>
    <w:rsid w:val="00E43471"/>
    <w:rsid w:val="00E52435"/>
    <w:rsid w:val="00E67D41"/>
    <w:rsid w:val="00E76697"/>
    <w:rsid w:val="00E81EE5"/>
    <w:rsid w:val="00E91CA1"/>
    <w:rsid w:val="00EF2C73"/>
    <w:rsid w:val="00EF782A"/>
    <w:rsid w:val="00F06D5E"/>
    <w:rsid w:val="00F12AA6"/>
    <w:rsid w:val="00F259CD"/>
    <w:rsid w:val="00F45551"/>
    <w:rsid w:val="00F557F1"/>
    <w:rsid w:val="00F6529C"/>
    <w:rsid w:val="00F714FA"/>
    <w:rsid w:val="00F72A30"/>
    <w:rsid w:val="00F7401C"/>
    <w:rsid w:val="00F848EF"/>
    <w:rsid w:val="00F93B64"/>
    <w:rsid w:val="00FE615D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8E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93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9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68EF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8EF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93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9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68EF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AB8CD4C4-8D82-444E-83C5-FF5157A65F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Осипова Светлана Евгеньевна</cp:lastModifiedBy>
  <cp:revision>33</cp:revision>
  <cp:lastPrinted>2023-03-01T06:46:00Z</cp:lastPrinted>
  <dcterms:created xsi:type="dcterms:W3CDTF">2025-03-11T07:49:00Z</dcterms:created>
  <dcterms:modified xsi:type="dcterms:W3CDTF">2025-03-31T09:25:00Z</dcterms:modified>
</cp:coreProperties>
</file>