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rStyle w:val="Style_1_ch"/>
        </w:rPr>
        <w:t>Сведения о доходах,</w:t>
      </w:r>
      <w:r>
        <w:rPr>
          <w:rStyle w:val="Style_1_ch"/>
        </w:rPr>
        <w:t xml:space="preserve"> расходах,</w:t>
      </w:r>
      <w:r>
        <w:rPr>
          <w:rStyle w:val="Style_1_ch"/>
        </w:rPr>
        <w:t xml:space="preserve"> об имуществе и обязательствах имущественного характера </w:t>
      </w:r>
    </w:p>
    <w:p w14:paraId="02000000">
      <w:pPr>
        <w:ind/>
        <w:jc w:val="center"/>
        <w:rPr>
          <w:b w:val="1"/>
        </w:rPr>
      </w:pPr>
      <w:r>
        <w:rPr>
          <w:rStyle w:val="Style_1_ch"/>
        </w:rPr>
        <w:t xml:space="preserve">                       </w:t>
      </w:r>
      <w:r>
        <w:rPr>
          <w:rStyle w:val="Style_1_ch"/>
        </w:rPr>
        <w:t xml:space="preserve"> </w:t>
      </w:r>
      <w:r>
        <w:rPr>
          <w:rStyle w:val="Style_1_ch"/>
        </w:rPr>
        <w:t>лиц, замещающих муниципальные должности в Контрольно-счетной комиссии Белозерского муниципального района</w:t>
      </w:r>
    </w:p>
    <w:p w14:paraId="03000000">
      <w:pPr>
        <w:ind/>
        <w:jc w:val="center"/>
        <w:rPr>
          <w:rStyle w:val="Style_1_ch"/>
        </w:rPr>
      </w:pPr>
      <w:r>
        <w:rPr>
          <w:rStyle w:val="Style_1_ch"/>
        </w:rPr>
        <w:t>за период с 1 января 20</w:t>
      </w:r>
      <w:r>
        <w:rPr>
          <w:rStyle w:val="Style_1_ch"/>
        </w:rPr>
        <w:t>2</w:t>
      </w:r>
      <w:r>
        <w:rPr>
          <w:rStyle w:val="Style_1_ch"/>
        </w:rPr>
        <w:t>1</w:t>
      </w:r>
      <w:r>
        <w:rPr>
          <w:rStyle w:val="Style_1_ch"/>
        </w:rPr>
        <w:t xml:space="preserve"> года по 31 декабря 20</w:t>
      </w:r>
      <w:r>
        <w:rPr>
          <w:rStyle w:val="Style_1_ch"/>
        </w:rPr>
        <w:t>2</w:t>
      </w:r>
      <w:r>
        <w:rPr>
          <w:rStyle w:val="Style_1_ch"/>
        </w:rPr>
        <w:t>1</w:t>
      </w:r>
      <w:r>
        <w:rPr>
          <w:rStyle w:val="Style_1_ch"/>
        </w:rPr>
        <w:t xml:space="preserve"> года</w:t>
      </w:r>
    </w:p>
    <w:p w14:paraId="04000000">
      <w:pPr>
        <w:ind/>
        <w:jc w:val="center"/>
        <w:rPr>
          <w:rStyle w:val="Style_1_ch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6"/>
        <w:gridCol w:w="1874"/>
        <w:gridCol w:w="1701"/>
        <w:gridCol w:w="1134"/>
        <w:gridCol w:w="1134"/>
        <w:gridCol w:w="993"/>
        <w:gridCol w:w="850"/>
        <w:gridCol w:w="1134"/>
        <w:gridCol w:w="955"/>
        <w:gridCol w:w="1171"/>
        <w:gridCol w:w="1418"/>
        <w:gridCol w:w="1845"/>
        <w:gridCol w:w="1124"/>
      </w:tblGrid>
      <w:tr>
        <w:tc>
          <w:tcPr>
            <w:tcW w:type="dxa" w:w="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rStyle w:val="Style_1_ch"/>
                <w:b w:val="0"/>
                <w:sz w:val="18"/>
              </w:rPr>
              <w:t>№ п/п</w:t>
            </w:r>
          </w:p>
        </w:tc>
        <w:tc>
          <w:tcPr>
            <w:tcW w:type="dxa" w:w="1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Фамилия и инициалы лица, чьи сведения размещаются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rStyle w:val="Style_1_ch"/>
                <w:b w:val="0"/>
                <w:sz w:val="18"/>
              </w:rPr>
              <w:t>Должность</w:t>
            </w:r>
          </w:p>
        </w:tc>
        <w:tc>
          <w:tcPr>
            <w:tcW w:type="dxa" w:w="411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Объекты недвижимости, </w:t>
            </w:r>
          </w:p>
          <w:p w14:paraId="09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находящиеся в собственности</w:t>
            </w: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Объекты недвижимости, </w:t>
            </w:r>
          </w:p>
          <w:p w14:paraId="0B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находящиеся в пользовании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Транспортные средства</w:t>
            </w:r>
          </w:p>
          <w:p w14:paraId="0D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 xml:space="preserve"> (вид, марка)</w:t>
            </w:r>
          </w:p>
        </w:tc>
        <w:tc>
          <w:tcPr>
            <w:tcW w:type="dxa" w:w="1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Декларированный годовой доход (руб.)</w:t>
            </w:r>
          </w:p>
        </w:tc>
        <w:tc>
          <w:tcPr>
            <w:tcW w:type="dxa" w:w="11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center"/>
              <w:rPr>
                <w:rStyle w:val="Style_1_ch"/>
                <w:b w:val="0"/>
                <w:sz w:val="16"/>
              </w:rPr>
            </w:pPr>
            <w:r>
              <w:rPr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c>
          <w:tcPr>
            <w:tcW w:type="dxa" w:w="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вид объекта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вид собственности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Площадь</w:t>
            </w:r>
          </w:p>
          <w:p w14:paraId="13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(кв. м)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страна расположения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вид объекта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площадь</w:t>
            </w:r>
          </w:p>
          <w:p w14:paraId="17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(кв. м)</w:t>
            </w: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center"/>
              <w:rPr>
                <w:rStyle w:val="Style_1_ch"/>
                <w:b w:val="0"/>
                <w:sz w:val="18"/>
              </w:rPr>
            </w:pPr>
            <w:r>
              <w:rPr>
                <w:sz w:val="18"/>
              </w:rPr>
              <w:t>страна расположения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1.</w:t>
            </w:r>
          </w:p>
          <w:p w14:paraId="1A000000">
            <w:pPr>
              <w:rPr>
                <w:sz w:val="20"/>
              </w:rPr>
            </w:pPr>
          </w:p>
          <w:p w14:paraId="1B000000">
            <w:pPr>
              <w:rPr>
                <w:sz w:val="20"/>
              </w:rPr>
            </w:pPr>
          </w:p>
          <w:p w14:paraId="1C000000">
            <w:pPr>
              <w:rPr>
                <w:sz w:val="20"/>
              </w:rPr>
            </w:pPr>
          </w:p>
          <w:p w14:paraId="1D000000">
            <w:pPr>
              <w:rPr>
                <w:sz w:val="20"/>
              </w:rPr>
            </w:pPr>
          </w:p>
          <w:p w14:paraId="1E000000">
            <w:pPr>
              <w:rPr>
                <w:sz w:val="20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Фредериксен Н.С.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Председатель</w:t>
            </w:r>
            <w:r>
              <w:t xml:space="preserve"> </w:t>
            </w:r>
            <w:r>
              <w:rPr>
                <w:rStyle w:val="Style_1_ch"/>
                <w:b w:val="0"/>
                <w:sz w:val="20"/>
              </w:rPr>
              <w:t>контрольно-счетной комиссии Белозерского муниципального района</w:t>
            </w:r>
            <w:r>
              <w:rPr>
                <w:rStyle w:val="Style_1_ch"/>
                <w:b w:val="0"/>
                <w:sz w:val="20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квартира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Общая долевая</w:t>
            </w:r>
          </w:p>
          <w:p w14:paraId="23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1/4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41,1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sz w:val="20"/>
              </w:rPr>
              <w:t>Квартира (безвозмездное пользование)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56,5</w:t>
            </w: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Россия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-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733 755,95</w:t>
            </w:r>
          </w:p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(в том числе доход по основному месту работы </w:t>
            </w:r>
          </w:p>
          <w:p w14:paraId="2C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sz w:val="20"/>
              </w:rPr>
              <w:t>605 739,27</w:t>
            </w:r>
            <w:r>
              <w:rPr>
                <w:sz w:val="20"/>
              </w:rPr>
              <w:t xml:space="preserve">; иные доходы  </w:t>
            </w:r>
            <w:r>
              <w:rPr>
                <w:sz w:val="20"/>
              </w:rPr>
              <w:t>128 016,68</w:t>
            </w:r>
            <w:r>
              <w:rPr>
                <w:sz w:val="20"/>
              </w:rPr>
              <w:t>)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-</w:t>
            </w:r>
          </w:p>
        </w:tc>
      </w:tr>
      <w:tr>
        <w:tc>
          <w:tcPr>
            <w:tcW w:type="dxa" w:w="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rStyle w:val="Style_1_ch"/>
                <w:sz w:val="20"/>
              </w:rPr>
            </w:pPr>
            <w:r>
              <w:rPr>
                <w:rStyle w:val="Style_1_ch"/>
                <w:sz w:val="20"/>
              </w:rPr>
              <w:t>2</w:t>
            </w:r>
            <w:r>
              <w:rPr>
                <w:rStyle w:val="Style_1_ch"/>
                <w:sz w:val="20"/>
              </w:rPr>
              <w:t>.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both"/>
              <w:rPr>
                <w:rStyle w:val="Style_1_ch"/>
                <w:sz w:val="20"/>
              </w:rPr>
            </w:pPr>
            <w:r>
              <w:rPr>
                <w:rStyle w:val="Style_1_ch"/>
                <w:sz w:val="20"/>
              </w:rPr>
              <w:t>Яковлева М.А.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Аудитор контрольно-счетной комиссии Белозерского муниципального района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квартира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Индивидуальная</w:t>
            </w:r>
          </w:p>
          <w:p w14:paraId="33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50,3</w:t>
            </w:r>
          </w:p>
          <w:p w14:paraId="35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  <w:p w14:paraId="36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  <w:p w14:paraId="37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Россия</w:t>
            </w:r>
          </w:p>
          <w:p w14:paraId="39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  <w:p w14:paraId="3A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  <w:p w14:paraId="3B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 xml:space="preserve">Легковой автомобиль </w:t>
            </w:r>
          </w:p>
          <w:p w14:paraId="40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KIA</w:t>
            </w:r>
            <w:r>
              <w:rPr>
                <w:rStyle w:val="Style_1_ch"/>
                <w:b w:val="0"/>
                <w:sz w:val="20"/>
              </w:rPr>
              <w:t xml:space="preserve"> </w:t>
            </w:r>
            <w:r>
              <w:rPr>
                <w:rStyle w:val="Style_1_ch"/>
                <w:b w:val="0"/>
                <w:sz w:val="20"/>
              </w:rPr>
              <w:t>RIO</w:t>
            </w:r>
            <w:r>
              <w:rPr>
                <w:rStyle w:val="Style_1_ch"/>
                <w:b w:val="0"/>
                <w:sz w:val="20"/>
              </w:rPr>
              <w:t xml:space="preserve"> </w:t>
            </w:r>
          </w:p>
          <w:p w14:paraId="41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  <w:p w14:paraId="42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615 490,62</w:t>
            </w:r>
          </w:p>
          <w:p w14:paraId="44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 xml:space="preserve">(в том числе доход по основному месту работы </w:t>
            </w:r>
            <w:r>
              <w:rPr>
                <w:rStyle w:val="Style_1_ch"/>
                <w:b w:val="0"/>
                <w:sz w:val="20"/>
              </w:rPr>
              <w:t>567</w:t>
            </w:r>
            <w:r>
              <w:rPr>
                <w:rStyle w:val="Style_1_ch"/>
                <w:b w:val="0"/>
                <w:sz w:val="20"/>
              </w:rPr>
              <w:t xml:space="preserve"> </w:t>
            </w:r>
            <w:r>
              <w:rPr>
                <w:rStyle w:val="Style_1_ch"/>
                <w:b w:val="0"/>
                <w:sz w:val="20"/>
              </w:rPr>
              <w:t>526,98</w:t>
            </w:r>
            <w:r>
              <w:rPr>
                <w:rStyle w:val="Style_1_ch"/>
                <w:b w:val="0"/>
                <w:sz w:val="20"/>
              </w:rPr>
              <w:t xml:space="preserve">; иные доходы </w:t>
            </w:r>
            <w:r>
              <w:rPr>
                <w:rStyle w:val="Style_1_ch"/>
                <w:b w:val="0"/>
                <w:sz w:val="20"/>
              </w:rPr>
              <w:t xml:space="preserve"> </w:t>
            </w:r>
            <w:r>
              <w:rPr>
                <w:rStyle w:val="Style_1_ch"/>
                <w:b w:val="0"/>
                <w:sz w:val="20"/>
              </w:rPr>
              <w:t>47963</w:t>
            </w:r>
            <w:r>
              <w:rPr>
                <w:rStyle w:val="Style_1_ch"/>
                <w:b w:val="0"/>
                <w:sz w:val="20"/>
              </w:rPr>
              <w:t>,</w:t>
            </w:r>
            <w:r>
              <w:rPr>
                <w:rStyle w:val="Style_1_ch"/>
                <w:b w:val="0"/>
                <w:sz w:val="20"/>
              </w:rPr>
              <w:t>64</w:t>
            </w:r>
            <w:r>
              <w:rPr>
                <w:rStyle w:val="Style_1_ch"/>
                <w:b w:val="0"/>
                <w:sz w:val="20"/>
              </w:rPr>
              <w:t>)</w:t>
            </w:r>
            <w:r>
              <w:rPr>
                <w:rStyle w:val="Style_1_ch"/>
                <w:b w:val="0"/>
                <w:sz w:val="20"/>
              </w:rPr>
              <w:t xml:space="preserve"> 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both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супруг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Квартира (безвозмездное пользование)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50,3</w:t>
            </w: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Россия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489 735,51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rStyle w:val="Style_1_ch"/>
                <w:b w:val="0"/>
                <w:sz w:val="20"/>
              </w:rPr>
            </w:pPr>
            <w:r>
              <w:rPr>
                <w:rStyle w:val="Style_1_ch"/>
                <w:b w:val="0"/>
                <w:sz w:val="20"/>
              </w:rPr>
              <w:t>-</w:t>
            </w:r>
          </w:p>
        </w:tc>
      </w:tr>
    </w:tbl>
    <w:p w14:paraId="52000000">
      <w:pPr>
        <w:ind/>
        <w:jc w:val="center"/>
        <w:rPr>
          <w:rStyle w:val="Style_1_ch"/>
          <w:b w:val="0"/>
        </w:rPr>
      </w:pPr>
    </w:p>
    <w:sectPr>
      <w:pgSz w:h="11907" w:orient="landscape" w:w="16840"/>
      <w:pgMar w:bottom="454" w:footer="709" w:gutter="0" w:header="709" w:left="851" w:right="113" w:top="45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Normal"/>
    <w:link w:val="Style_5"/>
    <w:rPr>
      <w:rFonts w:ascii="Calibri" w:hAnsi="Calibri"/>
      <w:sz w:val="22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Strong"/>
    <w:link w:val="Style_1_ch"/>
    <w:rPr>
      <w:b w:val="1"/>
    </w:rPr>
  </w:style>
  <w:style w:styleId="Style_1_ch" w:type="character">
    <w:name w:val="Strong"/>
    <w:link w:val="Style_1"/>
    <w:rPr>
      <w:b w:val="1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2022-08-08T06:04:59Z</dcterms:modified>
</cp:coreProperties>
</file>